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327" w:rsidRDefault="00534327">
      <w:pPr>
        <w:spacing w:line="360" w:lineRule="auto"/>
        <w:rPr>
          <w:rFonts w:ascii="宋体" w:hAnsi="宋体"/>
          <w:sz w:val="30"/>
          <w:szCs w:val="30"/>
        </w:rPr>
      </w:pPr>
      <w:bookmarkStart w:id="0" w:name="_Hlk1400472"/>
    </w:p>
    <w:p w:rsidR="00534327" w:rsidRDefault="004A5972">
      <w:pPr>
        <w:spacing w:line="360" w:lineRule="auto"/>
        <w:rPr>
          <w:rFonts w:ascii="黑体" w:hAnsi="黑体" w:cs="黑体"/>
          <w:sz w:val="30"/>
          <w:szCs w:val="30"/>
        </w:rPr>
      </w:pPr>
      <w:r>
        <w:rPr>
          <w:rFonts w:ascii="宋体" w:hAnsi="宋体" w:hint="eastAsia"/>
          <w:sz w:val="30"/>
          <w:szCs w:val="30"/>
        </w:rPr>
        <w:t>招标编号：</w:t>
      </w:r>
      <w:r>
        <w:rPr>
          <w:rFonts w:ascii="宋体" w:hAnsi="宋体" w:hint="eastAsia"/>
          <w:sz w:val="30"/>
          <w:szCs w:val="30"/>
        </w:rPr>
        <w:t>PZH-JS-QT-213</w:t>
      </w:r>
    </w:p>
    <w:p w:rsidR="00534327" w:rsidRDefault="00534327">
      <w:pPr>
        <w:pStyle w:val="Default"/>
        <w:ind w:left="1920"/>
        <w:jc w:val="center"/>
        <w:rPr>
          <w:rFonts w:hAnsi="宋体"/>
          <w:snapToGrid w:val="0"/>
          <w:color w:val="auto"/>
          <w:sz w:val="28"/>
          <w:szCs w:val="60"/>
        </w:rPr>
      </w:pPr>
    </w:p>
    <w:p w:rsidR="00534327" w:rsidRDefault="00534327">
      <w:pPr>
        <w:pStyle w:val="Default"/>
        <w:ind w:left="1920"/>
        <w:jc w:val="center"/>
        <w:rPr>
          <w:rFonts w:hAnsi="宋体"/>
          <w:snapToGrid w:val="0"/>
          <w:color w:val="auto"/>
          <w:sz w:val="28"/>
          <w:szCs w:val="60"/>
        </w:rPr>
      </w:pPr>
    </w:p>
    <w:p w:rsidR="00534327" w:rsidRDefault="004A5972">
      <w:pPr>
        <w:adjustRightInd/>
        <w:ind w:rightChars="-364" w:right="-874"/>
        <w:jc w:val="center"/>
        <w:rPr>
          <w:rFonts w:ascii="宋体" w:eastAsia="宋体" w:hAnsi="宋体" w:cs="宋体"/>
          <w:kern w:val="2"/>
          <w:sz w:val="52"/>
          <w:szCs w:val="52"/>
        </w:rPr>
      </w:pPr>
      <w:r>
        <w:rPr>
          <w:rFonts w:ascii="宋体" w:eastAsia="宋体" w:hAnsi="宋体" w:cs="宋体" w:hint="eastAsia"/>
          <w:kern w:val="2"/>
          <w:sz w:val="52"/>
          <w:szCs w:val="52"/>
        </w:rPr>
        <w:t>金沙水力发电厂技术监督服务</w:t>
      </w:r>
    </w:p>
    <w:p w:rsidR="00534327" w:rsidRDefault="00534327">
      <w:pPr>
        <w:pStyle w:val="Default"/>
        <w:jc w:val="center"/>
        <w:rPr>
          <w:rFonts w:hAnsi="宋体"/>
          <w:snapToGrid w:val="0"/>
          <w:color w:val="auto"/>
          <w:sz w:val="48"/>
          <w:szCs w:val="50"/>
        </w:rPr>
      </w:pPr>
    </w:p>
    <w:p w:rsidR="00534327" w:rsidRDefault="004A5972">
      <w:pPr>
        <w:pStyle w:val="aa"/>
        <w:adjustRightInd w:val="0"/>
        <w:snapToGrid w:val="0"/>
        <w:spacing w:line="360" w:lineRule="auto"/>
        <w:ind w:firstLineChars="28" w:firstLine="202"/>
        <w:jc w:val="center"/>
        <w:rPr>
          <w:rFonts w:hAnsi="宋体" w:cs="宋体"/>
          <w:b/>
          <w:bCs/>
          <w:color w:val="000000"/>
          <w:sz w:val="72"/>
          <w:szCs w:val="72"/>
        </w:rPr>
      </w:pPr>
      <w:r>
        <w:rPr>
          <w:rFonts w:hAnsi="宋体" w:cs="宋体" w:hint="eastAsia"/>
          <w:b/>
          <w:bCs/>
          <w:color w:val="000000"/>
          <w:sz w:val="72"/>
          <w:szCs w:val="72"/>
        </w:rPr>
        <w:t>招 标 文 件</w:t>
      </w:r>
    </w:p>
    <w:p w:rsidR="00534327" w:rsidRDefault="00534327">
      <w:pPr>
        <w:pStyle w:val="Default"/>
        <w:spacing w:after="120" w:line="20" w:lineRule="atLeast"/>
        <w:rPr>
          <w:rFonts w:hAnsi="宋体"/>
          <w:snapToGrid w:val="0"/>
          <w:color w:val="auto"/>
          <w:sz w:val="32"/>
          <w:szCs w:val="28"/>
        </w:rPr>
      </w:pPr>
    </w:p>
    <w:p w:rsidR="00534327" w:rsidRDefault="00534327">
      <w:pPr>
        <w:pStyle w:val="Default"/>
        <w:spacing w:after="120" w:line="20" w:lineRule="atLeast"/>
        <w:rPr>
          <w:rFonts w:hAnsi="宋体"/>
          <w:snapToGrid w:val="0"/>
          <w:color w:val="auto"/>
          <w:sz w:val="32"/>
          <w:szCs w:val="28"/>
        </w:rPr>
      </w:pPr>
    </w:p>
    <w:p w:rsidR="00534327" w:rsidRDefault="00534327">
      <w:pPr>
        <w:pStyle w:val="Default"/>
        <w:spacing w:after="120" w:line="20" w:lineRule="atLeast"/>
        <w:rPr>
          <w:rFonts w:hAnsi="宋体"/>
          <w:snapToGrid w:val="0"/>
          <w:color w:val="auto"/>
          <w:sz w:val="32"/>
          <w:szCs w:val="28"/>
        </w:rPr>
      </w:pPr>
    </w:p>
    <w:p w:rsidR="00534327" w:rsidRDefault="00534327">
      <w:pPr>
        <w:pStyle w:val="Default"/>
        <w:spacing w:after="120" w:line="20" w:lineRule="atLeast"/>
        <w:rPr>
          <w:rFonts w:hAnsi="宋体"/>
          <w:snapToGrid w:val="0"/>
          <w:color w:val="auto"/>
          <w:sz w:val="28"/>
          <w:szCs w:val="28"/>
        </w:rPr>
      </w:pPr>
    </w:p>
    <w:p w:rsidR="00534327" w:rsidRDefault="00534327">
      <w:pPr>
        <w:pStyle w:val="Default"/>
        <w:spacing w:after="120" w:line="20" w:lineRule="atLeast"/>
        <w:rPr>
          <w:rFonts w:hAnsi="宋体"/>
          <w:snapToGrid w:val="0"/>
          <w:color w:val="auto"/>
          <w:sz w:val="28"/>
          <w:szCs w:val="28"/>
        </w:rPr>
      </w:pPr>
    </w:p>
    <w:p w:rsidR="00534327" w:rsidRDefault="00534327">
      <w:pPr>
        <w:pStyle w:val="Default"/>
        <w:spacing w:after="120" w:line="20" w:lineRule="atLeast"/>
        <w:rPr>
          <w:rFonts w:hAnsi="宋体"/>
          <w:snapToGrid w:val="0"/>
          <w:color w:val="auto"/>
          <w:sz w:val="28"/>
          <w:szCs w:val="28"/>
        </w:rPr>
      </w:pPr>
    </w:p>
    <w:p w:rsidR="00534327" w:rsidRDefault="00534327">
      <w:pPr>
        <w:pStyle w:val="Default"/>
        <w:spacing w:after="120" w:line="20" w:lineRule="atLeast"/>
        <w:rPr>
          <w:rFonts w:hAnsi="宋体"/>
          <w:snapToGrid w:val="0"/>
          <w:color w:val="auto"/>
          <w:sz w:val="28"/>
          <w:szCs w:val="28"/>
        </w:rPr>
      </w:pPr>
    </w:p>
    <w:p w:rsidR="00534327" w:rsidRDefault="00534327">
      <w:pPr>
        <w:pStyle w:val="Default"/>
        <w:spacing w:after="120" w:line="20" w:lineRule="atLeast"/>
        <w:rPr>
          <w:rFonts w:hAnsi="宋体"/>
          <w:snapToGrid w:val="0"/>
          <w:color w:val="auto"/>
          <w:sz w:val="28"/>
          <w:szCs w:val="28"/>
        </w:rPr>
      </w:pPr>
    </w:p>
    <w:p w:rsidR="00534327" w:rsidRDefault="00534327">
      <w:pPr>
        <w:pStyle w:val="Default"/>
        <w:spacing w:after="120" w:line="20" w:lineRule="atLeast"/>
        <w:rPr>
          <w:rFonts w:hAnsi="宋体"/>
          <w:snapToGrid w:val="0"/>
          <w:color w:val="auto"/>
          <w:sz w:val="28"/>
          <w:szCs w:val="28"/>
        </w:rPr>
      </w:pPr>
    </w:p>
    <w:p w:rsidR="00534327" w:rsidRDefault="00534327">
      <w:pPr>
        <w:pStyle w:val="Default"/>
        <w:spacing w:after="120" w:line="20" w:lineRule="atLeast"/>
        <w:rPr>
          <w:rFonts w:hAnsi="宋体"/>
          <w:snapToGrid w:val="0"/>
          <w:color w:val="auto"/>
          <w:sz w:val="28"/>
          <w:szCs w:val="28"/>
        </w:rPr>
      </w:pPr>
    </w:p>
    <w:p w:rsidR="00534327" w:rsidRDefault="00534327">
      <w:pPr>
        <w:pStyle w:val="Default"/>
        <w:spacing w:after="120" w:line="20" w:lineRule="atLeast"/>
        <w:rPr>
          <w:rFonts w:hAnsi="宋体"/>
          <w:snapToGrid w:val="0"/>
          <w:color w:val="auto"/>
          <w:sz w:val="28"/>
          <w:szCs w:val="28"/>
        </w:rPr>
      </w:pPr>
    </w:p>
    <w:p w:rsidR="00534327" w:rsidRDefault="00534327">
      <w:pPr>
        <w:pStyle w:val="Default"/>
        <w:rPr>
          <w:rFonts w:hAnsi="宋体"/>
          <w:snapToGrid w:val="0"/>
          <w:color w:val="auto"/>
          <w:sz w:val="34"/>
          <w:szCs w:val="34"/>
        </w:rPr>
      </w:pPr>
    </w:p>
    <w:p w:rsidR="00534327" w:rsidRDefault="004A5972">
      <w:pPr>
        <w:pStyle w:val="aa"/>
        <w:spacing w:line="360" w:lineRule="auto"/>
        <w:ind w:firstLineChars="200" w:firstLine="723"/>
        <w:rPr>
          <w:rFonts w:hAnsi="宋体" w:cs="宋体"/>
          <w:b/>
          <w:color w:val="000000"/>
          <w:sz w:val="36"/>
          <w:szCs w:val="36"/>
        </w:rPr>
      </w:pPr>
      <w:r>
        <w:rPr>
          <w:rFonts w:hAnsi="宋体" w:cs="宋体" w:hint="eastAsia"/>
          <w:b/>
          <w:color w:val="000000"/>
          <w:sz w:val="36"/>
          <w:szCs w:val="36"/>
        </w:rPr>
        <w:t>招标人：四川省能投攀枝花水电开发有限公司</w:t>
      </w:r>
    </w:p>
    <w:p w:rsidR="00534327" w:rsidRDefault="004A5972">
      <w:pPr>
        <w:pStyle w:val="aa"/>
        <w:spacing w:line="360" w:lineRule="auto"/>
        <w:rPr>
          <w:rFonts w:hAnsi="宋体" w:cs="宋体"/>
          <w:b/>
          <w:color w:val="000000"/>
          <w:sz w:val="36"/>
          <w:szCs w:val="36"/>
        </w:rPr>
      </w:pPr>
      <w:r>
        <w:rPr>
          <w:rFonts w:hAnsi="宋体" w:cs="宋体" w:hint="eastAsia"/>
          <w:b/>
          <w:color w:val="000000"/>
          <w:sz w:val="36"/>
          <w:szCs w:val="36"/>
        </w:rPr>
        <w:t xml:space="preserve">    日  期：</w:t>
      </w:r>
      <w:fldSimple w:instr=" includetext  &quot;E:\\12 综合计划部\\标准文件范本\\监理范本\\基本数据表-咨询.docx&quot;  采购日期 \! \* MERGEFORMAT ">
        <w:bookmarkStart w:id="1" w:name="采购日期"/>
        <w:r>
          <w:rPr>
            <w:rFonts w:hAnsi="宋体" w:cs="宋体" w:hint="eastAsia"/>
            <w:b/>
            <w:color w:val="000000"/>
            <w:sz w:val="36"/>
            <w:szCs w:val="36"/>
          </w:rPr>
          <w:t>2021年</w:t>
        </w:r>
        <w:r w:rsidR="00201C3D">
          <w:rPr>
            <w:rFonts w:hAnsi="宋体" w:cs="宋体" w:hint="eastAsia"/>
            <w:b/>
            <w:color w:val="000000"/>
            <w:sz w:val="36"/>
            <w:szCs w:val="36"/>
          </w:rPr>
          <w:t>3</w:t>
        </w:r>
        <w:r>
          <w:rPr>
            <w:rFonts w:hAnsi="宋体" w:cs="宋体" w:hint="eastAsia"/>
            <w:b/>
            <w:color w:val="000000"/>
            <w:sz w:val="36"/>
            <w:szCs w:val="36"/>
          </w:rPr>
          <w:t xml:space="preserve"> 月</w:t>
        </w:r>
        <w:bookmarkEnd w:id="1"/>
      </w:fldSimple>
    </w:p>
    <w:p w:rsidR="00534327" w:rsidRDefault="00534327">
      <w:pPr>
        <w:tabs>
          <w:tab w:val="left" w:pos="561"/>
        </w:tabs>
        <w:topLinePunct/>
        <w:snapToGrid w:val="0"/>
        <w:spacing w:line="360" w:lineRule="auto"/>
        <w:jc w:val="center"/>
        <w:textAlignment w:val="center"/>
        <w:rPr>
          <w:rFonts w:ascii="宋体" w:eastAsia="宋体" w:hAnsi="宋体" w:cs="Adobe ｺﾚﾌ・Std R"/>
          <w:sz w:val="44"/>
          <w:szCs w:val="28"/>
        </w:rPr>
        <w:sectPr w:rsidR="00534327">
          <w:headerReference w:type="default" r:id="rId8"/>
          <w:footerReference w:type="default" r:id="rId9"/>
          <w:pgSz w:w="11907" w:h="16840"/>
          <w:pgMar w:top="1440" w:right="1080" w:bottom="1440" w:left="1080" w:header="851" w:footer="992" w:gutter="0"/>
          <w:cols w:space="720"/>
          <w:docGrid w:linePitch="326"/>
        </w:sectPr>
      </w:pPr>
    </w:p>
    <w:p w:rsidR="00534327" w:rsidRDefault="004A5972">
      <w:pPr>
        <w:tabs>
          <w:tab w:val="left" w:pos="561"/>
        </w:tabs>
        <w:topLinePunct/>
        <w:snapToGrid w:val="0"/>
        <w:spacing w:line="360" w:lineRule="auto"/>
        <w:jc w:val="center"/>
        <w:textAlignment w:val="center"/>
        <w:rPr>
          <w:rFonts w:ascii="宋体" w:eastAsia="宋体" w:hAnsi="宋体" w:cs="Adobe ｺﾚﾌ・Std R"/>
          <w:sz w:val="44"/>
          <w:szCs w:val="28"/>
        </w:rPr>
      </w:pPr>
      <w:r>
        <w:rPr>
          <w:rFonts w:ascii="宋体" w:eastAsia="宋体" w:hAnsi="宋体" w:cs="Adobe ｺﾚﾌ・Std R" w:hint="eastAsia"/>
          <w:sz w:val="44"/>
          <w:szCs w:val="28"/>
        </w:rPr>
        <w:lastRenderedPageBreak/>
        <w:t xml:space="preserve">目 </w:t>
      </w:r>
      <w:r>
        <w:rPr>
          <w:rFonts w:ascii="宋体" w:eastAsia="宋体" w:hAnsi="宋体" w:cs="Adobe ｺﾚﾌ・Std R"/>
          <w:sz w:val="44"/>
          <w:szCs w:val="28"/>
        </w:rPr>
        <w:t xml:space="preserve"> </w:t>
      </w:r>
      <w:r>
        <w:rPr>
          <w:rFonts w:ascii="宋体" w:eastAsia="宋体" w:hAnsi="宋体" w:cs="微软雅黑" w:hint="eastAsia"/>
          <w:sz w:val="44"/>
          <w:szCs w:val="28"/>
        </w:rPr>
        <w:t>录</w:t>
      </w:r>
    </w:p>
    <w:p w:rsidR="00534327" w:rsidRDefault="0062465F">
      <w:pPr>
        <w:pStyle w:val="10"/>
        <w:tabs>
          <w:tab w:val="right" w:leader="dot" w:pos="9027"/>
        </w:tabs>
        <w:spacing w:line="360" w:lineRule="auto"/>
      </w:pPr>
      <w:r w:rsidRPr="0062465F">
        <w:rPr>
          <w:rFonts w:ascii="宋体" w:hAnsi="宋体"/>
          <w:sz w:val="22"/>
          <w:szCs w:val="22"/>
        </w:rPr>
        <w:fldChar w:fldCharType="begin"/>
      </w:r>
      <w:r w:rsidR="004A5972">
        <w:rPr>
          <w:rFonts w:ascii="宋体" w:hAnsi="宋体"/>
          <w:sz w:val="22"/>
          <w:szCs w:val="22"/>
        </w:rPr>
        <w:instrText xml:space="preserve">TOC \o "1-1" \h \u </w:instrText>
      </w:r>
      <w:r w:rsidRPr="0062465F">
        <w:rPr>
          <w:rFonts w:ascii="宋体" w:hAnsi="宋体"/>
          <w:sz w:val="22"/>
          <w:szCs w:val="22"/>
        </w:rPr>
        <w:fldChar w:fldCharType="separate"/>
      </w:r>
      <w:hyperlink w:anchor="_Toc7721" w:history="1">
        <w:r w:rsidR="004A5972">
          <w:rPr>
            <w:rFonts w:ascii="宋体" w:eastAsia="宋体" w:hAnsi="宋体" w:hint="eastAsia"/>
          </w:rPr>
          <w:t>第一卷</w:t>
        </w:r>
        <w:r w:rsidR="004A5972">
          <w:tab/>
        </w:r>
        <w:r>
          <w:fldChar w:fldCharType="begin"/>
        </w:r>
        <w:r w:rsidR="004A5972">
          <w:instrText xml:space="preserve"> PAGEREF _Toc7721 </w:instrText>
        </w:r>
        <w:r>
          <w:fldChar w:fldCharType="separate"/>
        </w:r>
        <w:r w:rsidR="004A5972">
          <w:t>1</w:t>
        </w:r>
        <w:r>
          <w:fldChar w:fldCharType="end"/>
        </w:r>
      </w:hyperlink>
    </w:p>
    <w:p w:rsidR="00534327" w:rsidRDefault="0062465F">
      <w:pPr>
        <w:pStyle w:val="10"/>
        <w:tabs>
          <w:tab w:val="right" w:leader="dot" w:pos="9027"/>
        </w:tabs>
        <w:spacing w:line="360" w:lineRule="auto"/>
      </w:pPr>
      <w:hyperlink w:anchor="_Toc19558" w:history="1">
        <w:r w:rsidR="004A5972">
          <w:rPr>
            <w:rFonts w:ascii="宋体" w:eastAsia="宋体" w:hAnsi="宋体" w:hint="eastAsia"/>
          </w:rPr>
          <w:t>第一章</w:t>
        </w:r>
        <w:r w:rsidR="004A5972">
          <w:rPr>
            <w:rFonts w:ascii="宋体" w:eastAsia="宋体" w:hAnsi="宋体"/>
          </w:rPr>
          <w:t xml:space="preserve">  </w:t>
        </w:r>
        <w:r w:rsidR="004A5972">
          <w:rPr>
            <w:rFonts w:ascii="宋体" w:eastAsia="宋体" w:hAnsi="宋体" w:hint="eastAsia"/>
          </w:rPr>
          <w:t>招标公告</w:t>
        </w:r>
        <w:r w:rsidR="004A5972">
          <w:tab/>
        </w:r>
        <w:r>
          <w:fldChar w:fldCharType="begin"/>
        </w:r>
        <w:r w:rsidR="004A5972">
          <w:instrText xml:space="preserve"> PAGEREF _Toc19558 </w:instrText>
        </w:r>
        <w:r>
          <w:fldChar w:fldCharType="separate"/>
        </w:r>
        <w:r w:rsidR="004A5972">
          <w:t>2</w:t>
        </w:r>
        <w:r>
          <w:fldChar w:fldCharType="end"/>
        </w:r>
      </w:hyperlink>
    </w:p>
    <w:p w:rsidR="00534327" w:rsidRDefault="0062465F">
      <w:pPr>
        <w:pStyle w:val="10"/>
        <w:tabs>
          <w:tab w:val="right" w:leader="dot" w:pos="9027"/>
        </w:tabs>
        <w:spacing w:line="360" w:lineRule="auto"/>
      </w:pPr>
      <w:hyperlink w:anchor="_Toc14962" w:history="1">
        <w:r w:rsidR="004A5972">
          <w:rPr>
            <w:rFonts w:ascii="宋体" w:eastAsia="宋体" w:hAnsi="宋体" w:hint="eastAsia"/>
          </w:rPr>
          <w:t>第二章</w:t>
        </w:r>
        <w:r w:rsidR="004A5972">
          <w:rPr>
            <w:rFonts w:ascii="宋体" w:eastAsia="宋体" w:hAnsi="宋体"/>
          </w:rPr>
          <w:t xml:space="preserve">  </w:t>
        </w:r>
        <w:r w:rsidR="004A5972">
          <w:rPr>
            <w:rFonts w:ascii="宋体" w:eastAsia="宋体" w:hAnsi="宋体" w:hint="eastAsia"/>
          </w:rPr>
          <w:t>投标人须知</w:t>
        </w:r>
        <w:r w:rsidR="004A5972">
          <w:tab/>
        </w:r>
        <w:r>
          <w:fldChar w:fldCharType="begin"/>
        </w:r>
        <w:r w:rsidR="004A5972">
          <w:instrText xml:space="preserve"> PAGEREF _Toc14962 </w:instrText>
        </w:r>
        <w:r>
          <w:fldChar w:fldCharType="separate"/>
        </w:r>
        <w:r w:rsidR="004A5972">
          <w:t>4</w:t>
        </w:r>
        <w:r>
          <w:fldChar w:fldCharType="end"/>
        </w:r>
      </w:hyperlink>
    </w:p>
    <w:p w:rsidR="00534327" w:rsidRDefault="0062465F">
      <w:pPr>
        <w:pStyle w:val="10"/>
        <w:tabs>
          <w:tab w:val="right" w:leader="dot" w:pos="9027"/>
        </w:tabs>
        <w:spacing w:line="360" w:lineRule="auto"/>
      </w:pPr>
      <w:hyperlink w:anchor="_Toc6965" w:history="1">
        <w:r w:rsidR="004A5972">
          <w:rPr>
            <w:rFonts w:ascii="宋体" w:eastAsia="宋体" w:hAnsi="宋体" w:hint="eastAsia"/>
          </w:rPr>
          <w:t>第三章 评标办法</w:t>
        </w:r>
        <w:r w:rsidR="004A5972">
          <w:tab/>
        </w:r>
        <w:r>
          <w:fldChar w:fldCharType="begin"/>
        </w:r>
        <w:r w:rsidR="004A5972">
          <w:instrText xml:space="preserve"> PAGEREF _Toc6965 </w:instrText>
        </w:r>
        <w:r>
          <w:fldChar w:fldCharType="separate"/>
        </w:r>
        <w:r w:rsidR="004A5972">
          <w:t>14</w:t>
        </w:r>
        <w:r>
          <w:fldChar w:fldCharType="end"/>
        </w:r>
      </w:hyperlink>
    </w:p>
    <w:p w:rsidR="00534327" w:rsidRDefault="0062465F">
      <w:pPr>
        <w:pStyle w:val="10"/>
        <w:tabs>
          <w:tab w:val="right" w:leader="dot" w:pos="9027"/>
        </w:tabs>
        <w:spacing w:line="360" w:lineRule="auto"/>
      </w:pPr>
      <w:hyperlink w:anchor="_Toc30891" w:history="1">
        <w:r w:rsidR="004A5972">
          <w:rPr>
            <w:rFonts w:ascii="宋体" w:eastAsia="宋体" w:hAnsi="宋体" w:hint="eastAsia"/>
          </w:rPr>
          <w:t>第四章</w:t>
        </w:r>
        <w:r w:rsidR="004A5972">
          <w:rPr>
            <w:rFonts w:ascii="宋体" w:eastAsia="宋体" w:hAnsi="宋体"/>
          </w:rPr>
          <w:t xml:space="preserve">  </w:t>
        </w:r>
        <w:r w:rsidR="004A5972">
          <w:rPr>
            <w:rFonts w:ascii="宋体" w:eastAsia="宋体" w:hAnsi="宋体" w:hint="eastAsia"/>
          </w:rPr>
          <w:t>合同条</w:t>
        </w:r>
        <w:r w:rsidR="004A5972">
          <w:rPr>
            <w:rFonts w:ascii="宋体" w:eastAsia="宋体" w:hAnsi="宋体" w:hint="eastAsia"/>
          </w:rPr>
          <w:t>款</w:t>
        </w:r>
        <w:r w:rsidR="004A5972">
          <w:rPr>
            <w:rFonts w:ascii="宋体" w:eastAsia="宋体" w:hAnsi="宋体" w:hint="eastAsia"/>
          </w:rPr>
          <w:t>及格式</w:t>
        </w:r>
        <w:r w:rsidR="004A5972">
          <w:tab/>
        </w:r>
        <w:r>
          <w:fldChar w:fldCharType="begin"/>
        </w:r>
        <w:r w:rsidR="004A5972">
          <w:instrText xml:space="preserve"> PAGEREF _Toc30891 </w:instrText>
        </w:r>
        <w:r>
          <w:fldChar w:fldCharType="separate"/>
        </w:r>
        <w:r w:rsidR="004A5972">
          <w:t>17</w:t>
        </w:r>
        <w:r>
          <w:fldChar w:fldCharType="end"/>
        </w:r>
      </w:hyperlink>
    </w:p>
    <w:p w:rsidR="00534327" w:rsidRDefault="0062465F">
      <w:pPr>
        <w:pStyle w:val="10"/>
        <w:tabs>
          <w:tab w:val="right" w:leader="dot" w:pos="9027"/>
        </w:tabs>
        <w:spacing w:line="360" w:lineRule="auto"/>
      </w:pPr>
      <w:hyperlink w:anchor="_Toc8121" w:history="1">
        <w:r w:rsidR="004A5972">
          <w:rPr>
            <w:rFonts w:ascii="宋体" w:eastAsia="宋体" w:hAnsi="宋体" w:hint="eastAsia"/>
          </w:rPr>
          <w:t>第二卷</w:t>
        </w:r>
        <w:r w:rsidR="004A5972">
          <w:tab/>
        </w:r>
        <w:r>
          <w:fldChar w:fldCharType="begin"/>
        </w:r>
        <w:r w:rsidR="004A5972">
          <w:instrText xml:space="preserve"> PAGEREF _Toc8121 </w:instrText>
        </w:r>
        <w:r>
          <w:fldChar w:fldCharType="separate"/>
        </w:r>
        <w:r w:rsidR="004A5972">
          <w:t>47</w:t>
        </w:r>
        <w:r>
          <w:fldChar w:fldCharType="end"/>
        </w:r>
      </w:hyperlink>
    </w:p>
    <w:p w:rsidR="00534327" w:rsidRDefault="0062465F">
      <w:pPr>
        <w:pStyle w:val="10"/>
        <w:tabs>
          <w:tab w:val="right" w:leader="dot" w:pos="9027"/>
        </w:tabs>
        <w:spacing w:line="360" w:lineRule="auto"/>
      </w:pPr>
      <w:hyperlink w:anchor="_Toc28720" w:history="1">
        <w:r w:rsidR="004A5972">
          <w:rPr>
            <w:rFonts w:ascii="宋体" w:eastAsia="宋体" w:hAnsi="宋体" w:hint="eastAsia"/>
          </w:rPr>
          <w:t>第五章</w:t>
        </w:r>
        <w:r w:rsidR="004A5972">
          <w:rPr>
            <w:rFonts w:ascii="宋体" w:eastAsia="宋体" w:hAnsi="宋体"/>
          </w:rPr>
          <w:t xml:space="preserve">  </w:t>
        </w:r>
        <w:r w:rsidR="004A5972">
          <w:rPr>
            <w:rFonts w:ascii="宋体" w:eastAsia="宋体" w:hAnsi="宋体" w:hint="eastAsia"/>
          </w:rPr>
          <w:t>招标人要求</w:t>
        </w:r>
        <w:r w:rsidR="004A5972">
          <w:tab/>
        </w:r>
        <w:r>
          <w:fldChar w:fldCharType="begin"/>
        </w:r>
        <w:r w:rsidR="004A5972">
          <w:instrText xml:space="preserve"> PAGEREF _Toc28720 </w:instrText>
        </w:r>
        <w:r>
          <w:fldChar w:fldCharType="separate"/>
        </w:r>
        <w:r w:rsidR="004A5972">
          <w:t>48</w:t>
        </w:r>
        <w:r>
          <w:fldChar w:fldCharType="end"/>
        </w:r>
      </w:hyperlink>
    </w:p>
    <w:p w:rsidR="00534327" w:rsidRDefault="0062465F">
      <w:pPr>
        <w:pStyle w:val="10"/>
        <w:tabs>
          <w:tab w:val="right" w:leader="dot" w:pos="9027"/>
        </w:tabs>
        <w:spacing w:line="360" w:lineRule="auto"/>
      </w:pPr>
      <w:hyperlink w:anchor="_Toc25116" w:history="1">
        <w:r w:rsidR="004A5972">
          <w:rPr>
            <w:rFonts w:ascii="宋体" w:eastAsia="宋体" w:hAnsi="宋体" w:hint="eastAsia"/>
          </w:rPr>
          <w:t>第三卷</w:t>
        </w:r>
        <w:r w:rsidR="004A5972">
          <w:tab/>
        </w:r>
        <w:r>
          <w:fldChar w:fldCharType="begin"/>
        </w:r>
        <w:r w:rsidR="004A5972">
          <w:instrText xml:space="preserve"> PAGEREF _Toc25116 </w:instrText>
        </w:r>
        <w:r>
          <w:fldChar w:fldCharType="separate"/>
        </w:r>
        <w:r w:rsidR="004A5972">
          <w:t>66</w:t>
        </w:r>
        <w:r>
          <w:fldChar w:fldCharType="end"/>
        </w:r>
      </w:hyperlink>
    </w:p>
    <w:p w:rsidR="00534327" w:rsidRDefault="0062465F">
      <w:pPr>
        <w:pStyle w:val="10"/>
        <w:tabs>
          <w:tab w:val="right" w:leader="dot" w:pos="9027"/>
        </w:tabs>
        <w:spacing w:line="360" w:lineRule="auto"/>
      </w:pPr>
      <w:hyperlink w:anchor="_Toc1488" w:history="1">
        <w:r w:rsidR="004A5972">
          <w:rPr>
            <w:rFonts w:ascii="宋体" w:eastAsia="宋体" w:hAnsi="宋体" w:hint="eastAsia"/>
          </w:rPr>
          <w:t>第六章</w:t>
        </w:r>
        <w:r w:rsidR="004A5972">
          <w:rPr>
            <w:rFonts w:ascii="宋体" w:eastAsia="宋体" w:hAnsi="宋体"/>
          </w:rPr>
          <w:t xml:space="preserve">  </w:t>
        </w:r>
        <w:r w:rsidR="004A5972">
          <w:rPr>
            <w:rFonts w:ascii="宋体" w:eastAsia="宋体" w:hAnsi="宋体" w:hint="eastAsia"/>
          </w:rPr>
          <w:t>投标文件格式</w:t>
        </w:r>
        <w:r w:rsidR="004A5972">
          <w:tab/>
        </w:r>
        <w:r>
          <w:fldChar w:fldCharType="begin"/>
        </w:r>
        <w:r w:rsidR="004A5972">
          <w:instrText xml:space="preserve"> PAGEREF _Toc1488 </w:instrText>
        </w:r>
        <w:r>
          <w:fldChar w:fldCharType="separate"/>
        </w:r>
        <w:r w:rsidR="004A5972">
          <w:t>67</w:t>
        </w:r>
        <w:r>
          <w:fldChar w:fldCharType="end"/>
        </w:r>
      </w:hyperlink>
    </w:p>
    <w:p w:rsidR="00534327" w:rsidRDefault="0062465F">
      <w:pPr>
        <w:pStyle w:val="10"/>
        <w:spacing w:line="360" w:lineRule="auto"/>
        <w:rPr>
          <w:rFonts w:ascii="宋体" w:hAnsi="宋体"/>
          <w:sz w:val="22"/>
          <w:szCs w:val="22"/>
        </w:rPr>
      </w:pPr>
      <w:r>
        <w:rPr>
          <w:rFonts w:ascii="宋体" w:hAnsi="宋体"/>
          <w:szCs w:val="22"/>
        </w:rPr>
        <w:fldChar w:fldCharType="end"/>
      </w:r>
    </w:p>
    <w:p w:rsidR="00534327" w:rsidRDefault="00534327" w:rsidP="004A5972">
      <w:pPr>
        <w:pStyle w:val="22"/>
        <w:spacing w:line="360" w:lineRule="auto"/>
        <w:ind w:left="480"/>
        <w:rPr>
          <w:rFonts w:ascii="宋体" w:hAnsi="宋体" w:cs="Calibri"/>
        </w:rPr>
      </w:pPr>
    </w:p>
    <w:p w:rsidR="00534327" w:rsidRDefault="00534327">
      <w:pPr>
        <w:topLinePunct/>
        <w:snapToGrid w:val="0"/>
        <w:spacing w:line="360" w:lineRule="auto"/>
        <w:jc w:val="both"/>
        <w:textAlignment w:val="center"/>
        <w:rPr>
          <w:rFonts w:ascii="宋体" w:eastAsia="宋体" w:hAnsi="宋体"/>
          <w:sz w:val="20"/>
          <w:szCs w:val="20"/>
        </w:rPr>
        <w:sectPr w:rsidR="00534327">
          <w:footerReference w:type="default" r:id="rId10"/>
          <w:pgSz w:w="11907" w:h="16840"/>
          <w:pgMar w:top="1440" w:right="1440" w:bottom="1440" w:left="1440" w:header="851" w:footer="992" w:gutter="0"/>
          <w:pgNumType w:fmt="upperRoman"/>
          <w:cols w:space="720"/>
          <w:docGrid w:linePitch="326"/>
        </w:sectPr>
      </w:pPr>
    </w:p>
    <w:p w:rsidR="00534327" w:rsidRDefault="00534327">
      <w:pPr>
        <w:topLinePunct/>
        <w:snapToGrid w:val="0"/>
        <w:spacing w:line="200" w:lineRule="exact"/>
        <w:jc w:val="both"/>
        <w:textAlignment w:val="center"/>
        <w:rPr>
          <w:rFonts w:ascii="宋体" w:eastAsia="宋体" w:hAnsi="宋体"/>
          <w:sz w:val="20"/>
          <w:szCs w:val="20"/>
        </w:rPr>
      </w:pPr>
    </w:p>
    <w:p w:rsidR="00534327" w:rsidRDefault="00534327">
      <w:pPr>
        <w:topLinePunct/>
        <w:snapToGrid w:val="0"/>
        <w:spacing w:line="200" w:lineRule="exact"/>
        <w:jc w:val="both"/>
        <w:textAlignment w:val="center"/>
        <w:rPr>
          <w:rFonts w:ascii="宋体" w:eastAsia="宋体" w:hAnsi="宋体"/>
          <w:sz w:val="20"/>
          <w:szCs w:val="20"/>
        </w:rPr>
      </w:pPr>
    </w:p>
    <w:p w:rsidR="00534327" w:rsidRDefault="00534327">
      <w:pPr>
        <w:topLinePunct/>
        <w:snapToGrid w:val="0"/>
        <w:spacing w:line="200" w:lineRule="exact"/>
        <w:jc w:val="both"/>
        <w:textAlignment w:val="center"/>
        <w:rPr>
          <w:rFonts w:ascii="宋体" w:eastAsia="宋体" w:hAnsi="宋体"/>
          <w:sz w:val="20"/>
          <w:szCs w:val="20"/>
        </w:rPr>
      </w:pPr>
    </w:p>
    <w:p w:rsidR="00534327" w:rsidRDefault="00534327">
      <w:pPr>
        <w:topLinePunct/>
        <w:snapToGrid w:val="0"/>
        <w:spacing w:line="200" w:lineRule="exact"/>
        <w:jc w:val="both"/>
        <w:textAlignment w:val="center"/>
        <w:rPr>
          <w:rFonts w:ascii="宋体" w:eastAsia="宋体" w:hAnsi="宋体"/>
          <w:sz w:val="20"/>
          <w:szCs w:val="20"/>
        </w:rPr>
      </w:pPr>
    </w:p>
    <w:p w:rsidR="00534327" w:rsidRDefault="00534327">
      <w:pPr>
        <w:topLinePunct/>
        <w:snapToGrid w:val="0"/>
        <w:spacing w:line="200" w:lineRule="exact"/>
        <w:jc w:val="both"/>
        <w:textAlignment w:val="center"/>
        <w:rPr>
          <w:rFonts w:ascii="宋体" w:eastAsia="宋体" w:hAnsi="宋体"/>
          <w:sz w:val="20"/>
          <w:szCs w:val="20"/>
        </w:rPr>
      </w:pPr>
    </w:p>
    <w:p w:rsidR="00534327" w:rsidRDefault="00534327">
      <w:pPr>
        <w:topLinePunct/>
        <w:snapToGrid w:val="0"/>
        <w:spacing w:line="200" w:lineRule="exact"/>
        <w:jc w:val="both"/>
        <w:textAlignment w:val="center"/>
        <w:rPr>
          <w:rFonts w:ascii="宋体" w:eastAsia="宋体" w:hAnsi="宋体"/>
          <w:sz w:val="20"/>
          <w:szCs w:val="20"/>
        </w:rPr>
      </w:pPr>
    </w:p>
    <w:p w:rsidR="00534327" w:rsidRDefault="00534327">
      <w:pPr>
        <w:topLinePunct/>
        <w:snapToGrid w:val="0"/>
        <w:spacing w:line="200" w:lineRule="exact"/>
        <w:jc w:val="both"/>
        <w:textAlignment w:val="center"/>
        <w:rPr>
          <w:rFonts w:ascii="宋体" w:eastAsia="宋体" w:hAnsi="宋体"/>
          <w:sz w:val="20"/>
          <w:szCs w:val="20"/>
        </w:rPr>
      </w:pPr>
    </w:p>
    <w:p w:rsidR="00534327" w:rsidRDefault="00534327">
      <w:pPr>
        <w:topLinePunct/>
        <w:snapToGrid w:val="0"/>
        <w:spacing w:line="200" w:lineRule="exact"/>
        <w:jc w:val="both"/>
        <w:textAlignment w:val="center"/>
        <w:rPr>
          <w:rFonts w:ascii="宋体" w:eastAsia="宋体" w:hAnsi="宋体"/>
          <w:sz w:val="20"/>
          <w:szCs w:val="20"/>
        </w:rPr>
      </w:pPr>
    </w:p>
    <w:p w:rsidR="00534327" w:rsidRDefault="00534327">
      <w:pPr>
        <w:topLinePunct/>
        <w:snapToGrid w:val="0"/>
        <w:spacing w:before="18" w:line="200" w:lineRule="exact"/>
        <w:jc w:val="both"/>
        <w:textAlignment w:val="center"/>
        <w:rPr>
          <w:rFonts w:ascii="宋体" w:eastAsia="宋体" w:hAnsi="宋体"/>
          <w:sz w:val="20"/>
          <w:szCs w:val="20"/>
        </w:rPr>
      </w:pPr>
    </w:p>
    <w:p w:rsidR="00534327" w:rsidRDefault="004A5972">
      <w:pPr>
        <w:pStyle w:val="1"/>
        <w:topLinePunct/>
        <w:textAlignment w:val="center"/>
        <w:rPr>
          <w:rFonts w:ascii="宋体" w:eastAsia="宋体" w:hAnsi="宋体"/>
        </w:rPr>
      </w:pPr>
      <w:bookmarkStart w:id="2" w:name="_Toc32350"/>
      <w:bookmarkStart w:id="3" w:name="_Toc5098"/>
      <w:bookmarkStart w:id="4" w:name="_Toc20715"/>
      <w:bookmarkStart w:id="5" w:name="_Toc11636"/>
      <w:bookmarkStart w:id="6" w:name="_Toc28084"/>
      <w:bookmarkStart w:id="7" w:name="_Toc8888410"/>
      <w:bookmarkStart w:id="8" w:name="_Toc7721"/>
      <w:r>
        <w:rPr>
          <w:rFonts w:ascii="宋体" w:eastAsia="宋体" w:hAnsi="宋体" w:hint="eastAsia"/>
        </w:rPr>
        <w:t>第一卷</w:t>
      </w:r>
      <w:bookmarkEnd w:id="2"/>
      <w:bookmarkEnd w:id="3"/>
      <w:bookmarkEnd w:id="4"/>
      <w:bookmarkEnd w:id="5"/>
      <w:bookmarkEnd w:id="6"/>
      <w:bookmarkEnd w:id="7"/>
      <w:bookmarkEnd w:id="8"/>
    </w:p>
    <w:p w:rsidR="00534327" w:rsidRDefault="00534327">
      <w:pPr>
        <w:rPr>
          <w:rFonts w:ascii="宋体" w:eastAsia="宋体" w:hAnsi="宋体"/>
        </w:rPr>
      </w:pPr>
    </w:p>
    <w:p w:rsidR="00534327" w:rsidRDefault="00534327">
      <w:pPr>
        <w:rPr>
          <w:rFonts w:ascii="宋体" w:eastAsia="宋体" w:hAnsi="宋体"/>
        </w:rPr>
      </w:pPr>
    </w:p>
    <w:p w:rsidR="00534327" w:rsidRDefault="00534327">
      <w:pPr>
        <w:rPr>
          <w:rFonts w:ascii="宋体" w:eastAsia="宋体" w:hAnsi="宋体"/>
        </w:rPr>
      </w:pPr>
    </w:p>
    <w:p w:rsidR="00534327" w:rsidRDefault="00534327">
      <w:pPr>
        <w:rPr>
          <w:rFonts w:ascii="宋体" w:eastAsia="宋体" w:hAnsi="宋体"/>
        </w:rPr>
      </w:pPr>
    </w:p>
    <w:p w:rsidR="00534327" w:rsidRDefault="00534327">
      <w:pPr>
        <w:rPr>
          <w:rFonts w:ascii="宋体" w:eastAsia="宋体" w:hAnsi="宋体"/>
        </w:rPr>
      </w:pPr>
    </w:p>
    <w:p w:rsidR="00534327" w:rsidRDefault="00534327">
      <w:pPr>
        <w:pStyle w:val="1"/>
        <w:topLinePunct/>
        <w:textAlignment w:val="center"/>
        <w:rPr>
          <w:rFonts w:ascii="宋体" w:eastAsia="宋体" w:hAnsi="宋体"/>
        </w:rPr>
        <w:sectPr w:rsidR="00534327">
          <w:headerReference w:type="default" r:id="rId11"/>
          <w:footerReference w:type="default" r:id="rId12"/>
          <w:pgSz w:w="11907" w:h="16840"/>
          <w:pgMar w:top="1440" w:right="1440" w:bottom="1440" w:left="1440" w:header="851" w:footer="992" w:gutter="0"/>
          <w:pgNumType w:start="1"/>
          <w:cols w:space="720"/>
          <w:docGrid w:linePitch="326"/>
        </w:sectPr>
      </w:pPr>
    </w:p>
    <w:p w:rsidR="00534327" w:rsidRDefault="004A5972">
      <w:pPr>
        <w:pStyle w:val="1"/>
        <w:topLinePunct/>
        <w:textAlignment w:val="center"/>
        <w:rPr>
          <w:rFonts w:ascii="宋体" w:eastAsia="宋体" w:hAnsi="宋体"/>
        </w:rPr>
      </w:pPr>
      <w:bookmarkStart w:id="9" w:name="_Toc10373"/>
      <w:bookmarkStart w:id="10" w:name="_Toc8888411"/>
      <w:bookmarkStart w:id="11" w:name="_Toc19558"/>
      <w:bookmarkStart w:id="12" w:name="_Toc13393"/>
      <w:bookmarkStart w:id="13" w:name="_Toc8306"/>
      <w:bookmarkStart w:id="14" w:name="_Toc22402"/>
      <w:bookmarkStart w:id="15" w:name="_Toc4273"/>
      <w:r>
        <w:rPr>
          <w:rFonts w:ascii="宋体" w:eastAsia="宋体" w:hAnsi="宋体" w:hint="eastAsia"/>
        </w:rPr>
        <w:lastRenderedPageBreak/>
        <w:t>第一章</w:t>
      </w:r>
      <w:r>
        <w:rPr>
          <w:rFonts w:ascii="宋体" w:eastAsia="宋体" w:hAnsi="宋体"/>
        </w:rPr>
        <w:t xml:space="preserve">  </w:t>
      </w:r>
      <w:r>
        <w:rPr>
          <w:rFonts w:ascii="宋体" w:eastAsia="宋体" w:hAnsi="宋体" w:hint="eastAsia"/>
        </w:rPr>
        <w:t>招标公告</w:t>
      </w:r>
      <w:bookmarkEnd w:id="9"/>
      <w:bookmarkEnd w:id="10"/>
      <w:bookmarkEnd w:id="11"/>
      <w:bookmarkEnd w:id="12"/>
      <w:bookmarkEnd w:id="13"/>
      <w:bookmarkEnd w:id="14"/>
      <w:bookmarkEnd w:id="15"/>
    </w:p>
    <w:p w:rsidR="00534327" w:rsidRDefault="004A5972">
      <w:pPr>
        <w:adjustRightInd/>
        <w:spacing w:line="360" w:lineRule="auto"/>
        <w:contextualSpacing/>
        <w:rPr>
          <w:rFonts w:ascii="宋体" w:eastAsia="宋体" w:hAnsi="宋体"/>
          <w:snapToGrid w:val="0"/>
        </w:rPr>
      </w:pPr>
      <w:bookmarkStart w:id="16" w:name="_Toc208326720"/>
      <w:r>
        <w:rPr>
          <w:rFonts w:ascii="宋体" w:eastAsia="宋体" w:hAnsi="宋体"/>
          <w:snapToGrid w:val="0"/>
        </w:rPr>
        <w:t>项目名称：</w:t>
      </w:r>
      <w:bookmarkEnd w:id="16"/>
      <w:r w:rsidR="0062465F">
        <w:rPr>
          <w:rFonts w:ascii="宋体" w:eastAsia="宋体" w:hAnsi="宋体"/>
          <w:snapToGrid w:val="0"/>
        </w:rPr>
        <w:fldChar w:fldCharType="begin"/>
      </w:r>
      <w:r>
        <w:rPr>
          <w:rFonts w:ascii="宋体" w:eastAsia="宋体" w:hAnsi="宋体"/>
          <w:snapToGrid w:val="0"/>
        </w:rPr>
        <w:instrText xml:space="preserve"> includetext  "E:\\12 综合计划部\\标准文件范本\\监理范本\\基本数据表-咨询.docx"  项目名称 \! \* MERGEFORMAT </w:instrText>
      </w:r>
      <w:r w:rsidR="0062465F">
        <w:rPr>
          <w:rFonts w:ascii="宋体" w:eastAsia="宋体" w:hAnsi="宋体"/>
          <w:snapToGrid w:val="0"/>
        </w:rPr>
        <w:fldChar w:fldCharType="separate"/>
      </w:r>
      <w:r>
        <w:rPr>
          <w:rFonts w:ascii="宋体" w:eastAsia="宋体" w:hAnsi="宋体" w:hint="eastAsia"/>
          <w:snapToGrid w:val="0"/>
        </w:rPr>
        <w:t>金沙水力发电厂技术监督服务</w:t>
      </w:r>
      <w:r w:rsidR="0062465F">
        <w:rPr>
          <w:rFonts w:ascii="宋体" w:eastAsia="宋体" w:hAnsi="宋体"/>
          <w:snapToGrid w:val="0"/>
        </w:rPr>
        <w:fldChar w:fldCharType="end"/>
      </w:r>
    </w:p>
    <w:p w:rsidR="00534327" w:rsidRDefault="004A5972">
      <w:pPr>
        <w:adjustRightInd/>
        <w:spacing w:line="360" w:lineRule="auto"/>
        <w:contextualSpacing/>
        <w:rPr>
          <w:rFonts w:ascii="宋体" w:eastAsia="宋体" w:hAnsi="宋体"/>
          <w:snapToGrid w:val="0"/>
        </w:rPr>
      </w:pPr>
      <w:r>
        <w:rPr>
          <w:rFonts w:ascii="宋体" w:eastAsia="宋体" w:hAnsi="宋体" w:hint="eastAsia"/>
          <w:snapToGrid w:val="0"/>
        </w:rPr>
        <w:t>合同编号：PZH-JS-QT-213</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1．招标条件</w:t>
      </w:r>
    </w:p>
    <w:p w:rsidR="00534327" w:rsidRDefault="004A5972">
      <w:pPr>
        <w:adjustRightInd/>
        <w:spacing w:line="360" w:lineRule="auto"/>
        <w:contextualSpacing/>
        <w:rPr>
          <w:rFonts w:ascii="宋体" w:eastAsia="宋体" w:hAnsi="宋体"/>
          <w:snapToGrid w:val="0"/>
        </w:rPr>
      </w:pPr>
      <w:r>
        <w:rPr>
          <w:rFonts w:ascii="宋体" w:eastAsia="宋体" w:hAnsi="宋体" w:hint="eastAsia"/>
          <w:snapToGrid w:val="0"/>
        </w:rPr>
        <w:t xml:space="preserve">    </w:t>
      </w:r>
      <w:fldSimple w:instr=" includetext  &quot;E:\\12 综合计划部\\标准文件范本\\监理范本\\基本数据表-咨询.docx&quot;  项目名称 \! \* MERGEFORMAT ">
        <w:r>
          <w:rPr>
            <w:rFonts w:ascii="宋体" w:eastAsia="宋体" w:hAnsi="宋体" w:hint="eastAsia"/>
            <w:snapToGrid w:val="0"/>
          </w:rPr>
          <w:t>四川省能投攀枝花水电开发有限公司金沙水力发电厂技术监督服务</w:t>
        </w:r>
      </w:fldSimple>
      <w:fldSimple w:instr=" REF 项目名称 \h  \* MERGEFORMAT ">
        <w:r>
          <w:rPr>
            <w:rFonts w:ascii="宋体" w:eastAsia="宋体" w:hAnsi="宋体" w:hint="eastAsia"/>
            <w:b/>
            <w:bCs/>
            <w:snapToGrid w:val="0"/>
          </w:rPr>
          <w:t>。</w:t>
        </w:r>
      </w:fldSimple>
      <w:r>
        <w:rPr>
          <w:rFonts w:ascii="宋体" w:eastAsia="宋体" w:hAnsi="宋体" w:hint="eastAsia"/>
          <w:snapToGrid w:val="0"/>
        </w:rPr>
        <w:t>招标人为四川省能投攀枝花水电开发有限公司（以下简称“招标人”），建设资金来自企业自筹，招标人为四川省能投攀枝花水电开发有限公司。项目已具备招标条件，现对该项目施工进行公开招标。</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金沙水力发电厂技术监督服务（合同编号：PZH-JS-QT-213）</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2.项目概况</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2.1 招标人：四川省能投攀枝花水电开发有限公司。</w:t>
      </w:r>
    </w:p>
    <w:p w:rsidR="00534327" w:rsidRDefault="004A5972">
      <w:pPr>
        <w:adjustRightInd/>
        <w:spacing w:line="360" w:lineRule="auto"/>
        <w:ind w:firstLineChars="200" w:firstLine="482"/>
        <w:contextualSpacing/>
        <w:rPr>
          <w:rFonts w:ascii="宋体" w:eastAsia="宋体" w:hAnsi="宋体"/>
          <w:snapToGrid w:val="0"/>
        </w:rPr>
      </w:pPr>
      <w:r>
        <w:rPr>
          <w:rFonts w:ascii="宋体" w:eastAsia="宋体" w:hAnsi="宋体" w:hint="eastAsia"/>
          <w:b/>
          <w:snapToGrid w:val="0"/>
        </w:rPr>
        <w:t>投标人须对项目分项报价汇总形成投标总价（评标价），招标人将最终选定一名中标人</w:t>
      </w:r>
      <w:r>
        <w:rPr>
          <w:rFonts w:ascii="宋体" w:eastAsia="宋体" w:hAnsi="宋体" w:hint="eastAsia"/>
          <w:snapToGrid w:val="0"/>
        </w:rPr>
        <w:t>。</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2.2 招标人现场管理机构：</w:t>
      </w:r>
    </w:p>
    <w:p w:rsidR="00534327" w:rsidRDefault="004A5972">
      <w:pPr>
        <w:adjustRightInd/>
        <w:spacing w:line="360" w:lineRule="auto"/>
        <w:ind w:firstLineChars="200" w:firstLine="480"/>
        <w:contextualSpacing/>
        <w:rPr>
          <w:rFonts w:ascii="宋体" w:eastAsia="宋体" w:hAnsi="宋体"/>
          <w:snapToGrid w:val="0"/>
          <w:color w:val="000000"/>
        </w:rPr>
      </w:pPr>
      <w:r>
        <w:rPr>
          <w:rFonts w:ascii="宋体" w:eastAsia="宋体" w:hAnsi="宋体" w:hint="eastAsia"/>
          <w:snapToGrid w:val="0"/>
          <w:color w:val="000000"/>
        </w:rPr>
        <w:t>金沙水力发电厂技术监督领导小组。</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2.3 实施地点</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金沙水力发电厂。</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2.4 项目规模</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金沙水力发电厂（4×140MW，2020年首台机组投产，2021年全部投产）。</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2.5 计划工期</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合同签订之日起至2023年12月31日至。</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2.6 招标范围</w:t>
      </w:r>
    </w:p>
    <w:p w:rsidR="00534327" w:rsidRDefault="004A5972">
      <w:pPr>
        <w:spacing w:before="50" w:line="360" w:lineRule="auto"/>
        <w:ind w:firstLineChars="200" w:firstLine="480"/>
        <w:jc w:val="both"/>
        <w:rPr>
          <w:rFonts w:ascii="宋体" w:eastAsia="宋体" w:hAnsi="宋体"/>
          <w:snapToGrid w:val="0"/>
          <w:color w:val="FF0000"/>
        </w:rPr>
      </w:pPr>
      <w:r>
        <w:rPr>
          <w:rFonts w:ascii="宋体" w:eastAsia="宋体" w:hAnsi="宋体" w:hint="eastAsia"/>
          <w:snapToGrid w:val="0"/>
        </w:rPr>
        <w:t>根据国家和行业各项电力技术监督的技术标准、规定、导则及招标人编制的技术监督管理办法、标准，对金沙水力发电厂部分在建及在役运行机组及其他设备设施实施全过程、全方位的技术监督服务，主要包括进行技术监督现场检查与服务（含现场技术培训），根据电厂需要</w:t>
      </w:r>
      <w:r>
        <w:rPr>
          <w:rFonts w:ascii="宋体" w:eastAsia="宋体" w:hAnsi="宋体" w:hint="eastAsia"/>
        </w:rPr>
        <w:t>参加电厂重大技术文件（包括但不限于技术措施、招标文件、技改、两措、专项项目施工方案等）审查与技术指导，提供电厂事故应急处理技术服务，提供技术资料，进行技术交流，协助开展取证培训</w:t>
      </w:r>
      <w:r>
        <w:rPr>
          <w:rFonts w:ascii="宋体" w:eastAsia="宋体" w:hAnsi="宋体" w:hint="eastAsia"/>
          <w:snapToGrid w:val="0"/>
        </w:rPr>
        <w:t>等工作。共同认为需要进</w:t>
      </w:r>
      <w:r>
        <w:rPr>
          <w:rFonts w:ascii="宋体" w:eastAsia="宋体" w:hAnsi="宋体" w:hint="eastAsia"/>
          <w:snapToGrid w:val="0"/>
        </w:rPr>
        <w:lastRenderedPageBreak/>
        <w:t>行的其他设备检修试验和检验。</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3．投标人资格要求</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本项目采用资格后审方式评审，投标人应同时具备以下资格条件：</w:t>
      </w:r>
      <w:r w:rsidR="0062465F">
        <w:rPr>
          <w:rFonts w:ascii="宋体" w:eastAsia="宋体" w:hAnsi="宋体"/>
          <w:snapToGrid w:val="0"/>
        </w:rPr>
        <w:fldChar w:fldCharType="begin"/>
      </w:r>
      <w:r>
        <w:rPr>
          <w:rFonts w:ascii="宋体" w:eastAsia="宋体" w:hAnsi="宋体"/>
          <w:snapToGrid w:val="0"/>
        </w:rPr>
        <w:instrText xml:space="preserve"> includetext  "E:\\12 综合计划部\\标准文件范本\\监理范本\\基本数据表-咨询.docx"  投标人资格条件 \! \* MERGEFORMAT </w:instrText>
      </w:r>
      <w:r w:rsidR="0062465F">
        <w:rPr>
          <w:rFonts w:ascii="宋体" w:eastAsia="宋体" w:hAnsi="宋体"/>
          <w:snapToGrid w:val="0"/>
        </w:rPr>
        <w:fldChar w:fldCharType="separate"/>
      </w:r>
      <w:bookmarkStart w:id="17" w:name="投标人资格条件"/>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法人资格要求：投标人必须在中华人民共和国境内登记注册的、具有独立法人资格的单位，或非独立法人但有由其具有独立法人资格的上级主管单位经营授权的单位（提供营业执照副本复印件或相关授权文件）。</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（2）资质要求：具备发电工程甲级及以上调试资质。</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（3）业绩要求：投标人近三年</w:t>
      </w:r>
      <w:r w:rsidRPr="004A5972">
        <w:rPr>
          <w:rFonts w:ascii="宋体" w:eastAsia="宋体" w:hAnsi="宋体" w:hint="eastAsia"/>
          <w:snapToGrid w:val="0"/>
        </w:rPr>
        <w:t>（2018、2019、2020年）</w:t>
      </w:r>
      <w:r>
        <w:rPr>
          <w:rFonts w:ascii="宋体" w:eastAsia="宋体" w:hAnsi="宋体" w:hint="eastAsia"/>
          <w:snapToGrid w:val="0"/>
        </w:rPr>
        <w:t>具有不少于3座及以上水电站（单机100MW及以上）技术监督服务的业绩（提供盖有投标人鲜章的合同文件复印件或相关证明材料）。</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（4）供应商应具有圆满履行合同的能力，包括实施本项目的财务能力和资金实力、技术能力、生产能力和质量保证能力；</w:t>
      </w:r>
    </w:p>
    <w:p w:rsidR="00000000" w:rsidRDefault="004A5972">
      <w:pPr>
        <w:pStyle w:val="a0"/>
        <w:adjustRightInd/>
        <w:spacing w:line="360" w:lineRule="auto"/>
        <w:contextualSpacing/>
        <w:rPr>
          <w:rFonts w:ascii="宋体" w:hAnsi="宋体"/>
          <w:snapToGrid w:val="0"/>
        </w:rPr>
      </w:pPr>
      <w:r>
        <w:rPr>
          <w:rFonts w:ascii="宋体" w:hAnsi="宋体" w:hint="eastAsia"/>
          <w:snapToGrid w:val="0"/>
        </w:rPr>
        <w:t>（5）供应商应具有良好的商业信誉和业绩，没有处于被责令停业、财产被接管或冻结、破产，无采取非法手段谋取不正当利益的违法、违纪不良记录，没有因供应商违约引起的合同中止、终止、纠纷、仲裁和诉讼的记录。</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（6）本项目不接受联合体投标。</w:t>
      </w:r>
      <w:bookmarkEnd w:id="17"/>
      <w:r w:rsidR="0062465F">
        <w:rPr>
          <w:rFonts w:ascii="宋体" w:eastAsia="宋体" w:hAnsi="宋体"/>
          <w:snapToGrid w:val="0"/>
        </w:rPr>
        <w:fldChar w:fldCharType="end"/>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4．招标文件的获取</w:t>
      </w:r>
    </w:p>
    <w:p w:rsidR="00534327" w:rsidRDefault="004A5972" w:rsidP="004A5972">
      <w:pPr>
        <w:adjustRightInd/>
        <w:spacing w:line="360" w:lineRule="auto"/>
        <w:ind w:firstLineChars="200" w:firstLine="482"/>
        <w:jc w:val="both"/>
        <w:rPr>
          <w:rFonts w:ascii="宋体" w:eastAsia="宋体" w:hAnsi="宋体"/>
          <w:snapToGrid w:val="0"/>
        </w:rPr>
      </w:pPr>
      <w:r>
        <w:rPr>
          <w:rFonts w:ascii="time" w:eastAsia="宋体" w:hAnsi="time" w:cs="宋体" w:hint="eastAsia"/>
          <w:spacing w:val="1"/>
        </w:rPr>
        <w:t>有意参加投标者，请于</w:t>
      </w:r>
      <w:r>
        <w:rPr>
          <w:rFonts w:ascii="time" w:eastAsia="宋体" w:hAnsi="time" w:cs="宋体" w:hint="eastAsia"/>
          <w:spacing w:val="1"/>
        </w:rPr>
        <w:t>2021</w:t>
      </w:r>
      <w:r>
        <w:rPr>
          <w:rFonts w:ascii="time" w:eastAsia="宋体" w:hAnsi="time" w:cs="宋体" w:hint="eastAsia"/>
          <w:spacing w:val="1"/>
        </w:rPr>
        <w:t>年</w:t>
      </w:r>
      <w:r>
        <w:rPr>
          <w:rFonts w:ascii="time" w:eastAsia="宋体" w:hAnsi="time" w:cs="宋体" w:hint="eastAsia"/>
          <w:spacing w:val="1"/>
        </w:rPr>
        <w:t xml:space="preserve"> </w:t>
      </w:r>
      <w:r>
        <w:rPr>
          <w:rFonts w:ascii="time" w:eastAsia="宋体" w:hAnsi="time" w:cs="宋体" w:hint="eastAsia"/>
          <w:spacing w:val="1"/>
        </w:rPr>
        <w:t>月</w:t>
      </w:r>
      <w:r>
        <w:rPr>
          <w:rFonts w:ascii="time" w:eastAsia="宋体" w:hAnsi="time" w:cs="宋体" w:hint="eastAsia"/>
          <w:spacing w:val="1"/>
        </w:rPr>
        <w:t xml:space="preserve"> </w:t>
      </w:r>
      <w:r>
        <w:rPr>
          <w:rFonts w:ascii="time" w:eastAsia="宋体" w:hAnsi="time" w:cs="宋体" w:hint="eastAsia"/>
          <w:spacing w:val="1"/>
        </w:rPr>
        <w:t>日开始登录四川省能投攀枝花水电开发有限公司官网（</w:t>
      </w:r>
      <w:r>
        <w:rPr>
          <w:rFonts w:ascii="time" w:eastAsia="宋体" w:hAnsi="time" w:cs="宋体" w:hint="eastAsia"/>
          <w:spacing w:val="1"/>
        </w:rPr>
        <w:t>http://pzh.scnyw.com//</w:t>
      </w:r>
      <w:r>
        <w:rPr>
          <w:rFonts w:ascii="time" w:eastAsia="宋体" w:hAnsi="time" w:cs="宋体" w:hint="eastAsia"/>
          <w:spacing w:val="1"/>
        </w:rPr>
        <w:t>）下载招标文件。</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5．投标文件的递交</w:t>
      </w:r>
    </w:p>
    <w:p w:rsidR="00534327" w:rsidRPr="00201C3D" w:rsidRDefault="004A5972" w:rsidP="004A5972">
      <w:pPr>
        <w:adjustRightInd/>
        <w:spacing w:line="360" w:lineRule="auto"/>
        <w:ind w:firstLineChars="200" w:firstLine="482"/>
        <w:jc w:val="both"/>
        <w:rPr>
          <w:rFonts w:ascii="time" w:eastAsia="宋体" w:hAnsi="time" w:cs="宋体"/>
          <w:spacing w:val="1"/>
        </w:rPr>
      </w:pPr>
      <w:r w:rsidRPr="00201C3D">
        <w:rPr>
          <w:rFonts w:ascii="time" w:eastAsia="宋体" w:hAnsi="time" w:cs="宋体" w:hint="eastAsia"/>
          <w:spacing w:val="1"/>
        </w:rPr>
        <w:t>（</w:t>
      </w:r>
      <w:r w:rsidRPr="00201C3D">
        <w:rPr>
          <w:rFonts w:ascii="time" w:eastAsia="宋体" w:hAnsi="time" w:cs="宋体" w:hint="eastAsia"/>
          <w:spacing w:val="1"/>
        </w:rPr>
        <w:t>1</w:t>
      </w:r>
      <w:r w:rsidRPr="00201C3D">
        <w:rPr>
          <w:rFonts w:ascii="time" w:eastAsia="宋体" w:hAnsi="time" w:cs="宋体" w:hint="eastAsia"/>
          <w:spacing w:val="1"/>
        </w:rPr>
        <w:t>）投标文件的递交截止时间：</w:t>
      </w:r>
      <w:r w:rsidRPr="00201C3D">
        <w:rPr>
          <w:rFonts w:ascii="time" w:eastAsia="宋体" w:hAnsi="time" w:cs="宋体" w:hint="eastAsia"/>
          <w:spacing w:val="1"/>
        </w:rPr>
        <w:t>2021</w:t>
      </w:r>
      <w:r w:rsidRPr="00201C3D">
        <w:rPr>
          <w:rFonts w:ascii="time" w:eastAsia="宋体" w:hAnsi="time" w:cs="宋体" w:hint="eastAsia"/>
          <w:spacing w:val="1"/>
        </w:rPr>
        <w:t>年</w:t>
      </w:r>
      <w:r w:rsidRPr="00201C3D">
        <w:rPr>
          <w:rFonts w:ascii="time" w:eastAsia="宋体" w:hAnsi="time" w:cs="宋体" w:hint="eastAsia"/>
          <w:spacing w:val="1"/>
        </w:rPr>
        <w:t xml:space="preserve"> </w:t>
      </w:r>
      <w:r w:rsidR="00201C3D" w:rsidRPr="00201C3D">
        <w:rPr>
          <w:rFonts w:ascii="time" w:eastAsia="宋体" w:hAnsi="time" w:cs="宋体" w:hint="eastAsia"/>
          <w:spacing w:val="1"/>
        </w:rPr>
        <w:t>3</w:t>
      </w:r>
      <w:r w:rsidRPr="00201C3D">
        <w:rPr>
          <w:rFonts w:ascii="time" w:eastAsia="宋体" w:hAnsi="time" w:cs="宋体" w:hint="eastAsia"/>
          <w:spacing w:val="1"/>
        </w:rPr>
        <w:t xml:space="preserve"> </w:t>
      </w:r>
      <w:r w:rsidRPr="00201C3D">
        <w:rPr>
          <w:rFonts w:ascii="time" w:eastAsia="宋体" w:hAnsi="time" w:cs="宋体" w:hint="eastAsia"/>
          <w:spacing w:val="1"/>
        </w:rPr>
        <w:t>月</w:t>
      </w:r>
      <w:r w:rsidRPr="00201C3D">
        <w:rPr>
          <w:rFonts w:ascii="time" w:eastAsia="宋体" w:hAnsi="time" w:cs="宋体" w:hint="eastAsia"/>
          <w:spacing w:val="1"/>
        </w:rPr>
        <w:t xml:space="preserve"> </w:t>
      </w:r>
      <w:r w:rsidR="00201C3D" w:rsidRPr="00201C3D">
        <w:rPr>
          <w:rFonts w:ascii="time" w:eastAsia="宋体" w:hAnsi="time" w:cs="宋体" w:hint="eastAsia"/>
          <w:spacing w:val="1"/>
        </w:rPr>
        <w:t>25</w:t>
      </w:r>
      <w:r w:rsidRPr="00201C3D">
        <w:rPr>
          <w:rFonts w:ascii="time" w:eastAsia="宋体" w:hAnsi="time" w:cs="宋体" w:hint="eastAsia"/>
          <w:spacing w:val="1"/>
        </w:rPr>
        <w:t xml:space="preserve"> </w:t>
      </w:r>
      <w:r w:rsidRPr="00201C3D">
        <w:rPr>
          <w:rFonts w:ascii="time" w:eastAsia="宋体" w:hAnsi="time" w:cs="宋体" w:hint="eastAsia"/>
          <w:spacing w:val="1"/>
        </w:rPr>
        <w:t>日</w:t>
      </w:r>
      <w:r w:rsidR="00201C3D" w:rsidRPr="00201C3D">
        <w:rPr>
          <w:rFonts w:ascii="time" w:eastAsia="宋体" w:hAnsi="time" w:cs="宋体" w:hint="eastAsia"/>
          <w:spacing w:val="1"/>
        </w:rPr>
        <w:t>10</w:t>
      </w:r>
      <w:r w:rsidRPr="00201C3D">
        <w:rPr>
          <w:rFonts w:ascii="time" w:eastAsia="宋体" w:hAnsi="time" w:cs="宋体" w:hint="eastAsia"/>
          <w:spacing w:val="1"/>
        </w:rPr>
        <w:t xml:space="preserve">  </w:t>
      </w:r>
      <w:r w:rsidRPr="00201C3D">
        <w:rPr>
          <w:rFonts w:ascii="time" w:eastAsia="宋体" w:hAnsi="time" w:cs="宋体" w:hint="eastAsia"/>
          <w:spacing w:val="1"/>
        </w:rPr>
        <w:t>时（北京时间）。</w:t>
      </w:r>
    </w:p>
    <w:p w:rsidR="00000000" w:rsidRDefault="004A5972">
      <w:pPr>
        <w:adjustRightInd/>
        <w:spacing w:line="360" w:lineRule="auto"/>
        <w:ind w:leftChars="200" w:left="480"/>
        <w:jc w:val="both"/>
        <w:rPr>
          <w:rFonts w:ascii="time" w:eastAsia="宋体" w:hAnsi="time" w:cs="宋体"/>
          <w:spacing w:val="1"/>
        </w:rPr>
      </w:pPr>
      <w:r>
        <w:rPr>
          <w:rFonts w:ascii="time" w:eastAsia="宋体" w:hAnsi="time" w:cs="宋体" w:hint="eastAsia"/>
          <w:spacing w:val="1"/>
        </w:rPr>
        <w:t>（</w:t>
      </w:r>
      <w:r>
        <w:rPr>
          <w:rFonts w:ascii="time" w:eastAsia="宋体" w:hAnsi="time" w:cs="宋体" w:hint="eastAsia"/>
          <w:spacing w:val="1"/>
        </w:rPr>
        <w:t>2</w:t>
      </w:r>
      <w:r>
        <w:rPr>
          <w:rFonts w:ascii="time" w:eastAsia="宋体" w:hAnsi="time" w:cs="宋体" w:hint="eastAsia"/>
          <w:spacing w:val="1"/>
        </w:rPr>
        <w:t>）投标文件递交地点：四川省能投攀枝花水电开发有限公司营地</w:t>
      </w:r>
      <w:r>
        <w:rPr>
          <w:rFonts w:ascii="time" w:eastAsia="宋体" w:hAnsi="time" w:cs="宋体" w:hint="eastAsia"/>
          <w:spacing w:val="1"/>
        </w:rPr>
        <w:t>508</w:t>
      </w:r>
      <w:r>
        <w:rPr>
          <w:rFonts w:ascii="time" w:eastAsia="宋体" w:hAnsi="time" w:cs="宋体" w:hint="eastAsia"/>
          <w:spacing w:val="1"/>
        </w:rPr>
        <w:t>会议室。（</w:t>
      </w:r>
      <w:r>
        <w:rPr>
          <w:rFonts w:ascii="time" w:eastAsia="宋体" w:hAnsi="time" w:cs="宋体" w:hint="eastAsia"/>
          <w:spacing w:val="1"/>
        </w:rPr>
        <w:t>3</w:t>
      </w:r>
      <w:r>
        <w:rPr>
          <w:rFonts w:ascii="time" w:eastAsia="宋体" w:hAnsi="time" w:cs="宋体" w:hint="eastAsia"/>
          <w:spacing w:val="1"/>
        </w:rPr>
        <w:t>）逾期送达的或者未送达指定地点的投标文件，招标人不予受理。</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6．发布公告的媒介</w:t>
      </w:r>
    </w:p>
    <w:p w:rsidR="00534327" w:rsidRDefault="004A5972" w:rsidP="004A5972">
      <w:pPr>
        <w:adjustRightInd/>
        <w:spacing w:line="360" w:lineRule="auto"/>
        <w:ind w:firstLineChars="200" w:firstLine="482"/>
        <w:jc w:val="both"/>
        <w:rPr>
          <w:rFonts w:ascii="time" w:eastAsia="宋体" w:hAnsi="time" w:cs="宋体"/>
          <w:spacing w:val="1"/>
        </w:rPr>
      </w:pPr>
      <w:r>
        <w:rPr>
          <w:rFonts w:ascii="time" w:eastAsia="宋体" w:hAnsi="time" w:cs="宋体" w:hint="eastAsia"/>
          <w:spacing w:val="1"/>
        </w:rPr>
        <w:t>招标公告在四川省能投攀枝花水电开发有限公司网站上发布。</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7．联系方式</w:t>
      </w:r>
    </w:p>
    <w:p w:rsidR="00534327" w:rsidRDefault="004A5972" w:rsidP="004A5972">
      <w:pPr>
        <w:adjustRightInd/>
        <w:spacing w:line="360" w:lineRule="auto"/>
        <w:ind w:firstLineChars="200" w:firstLine="482"/>
        <w:jc w:val="both"/>
        <w:rPr>
          <w:rFonts w:ascii="time" w:eastAsia="宋体" w:hAnsi="time" w:cs="宋体"/>
          <w:spacing w:val="1"/>
        </w:rPr>
      </w:pPr>
      <w:r>
        <w:rPr>
          <w:rFonts w:ascii="time" w:eastAsia="宋体" w:hAnsi="time" w:cs="宋体" w:hint="eastAsia"/>
          <w:spacing w:val="1"/>
        </w:rPr>
        <w:t>招</w:t>
      </w:r>
      <w:r>
        <w:rPr>
          <w:rFonts w:ascii="time" w:eastAsia="宋体" w:hAnsi="time" w:cs="宋体" w:hint="eastAsia"/>
          <w:spacing w:val="1"/>
        </w:rPr>
        <w:t xml:space="preserve"> </w:t>
      </w:r>
      <w:r>
        <w:rPr>
          <w:rFonts w:ascii="time" w:eastAsia="宋体" w:hAnsi="time" w:cs="宋体" w:hint="eastAsia"/>
          <w:spacing w:val="1"/>
        </w:rPr>
        <w:t>标</w:t>
      </w:r>
      <w:r>
        <w:rPr>
          <w:rFonts w:ascii="time" w:eastAsia="宋体" w:hAnsi="time" w:cs="宋体" w:hint="eastAsia"/>
          <w:spacing w:val="1"/>
        </w:rPr>
        <w:t xml:space="preserve"> </w:t>
      </w:r>
      <w:r>
        <w:rPr>
          <w:rFonts w:ascii="time" w:eastAsia="宋体" w:hAnsi="time" w:cs="宋体" w:hint="eastAsia"/>
          <w:spacing w:val="1"/>
        </w:rPr>
        <w:t>人：四川省能投攀枝花水电开发有限公司</w:t>
      </w:r>
    </w:p>
    <w:p w:rsidR="00534327" w:rsidRDefault="004A5972" w:rsidP="004A5972">
      <w:pPr>
        <w:adjustRightInd/>
        <w:spacing w:line="360" w:lineRule="auto"/>
        <w:ind w:firstLineChars="200" w:firstLine="482"/>
        <w:jc w:val="both"/>
        <w:rPr>
          <w:rFonts w:ascii="time" w:eastAsia="宋体" w:hAnsi="time" w:cs="宋体"/>
          <w:spacing w:val="1"/>
        </w:rPr>
      </w:pPr>
      <w:r>
        <w:rPr>
          <w:rFonts w:ascii="time" w:eastAsia="宋体" w:hAnsi="time" w:cs="宋体" w:hint="eastAsia"/>
          <w:spacing w:val="1"/>
        </w:rPr>
        <w:t>地</w:t>
      </w:r>
      <w:r>
        <w:rPr>
          <w:rFonts w:ascii="time" w:eastAsia="宋体" w:hAnsi="time" w:cs="宋体" w:hint="eastAsia"/>
          <w:spacing w:val="1"/>
        </w:rPr>
        <w:t xml:space="preserve">      </w:t>
      </w:r>
      <w:r>
        <w:rPr>
          <w:rFonts w:ascii="time" w:eastAsia="宋体" w:hAnsi="time" w:cs="宋体" w:hint="eastAsia"/>
          <w:spacing w:val="1"/>
        </w:rPr>
        <w:t>址：四川省攀枝花市西区建福巷</w:t>
      </w:r>
      <w:r>
        <w:rPr>
          <w:rFonts w:ascii="time" w:eastAsia="宋体" w:hAnsi="time" w:cs="宋体" w:hint="eastAsia"/>
          <w:spacing w:val="1"/>
        </w:rPr>
        <w:t>88</w:t>
      </w:r>
      <w:r>
        <w:rPr>
          <w:rFonts w:ascii="time" w:eastAsia="宋体" w:hAnsi="time" w:cs="宋体" w:hint="eastAsia"/>
          <w:spacing w:val="1"/>
        </w:rPr>
        <w:t>号</w:t>
      </w:r>
    </w:p>
    <w:p w:rsidR="00534327" w:rsidRDefault="004A5972" w:rsidP="004A5972">
      <w:pPr>
        <w:adjustRightInd/>
        <w:spacing w:line="360" w:lineRule="auto"/>
        <w:ind w:firstLineChars="200" w:firstLine="482"/>
        <w:jc w:val="both"/>
        <w:rPr>
          <w:rFonts w:ascii="time" w:eastAsia="宋体" w:hAnsi="time" w:cs="宋体"/>
          <w:spacing w:val="1"/>
        </w:rPr>
      </w:pPr>
      <w:r>
        <w:rPr>
          <w:rFonts w:ascii="time" w:eastAsia="宋体" w:hAnsi="time" w:cs="宋体" w:hint="eastAsia"/>
          <w:spacing w:val="1"/>
        </w:rPr>
        <w:t>联</w:t>
      </w:r>
      <w:r>
        <w:rPr>
          <w:rFonts w:ascii="time" w:eastAsia="宋体" w:hAnsi="time" w:cs="宋体" w:hint="eastAsia"/>
          <w:spacing w:val="1"/>
        </w:rPr>
        <w:t xml:space="preserve"> </w:t>
      </w:r>
      <w:r>
        <w:rPr>
          <w:rFonts w:ascii="time" w:eastAsia="宋体" w:hAnsi="time" w:cs="宋体" w:hint="eastAsia"/>
          <w:spacing w:val="1"/>
        </w:rPr>
        <w:t>系</w:t>
      </w:r>
      <w:r>
        <w:rPr>
          <w:rFonts w:ascii="time" w:eastAsia="宋体" w:hAnsi="time" w:cs="宋体" w:hint="eastAsia"/>
          <w:spacing w:val="1"/>
        </w:rPr>
        <w:t xml:space="preserve"> </w:t>
      </w:r>
      <w:r>
        <w:rPr>
          <w:rFonts w:ascii="time" w:eastAsia="宋体" w:hAnsi="time" w:cs="宋体" w:hint="eastAsia"/>
          <w:spacing w:val="1"/>
        </w:rPr>
        <w:t>人：陈女士</w:t>
      </w:r>
    </w:p>
    <w:p w:rsidR="00534327" w:rsidRDefault="004A5972" w:rsidP="004A5972">
      <w:pPr>
        <w:adjustRightInd/>
        <w:spacing w:line="360" w:lineRule="auto"/>
        <w:ind w:firstLineChars="200" w:firstLine="482"/>
        <w:jc w:val="both"/>
        <w:rPr>
          <w:rFonts w:ascii="time" w:eastAsia="宋体" w:hAnsi="time" w:cs="宋体"/>
          <w:spacing w:val="1"/>
        </w:rPr>
      </w:pPr>
      <w:r>
        <w:rPr>
          <w:rFonts w:ascii="time" w:eastAsia="宋体" w:hAnsi="time" w:cs="宋体" w:hint="eastAsia"/>
          <w:spacing w:val="1"/>
        </w:rPr>
        <w:t>电</w:t>
      </w:r>
      <w:r>
        <w:rPr>
          <w:rFonts w:ascii="time" w:eastAsia="宋体" w:hAnsi="time" w:cs="宋体" w:hint="eastAsia"/>
          <w:spacing w:val="1"/>
        </w:rPr>
        <w:t xml:space="preserve">     </w:t>
      </w:r>
      <w:r>
        <w:rPr>
          <w:rFonts w:ascii="time" w:eastAsia="宋体" w:hAnsi="time" w:cs="宋体" w:hint="eastAsia"/>
          <w:spacing w:val="1"/>
        </w:rPr>
        <w:t>话：</w:t>
      </w:r>
      <w:r>
        <w:rPr>
          <w:rFonts w:ascii="time" w:eastAsia="宋体" w:hAnsi="time" w:cs="宋体" w:hint="eastAsia"/>
          <w:spacing w:val="1"/>
        </w:rPr>
        <w:t>0812-3151240</w:t>
      </w:r>
    </w:p>
    <w:p w:rsidR="00534327" w:rsidRDefault="004A5972" w:rsidP="004A5972">
      <w:pPr>
        <w:adjustRightInd/>
        <w:spacing w:line="360" w:lineRule="auto"/>
        <w:ind w:firstLineChars="200" w:firstLine="482"/>
        <w:jc w:val="both"/>
        <w:rPr>
          <w:rFonts w:ascii="time" w:eastAsia="宋体" w:hAnsi="time" w:cs="宋体"/>
          <w:spacing w:val="1"/>
        </w:rPr>
      </w:pPr>
      <w:r>
        <w:rPr>
          <w:rFonts w:ascii="time" w:eastAsia="宋体" w:hAnsi="time" w:cs="宋体" w:hint="eastAsia"/>
          <w:spacing w:val="1"/>
        </w:rPr>
        <w:lastRenderedPageBreak/>
        <w:t>传</w:t>
      </w:r>
      <w:r>
        <w:rPr>
          <w:rFonts w:ascii="time" w:eastAsia="宋体" w:hAnsi="time" w:cs="宋体" w:hint="eastAsia"/>
          <w:spacing w:val="1"/>
        </w:rPr>
        <w:t xml:space="preserve">     </w:t>
      </w:r>
      <w:r>
        <w:rPr>
          <w:rFonts w:ascii="time" w:eastAsia="宋体" w:hAnsi="time" w:cs="宋体" w:hint="eastAsia"/>
          <w:spacing w:val="1"/>
        </w:rPr>
        <w:t>真：</w:t>
      </w:r>
      <w:r>
        <w:rPr>
          <w:rFonts w:ascii="time" w:eastAsia="宋体" w:hAnsi="time" w:cs="宋体" w:hint="eastAsia"/>
          <w:spacing w:val="1"/>
        </w:rPr>
        <w:t>/</w:t>
      </w:r>
    </w:p>
    <w:p w:rsidR="00534327" w:rsidRDefault="004A5972">
      <w:pPr>
        <w:adjustRightInd/>
        <w:spacing w:line="360" w:lineRule="auto"/>
        <w:ind w:right="480" w:firstLineChars="200" w:firstLine="480"/>
        <w:contextualSpacing/>
        <w:jc w:val="center"/>
        <w:rPr>
          <w:rFonts w:ascii="宋体" w:eastAsia="宋体" w:hAnsi="宋体"/>
          <w:snapToGrid w:val="0"/>
        </w:rPr>
      </w:pPr>
      <w:r>
        <w:rPr>
          <w:rFonts w:ascii="宋体" w:eastAsia="宋体" w:hAnsi="宋体" w:hint="eastAsia"/>
          <w:snapToGrid w:val="0"/>
        </w:rPr>
        <w:t xml:space="preserve">                  四川省能投攀枝花水电开发有限公司 </w:t>
      </w:r>
    </w:p>
    <w:p w:rsidR="00534327" w:rsidRDefault="004A5972">
      <w:pPr>
        <w:adjustRightInd/>
        <w:spacing w:line="360" w:lineRule="auto"/>
        <w:ind w:right="480" w:firstLineChars="200" w:firstLine="480"/>
        <w:contextualSpacing/>
        <w:jc w:val="center"/>
        <w:rPr>
          <w:rFonts w:ascii="宋体" w:eastAsia="宋体" w:hAnsi="宋体"/>
          <w:snapToGrid w:val="0"/>
        </w:rPr>
      </w:pPr>
      <w:r>
        <w:rPr>
          <w:rFonts w:ascii="宋体" w:eastAsia="宋体" w:hAnsi="宋体" w:hint="eastAsia"/>
          <w:snapToGrid w:val="0"/>
        </w:rPr>
        <w:t xml:space="preserve">                 </w:t>
      </w:r>
      <w:fldSimple w:instr=" REF 采购日期 \h  \* MERGEFORMAT ">
        <w:r>
          <w:rPr>
            <w:rFonts w:ascii="宋体" w:eastAsia="宋体" w:hAnsi="宋体" w:hint="eastAsia"/>
            <w:snapToGrid w:val="0"/>
          </w:rPr>
          <w:t xml:space="preserve">2021年 </w:t>
        </w:r>
        <w:r w:rsidR="00201C3D">
          <w:rPr>
            <w:rFonts w:ascii="宋体" w:eastAsia="宋体" w:hAnsi="宋体" w:hint="eastAsia"/>
            <w:snapToGrid w:val="0"/>
          </w:rPr>
          <w:t>3</w:t>
        </w:r>
        <w:r>
          <w:rPr>
            <w:rFonts w:ascii="宋体" w:eastAsia="宋体" w:hAnsi="宋体" w:hint="eastAsia"/>
            <w:snapToGrid w:val="0"/>
          </w:rPr>
          <w:t xml:space="preserve"> 月</w:t>
        </w:r>
      </w:fldSimple>
      <w:r>
        <w:rPr>
          <w:rFonts w:ascii="宋体" w:eastAsia="宋体" w:hAnsi="宋体" w:hint="eastAsia"/>
          <w:snapToGrid w:val="0"/>
        </w:rPr>
        <w:t xml:space="preserve"> </w:t>
      </w:r>
      <w:r w:rsidR="00201C3D">
        <w:rPr>
          <w:rFonts w:ascii="宋体" w:eastAsia="宋体" w:hAnsi="宋体" w:hint="eastAsia"/>
          <w:snapToGrid w:val="0"/>
        </w:rPr>
        <w:t>5</w:t>
      </w:r>
      <w:r>
        <w:rPr>
          <w:rFonts w:ascii="宋体" w:eastAsia="宋体" w:hAnsi="宋体" w:hint="eastAsia"/>
          <w:snapToGrid w:val="0"/>
        </w:rPr>
        <w:t xml:space="preserve"> 日</w:t>
      </w:r>
    </w:p>
    <w:p w:rsidR="00534327" w:rsidRDefault="00534327">
      <w:pPr>
        <w:topLinePunct/>
        <w:snapToGrid w:val="0"/>
        <w:spacing w:line="360" w:lineRule="auto"/>
        <w:ind w:firstLineChars="1653" w:firstLine="3983"/>
        <w:textAlignment w:val="center"/>
        <w:rPr>
          <w:rFonts w:ascii="宋体" w:eastAsia="宋体" w:hAnsi="宋体"/>
          <w:b/>
        </w:rPr>
      </w:pPr>
    </w:p>
    <w:p w:rsidR="00534327" w:rsidRDefault="00534327">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rPr>
          <w:rFonts w:hint="eastAsia"/>
        </w:rPr>
      </w:pPr>
    </w:p>
    <w:p w:rsidR="00201C3D" w:rsidRDefault="00201C3D">
      <w:pPr>
        <w:pStyle w:val="a0"/>
      </w:pPr>
    </w:p>
    <w:p w:rsidR="00534327" w:rsidRDefault="004A5972">
      <w:pPr>
        <w:pStyle w:val="1"/>
        <w:topLinePunct/>
        <w:textAlignment w:val="center"/>
        <w:rPr>
          <w:rFonts w:ascii="宋体" w:eastAsia="宋体" w:hAnsi="宋体"/>
        </w:rPr>
      </w:pPr>
      <w:bookmarkStart w:id="18" w:name="_Toc28996"/>
      <w:bookmarkStart w:id="19" w:name="_Toc20761"/>
      <w:bookmarkStart w:id="20" w:name="_Toc25909"/>
      <w:bookmarkStart w:id="21" w:name="_Toc6726"/>
      <w:bookmarkStart w:id="22" w:name="_Toc31733"/>
      <w:bookmarkStart w:id="23" w:name="_Toc8888412"/>
      <w:bookmarkStart w:id="24" w:name="_Toc14962"/>
      <w:r>
        <w:rPr>
          <w:rFonts w:ascii="宋体" w:eastAsia="宋体" w:hAnsi="宋体" w:hint="eastAsia"/>
        </w:rPr>
        <w:lastRenderedPageBreak/>
        <w:t>第二章</w:t>
      </w:r>
      <w:r>
        <w:rPr>
          <w:rFonts w:ascii="宋体" w:eastAsia="宋体" w:hAnsi="宋体"/>
        </w:rPr>
        <w:t xml:space="preserve">  </w:t>
      </w:r>
      <w:r>
        <w:rPr>
          <w:rFonts w:ascii="宋体" w:eastAsia="宋体" w:hAnsi="宋体" w:hint="eastAsia"/>
        </w:rPr>
        <w:t>投标人须知</w:t>
      </w:r>
      <w:bookmarkEnd w:id="18"/>
      <w:bookmarkEnd w:id="19"/>
      <w:bookmarkEnd w:id="20"/>
      <w:bookmarkEnd w:id="21"/>
      <w:bookmarkEnd w:id="22"/>
      <w:bookmarkEnd w:id="23"/>
      <w:bookmarkEnd w:id="24"/>
    </w:p>
    <w:p w:rsidR="00534327" w:rsidRDefault="004A5972">
      <w:pPr>
        <w:pStyle w:val="2"/>
        <w:jc w:val="center"/>
        <w:textAlignment w:val="center"/>
        <w:rPr>
          <w:rFonts w:ascii="宋体" w:hAnsi="宋体"/>
        </w:rPr>
      </w:pPr>
      <w:bookmarkStart w:id="25" w:name="_Toc5205"/>
      <w:bookmarkStart w:id="26" w:name="_Toc8888413"/>
      <w:r>
        <w:rPr>
          <w:rFonts w:ascii="宋体" w:hAnsi="宋体" w:hint="eastAsia"/>
        </w:rPr>
        <w:t>投标人须知前附表</w:t>
      </w:r>
      <w:bookmarkEnd w:id="25"/>
      <w:bookmarkEnd w:id="26"/>
    </w:p>
    <w:p w:rsidR="00534327" w:rsidRDefault="004A5972">
      <w:pPr>
        <w:topLinePunct/>
        <w:rPr>
          <w:rFonts w:ascii="宋体" w:eastAsia="宋体" w:hAnsi="宋体" w:cs="Arial"/>
        </w:rPr>
      </w:pPr>
      <w:r>
        <w:rPr>
          <w:rFonts w:ascii="宋体" w:eastAsia="宋体" w:hAnsi="宋体" w:cs="Arial"/>
        </w:rPr>
        <w:t>投标人须知前附表是对投标人须知的具体补充和修改，如有矛盾，应以本表为准。</w:t>
      </w:r>
    </w:p>
    <w:p w:rsidR="00534327" w:rsidRDefault="00534327">
      <w:pPr>
        <w:rPr>
          <w:rFonts w:ascii="宋体" w:hAnsi="宋体"/>
        </w:rPr>
      </w:pPr>
    </w:p>
    <w:tbl>
      <w:tblPr>
        <w:tblW w:w="95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838"/>
        <w:gridCol w:w="1978"/>
        <w:gridCol w:w="6685"/>
      </w:tblGrid>
      <w:tr w:rsidR="00534327">
        <w:trPr>
          <w:trHeight w:hRule="exact" w:val="451"/>
          <w:tblHeader/>
          <w:jc w:val="center"/>
        </w:trPr>
        <w:tc>
          <w:tcPr>
            <w:tcW w:w="838" w:type="dxa"/>
            <w:vAlign w:val="center"/>
          </w:tcPr>
          <w:p w:rsidR="00534327" w:rsidRDefault="004A5972">
            <w:pPr>
              <w:pStyle w:val="aff1"/>
              <w:jc w:val="center"/>
              <w:rPr>
                <w:b/>
                <w:bCs/>
                <w:kern w:val="2"/>
                <w:sz w:val="21"/>
                <w:szCs w:val="21"/>
              </w:rPr>
            </w:pPr>
            <w:r>
              <w:rPr>
                <w:rFonts w:hint="eastAsia"/>
                <w:b/>
                <w:bCs/>
                <w:kern w:val="2"/>
                <w:sz w:val="21"/>
                <w:szCs w:val="21"/>
              </w:rPr>
              <w:t xml:space="preserve">序号 </w:t>
            </w:r>
          </w:p>
        </w:tc>
        <w:tc>
          <w:tcPr>
            <w:tcW w:w="1978" w:type="dxa"/>
            <w:vAlign w:val="center"/>
          </w:tcPr>
          <w:p w:rsidR="00534327" w:rsidRDefault="004A5972">
            <w:pPr>
              <w:pStyle w:val="aff1"/>
              <w:jc w:val="center"/>
              <w:rPr>
                <w:b/>
                <w:bCs/>
                <w:kern w:val="2"/>
                <w:sz w:val="21"/>
                <w:szCs w:val="21"/>
              </w:rPr>
            </w:pPr>
            <w:r>
              <w:rPr>
                <w:rFonts w:hint="eastAsia"/>
                <w:b/>
                <w:bCs/>
                <w:kern w:val="2"/>
                <w:sz w:val="21"/>
                <w:szCs w:val="21"/>
              </w:rPr>
              <w:t>条款名称</w:t>
            </w:r>
          </w:p>
        </w:tc>
        <w:tc>
          <w:tcPr>
            <w:tcW w:w="6685" w:type="dxa"/>
            <w:vAlign w:val="center"/>
          </w:tcPr>
          <w:p w:rsidR="00534327" w:rsidRDefault="004A5972">
            <w:pPr>
              <w:pStyle w:val="aff1"/>
              <w:jc w:val="center"/>
              <w:rPr>
                <w:b/>
                <w:bCs/>
                <w:kern w:val="2"/>
                <w:sz w:val="21"/>
                <w:szCs w:val="21"/>
              </w:rPr>
            </w:pPr>
            <w:r>
              <w:rPr>
                <w:rFonts w:hint="eastAsia"/>
                <w:b/>
                <w:bCs/>
                <w:kern w:val="2"/>
                <w:sz w:val="21"/>
                <w:szCs w:val="21"/>
              </w:rPr>
              <w:t>说明和要求</w:t>
            </w:r>
          </w:p>
        </w:tc>
      </w:tr>
      <w:tr w:rsidR="00534327">
        <w:trPr>
          <w:trHeight w:val="624"/>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1</w:t>
            </w:r>
          </w:p>
        </w:tc>
        <w:tc>
          <w:tcPr>
            <w:tcW w:w="1978" w:type="dxa"/>
            <w:vAlign w:val="center"/>
          </w:tcPr>
          <w:p w:rsidR="00534327" w:rsidRDefault="004A5972">
            <w:pPr>
              <w:widowControl/>
              <w:jc w:val="center"/>
              <w:rPr>
                <w:rFonts w:ascii="宋体" w:eastAsia="宋体" w:hAnsi="宋体" w:cs="宋体"/>
                <w:sz w:val="21"/>
                <w:szCs w:val="21"/>
              </w:rPr>
            </w:pPr>
            <w:r>
              <w:rPr>
                <w:rFonts w:ascii="宋体" w:eastAsia="宋体" w:hAnsi="宋体" w:cs="宋体" w:hint="eastAsia"/>
                <w:sz w:val="21"/>
                <w:szCs w:val="21"/>
              </w:rPr>
              <w:t>招标人</w:t>
            </w:r>
          </w:p>
        </w:tc>
        <w:tc>
          <w:tcPr>
            <w:tcW w:w="6685" w:type="dxa"/>
            <w:vAlign w:val="center"/>
          </w:tcPr>
          <w:p w:rsidR="00534327" w:rsidRDefault="004A5972">
            <w:pPr>
              <w:widowControl/>
              <w:rPr>
                <w:rFonts w:ascii="宋体" w:eastAsia="宋体" w:hAnsi="宋体" w:cs="宋体"/>
                <w:sz w:val="21"/>
                <w:szCs w:val="21"/>
              </w:rPr>
            </w:pPr>
            <w:r>
              <w:rPr>
                <w:rFonts w:ascii="宋体" w:eastAsia="宋体" w:hAnsi="宋体" w:cs="宋体" w:hint="eastAsia"/>
                <w:sz w:val="21"/>
                <w:szCs w:val="21"/>
              </w:rPr>
              <w:t>名称：四川省能投攀枝花水电开发有限公司</w:t>
            </w:r>
          </w:p>
          <w:p w:rsidR="00534327" w:rsidRDefault="004A5972">
            <w:pPr>
              <w:widowControl/>
              <w:rPr>
                <w:rFonts w:ascii="宋体" w:eastAsia="宋体" w:hAnsi="宋体" w:cs="宋体"/>
                <w:sz w:val="21"/>
                <w:szCs w:val="21"/>
              </w:rPr>
            </w:pPr>
            <w:r>
              <w:rPr>
                <w:rFonts w:ascii="宋体" w:eastAsia="宋体" w:hAnsi="宋体" w:cs="宋体" w:hint="eastAsia"/>
                <w:sz w:val="21"/>
                <w:szCs w:val="21"/>
              </w:rPr>
              <w:t>地址：四川省攀枝花市西区建福巷88号</w:t>
            </w:r>
          </w:p>
        </w:tc>
      </w:tr>
      <w:tr w:rsidR="00534327">
        <w:trPr>
          <w:trHeight w:val="670"/>
          <w:jc w:val="center"/>
        </w:trPr>
        <w:tc>
          <w:tcPr>
            <w:tcW w:w="838" w:type="dxa"/>
            <w:vAlign w:val="center"/>
          </w:tcPr>
          <w:p w:rsidR="00534327" w:rsidRDefault="004A5972">
            <w:pPr>
              <w:widowControl/>
              <w:jc w:val="center"/>
              <w:rPr>
                <w:rFonts w:ascii="宋体" w:eastAsia="宋体" w:hAnsi="宋体" w:cs="宋体"/>
                <w:sz w:val="21"/>
                <w:szCs w:val="21"/>
              </w:rPr>
            </w:pPr>
            <w:r>
              <w:rPr>
                <w:rFonts w:ascii="宋体" w:eastAsia="宋体" w:hAnsi="宋体" w:cs="宋体" w:hint="eastAsia"/>
                <w:sz w:val="21"/>
                <w:szCs w:val="21"/>
              </w:rPr>
              <w:t>2</w:t>
            </w:r>
          </w:p>
        </w:tc>
        <w:tc>
          <w:tcPr>
            <w:tcW w:w="1978" w:type="dxa"/>
            <w:vAlign w:val="center"/>
          </w:tcPr>
          <w:p w:rsidR="00534327" w:rsidRDefault="004A5972">
            <w:pPr>
              <w:widowControl/>
              <w:jc w:val="center"/>
              <w:rPr>
                <w:rFonts w:ascii="宋体" w:eastAsia="宋体" w:hAnsi="宋体" w:cs="宋体"/>
                <w:sz w:val="21"/>
                <w:szCs w:val="21"/>
              </w:rPr>
            </w:pPr>
            <w:r>
              <w:rPr>
                <w:rFonts w:ascii="宋体" w:eastAsia="宋体" w:hAnsi="宋体" w:cs="宋体" w:hint="eastAsia"/>
                <w:sz w:val="21"/>
                <w:szCs w:val="21"/>
              </w:rPr>
              <w:t>招标项目名称</w:t>
            </w:r>
          </w:p>
        </w:tc>
        <w:tc>
          <w:tcPr>
            <w:tcW w:w="6685" w:type="dxa"/>
            <w:vAlign w:val="center"/>
          </w:tcPr>
          <w:p w:rsidR="00534327" w:rsidRDefault="004A5972">
            <w:pPr>
              <w:widowControl/>
              <w:rPr>
                <w:rFonts w:ascii="宋体" w:eastAsia="宋体" w:hAnsi="宋体" w:cs="宋体"/>
                <w:sz w:val="21"/>
                <w:szCs w:val="21"/>
              </w:rPr>
            </w:pPr>
            <w:r>
              <w:rPr>
                <w:rFonts w:ascii="宋体" w:eastAsia="宋体" w:hAnsi="宋体" w:cs="宋体" w:hint="eastAsia"/>
                <w:sz w:val="21"/>
                <w:szCs w:val="21"/>
              </w:rPr>
              <w:t>金沙水力发电厂技术监督服务</w:t>
            </w:r>
          </w:p>
        </w:tc>
      </w:tr>
      <w:tr w:rsidR="00534327">
        <w:trPr>
          <w:trHeight w:val="627"/>
          <w:jc w:val="center"/>
        </w:trPr>
        <w:tc>
          <w:tcPr>
            <w:tcW w:w="838" w:type="dxa"/>
            <w:vAlign w:val="center"/>
          </w:tcPr>
          <w:p w:rsidR="00534327" w:rsidRDefault="004A5972">
            <w:pPr>
              <w:widowControl/>
              <w:jc w:val="center"/>
              <w:rPr>
                <w:rFonts w:ascii="宋体" w:eastAsia="宋体" w:hAnsi="宋体" w:cs="宋体"/>
                <w:sz w:val="21"/>
                <w:szCs w:val="21"/>
              </w:rPr>
            </w:pPr>
            <w:r>
              <w:rPr>
                <w:rFonts w:ascii="宋体" w:eastAsia="宋体" w:hAnsi="宋体" w:cs="宋体" w:hint="eastAsia"/>
                <w:sz w:val="21"/>
                <w:szCs w:val="21"/>
              </w:rPr>
              <w:t>3</w:t>
            </w:r>
          </w:p>
        </w:tc>
        <w:tc>
          <w:tcPr>
            <w:tcW w:w="197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地点</w:t>
            </w:r>
          </w:p>
        </w:tc>
        <w:tc>
          <w:tcPr>
            <w:tcW w:w="6685" w:type="dxa"/>
            <w:vAlign w:val="center"/>
          </w:tcPr>
          <w:p w:rsidR="00534327" w:rsidRDefault="004A5972">
            <w:pPr>
              <w:rPr>
                <w:rFonts w:ascii="宋体" w:eastAsia="宋体" w:hAnsi="宋体" w:cs="宋体"/>
                <w:sz w:val="21"/>
                <w:szCs w:val="21"/>
              </w:rPr>
            </w:pPr>
            <w:r>
              <w:rPr>
                <w:rFonts w:ascii="宋体" w:eastAsia="宋体" w:hAnsi="宋体" w:cs="宋体" w:hint="eastAsia"/>
                <w:sz w:val="21"/>
                <w:szCs w:val="21"/>
              </w:rPr>
              <w:t>攀枝花市西区</w:t>
            </w:r>
          </w:p>
        </w:tc>
      </w:tr>
      <w:tr w:rsidR="00534327">
        <w:trPr>
          <w:trHeight w:val="627"/>
          <w:jc w:val="center"/>
        </w:trPr>
        <w:tc>
          <w:tcPr>
            <w:tcW w:w="838" w:type="dxa"/>
            <w:vAlign w:val="center"/>
          </w:tcPr>
          <w:p w:rsidR="00534327" w:rsidRDefault="004A5972">
            <w:pPr>
              <w:widowControl/>
              <w:jc w:val="center"/>
              <w:rPr>
                <w:rFonts w:ascii="宋体" w:eastAsia="宋体" w:hAnsi="宋体" w:cs="宋体"/>
                <w:sz w:val="21"/>
                <w:szCs w:val="21"/>
              </w:rPr>
            </w:pPr>
            <w:r>
              <w:rPr>
                <w:rFonts w:ascii="宋体" w:eastAsia="宋体" w:hAnsi="宋体" w:cs="宋体" w:hint="eastAsia"/>
                <w:sz w:val="21"/>
                <w:szCs w:val="21"/>
              </w:rPr>
              <w:t>4</w:t>
            </w:r>
          </w:p>
        </w:tc>
        <w:tc>
          <w:tcPr>
            <w:tcW w:w="1978" w:type="dxa"/>
            <w:vAlign w:val="center"/>
          </w:tcPr>
          <w:p w:rsidR="00534327" w:rsidRDefault="004A5972">
            <w:pPr>
              <w:widowControl/>
              <w:jc w:val="center"/>
              <w:rPr>
                <w:rFonts w:ascii="宋体" w:eastAsia="宋体" w:hAnsi="宋体" w:cs="宋体"/>
                <w:sz w:val="21"/>
                <w:szCs w:val="21"/>
              </w:rPr>
            </w:pPr>
            <w:r>
              <w:rPr>
                <w:rFonts w:ascii="宋体" w:eastAsia="宋体" w:hAnsi="宋体" w:cs="宋体" w:hint="eastAsia"/>
                <w:sz w:val="21"/>
                <w:szCs w:val="21"/>
              </w:rPr>
              <w:t>资金来源</w:t>
            </w:r>
          </w:p>
        </w:tc>
        <w:tc>
          <w:tcPr>
            <w:tcW w:w="6685" w:type="dxa"/>
            <w:vAlign w:val="center"/>
          </w:tcPr>
          <w:p w:rsidR="00534327" w:rsidRDefault="004A5972">
            <w:pPr>
              <w:widowControl/>
              <w:rPr>
                <w:rFonts w:ascii="宋体" w:eastAsia="宋体" w:hAnsi="宋体" w:cs="宋体"/>
                <w:sz w:val="21"/>
                <w:szCs w:val="21"/>
              </w:rPr>
            </w:pPr>
            <w:r>
              <w:rPr>
                <w:rFonts w:ascii="宋体" w:eastAsia="宋体" w:hAnsi="宋体" w:cs="宋体" w:hint="eastAsia"/>
                <w:sz w:val="21"/>
                <w:szCs w:val="21"/>
              </w:rPr>
              <w:t>企业自筹</w:t>
            </w:r>
          </w:p>
        </w:tc>
      </w:tr>
      <w:tr w:rsidR="00534327">
        <w:trPr>
          <w:trHeight w:val="586"/>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5</w:t>
            </w:r>
          </w:p>
        </w:tc>
        <w:tc>
          <w:tcPr>
            <w:tcW w:w="197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资金落实</w:t>
            </w:r>
          </w:p>
        </w:tc>
        <w:tc>
          <w:tcPr>
            <w:tcW w:w="6685" w:type="dxa"/>
            <w:vAlign w:val="center"/>
          </w:tcPr>
          <w:p w:rsidR="00534327" w:rsidRDefault="004A5972">
            <w:pPr>
              <w:rPr>
                <w:rFonts w:ascii="宋体" w:eastAsia="宋体" w:hAnsi="宋体" w:cs="宋体"/>
                <w:sz w:val="21"/>
                <w:szCs w:val="21"/>
              </w:rPr>
            </w:pPr>
            <w:r>
              <w:rPr>
                <w:rFonts w:ascii="宋体" w:eastAsia="宋体" w:hAnsi="宋体" w:cs="宋体" w:hint="eastAsia"/>
                <w:sz w:val="21"/>
                <w:szCs w:val="21"/>
              </w:rPr>
              <w:t>已落实</w:t>
            </w:r>
          </w:p>
        </w:tc>
      </w:tr>
      <w:tr w:rsidR="00534327">
        <w:trPr>
          <w:trHeight w:val="586"/>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6</w:t>
            </w:r>
          </w:p>
        </w:tc>
        <w:tc>
          <w:tcPr>
            <w:tcW w:w="197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招标方式</w:t>
            </w:r>
          </w:p>
        </w:tc>
        <w:tc>
          <w:tcPr>
            <w:tcW w:w="6685" w:type="dxa"/>
            <w:vAlign w:val="center"/>
          </w:tcPr>
          <w:p w:rsidR="00534327" w:rsidRDefault="004A5972">
            <w:pPr>
              <w:rPr>
                <w:rFonts w:ascii="宋体" w:eastAsia="宋体" w:hAnsi="宋体" w:cs="宋体"/>
                <w:sz w:val="21"/>
                <w:szCs w:val="21"/>
              </w:rPr>
            </w:pPr>
            <w:r>
              <w:rPr>
                <w:rFonts w:ascii="宋体" w:eastAsia="宋体" w:hAnsi="宋体" w:cs="宋体" w:hint="eastAsia"/>
                <w:sz w:val="21"/>
                <w:szCs w:val="21"/>
              </w:rPr>
              <w:t>公开招标</w:t>
            </w:r>
          </w:p>
        </w:tc>
      </w:tr>
      <w:tr w:rsidR="00534327">
        <w:trPr>
          <w:trHeight w:val="2291"/>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7</w:t>
            </w:r>
          </w:p>
        </w:tc>
        <w:tc>
          <w:tcPr>
            <w:tcW w:w="197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招标范围</w:t>
            </w:r>
          </w:p>
        </w:tc>
        <w:tc>
          <w:tcPr>
            <w:tcW w:w="6685" w:type="dxa"/>
            <w:vAlign w:val="center"/>
          </w:tcPr>
          <w:p w:rsidR="00534327" w:rsidRPr="0004320C" w:rsidRDefault="004A5972">
            <w:pPr>
              <w:pStyle w:val="a0"/>
              <w:ind w:left="0"/>
              <w:rPr>
                <w:rFonts w:eastAsia="Adobe ｺﾚﾌ・Std R"/>
                <w:sz w:val="21"/>
                <w:lang w:val="en-US" w:eastAsia="zh-CN"/>
              </w:rPr>
            </w:pPr>
            <w:r w:rsidRPr="0004320C">
              <w:rPr>
                <w:rFonts w:ascii="宋体" w:hAnsi="宋体" w:cs="宋体" w:hint="eastAsia"/>
                <w:sz w:val="21"/>
                <w:szCs w:val="21"/>
                <w:lang w:val="en-US" w:eastAsia="zh-CN"/>
              </w:rPr>
              <w:t>根据国家和行业各项电力技术监督的技术标准、规定、导则及招标人编制的技术监督管理办法、标准，对金沙水力发电厂部分在建及在役运行机组及其他设备设施实施全过程、全方位的技术监督服务，主要包括进行技术监督现场检查与服务（含现场技术培训），根据电厂需要参加电厂重大技术文件（包括但不限于技术措施、招标文件、技改、两措、专项项目施工方案等）审查与技术指导，提供电厂事故应急处理技术服务，提供技术资料，进行技术交流，协助开展取证培训等工作。共同认为需要进行的其他设备检修试验和检验。</w:t>
            </w:r>
          </w:p>
        </w:tc>
      </w:tr>
      <w:tr w:rsidR="00534327">
        <w:trPr>
          <w:trHeight w:val="606"/>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8</w:t>
            </w:r>
          </w:p>
        </w:tc>
        <w:tc>
          <w:tcPr>
            <w:tcW w:w="197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服务期限</w:t>
            </w:r>
          </w:p>
        </w:tc>
        <w:tc>
          <w:tcPr>
            <w:tcW w:w="6685" w:type="dxa"/>
            <w:vAlign w:val="center"/>
          </w:tcPr>
          <w:p w:rsidR="00534327" w:rsidRDefault="00534327">
            <w:pPr>
              <w:adjustRightInd/>
              <w:jc w:val="both"/>
              <w:rPr>
                <w:rFonts w:ascii="宋体" w:eastAsia="宋体" w:hAnsi="宋体" w:cs="宋体"/>
                <w:sz w:val="21"/>
                <w:szCs w:val="21"/>
              </w:rPr>
            </w:pPr>
          </w:p>
          <w:p w:rsidR="00534327" w:rsidRDefault="004A5972">
            <w:pPr>
              <w:contextualSpacing/>
              <w:rPr>
                <w:rFonts w:ascii="宋体" w:eastAsia="宋体" w:hAnsi="宋体" w:cs="宋体"/>
                <w:sz w:val="21"/>
                <w:szCs w:val="21"/>
              </w:rPr>
            </w:pPr>
            <w:r>
              <w:rPr>
                <w:rFonts w:ascii="宋体" w:eastAsia="宋体" w:hAnsi="宋体" w:cs="宋体" w:hint="eastAsia"/>
                <w:sz w:val="21"/>
                <w:szCs w:val="21"/>
              </w:rPr>
              <w:t>自合同签订之日起至2023年12月31日止。</w:t>
            </w:r>
          </w:p>
          <w:p w:rsidR="00534327" w:rsidRDefault="00534327">
            <w:pPr>
              <w:rPr>
                <w:rFonts w:ascii="宋体" w:eastAsia="宋体" w:hAnsi="宋体" w:cs="宋体"/>
                <w:sz w:val="21"/>
                <w:szCs w:val="21"/>
              </w:rPr>
            </w:pPr>
          </w:p>
        </w:tc>
      </w:tr>
      <w:tr w:rsidR="00534327">
        <w:trPr>
          <w:trHeight w:val="3348"/>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9</w:t>
            </w:r>
          </w:p>
        </w:tc>
        <w:tc>
          <w:tcPr>
            <w:tcW w:w="1978" w:type="dxa"/>
            <w:vAlign w:val="center"/>
          </w:tcPr>
          <w:p w:rsidR="00534327" w:rsidRDefault="004A5972">
            <w:pPr>
              <w:snapToGrid w:val="0"/>
              <w:rPr>
                <w:rFonts w:ascii="宋体" w:eastAsia="宋体" w:hAnsi="宋体" w:cs="宋体"/>
                <w:sz w:val="21"/>
                <w:szCs w:val="21"/>
              </w:rPr>
            </w:pPr>
            <w:r>
              <w:rPr>
                <w:rFonts w:ascii="宋体" w:eastAsia="宋体" w:hAnsi="宋体" w:cs="宋体" w:hint="eastAsia"/>
                <w:sz w:val="21"/>
                <w:szCs w:val="21"/>
              </w:rPr>
              <w:t>投标人资质条件、能力和信誉</w:t>
            </w:r>
          </w:p>
        </w:tc>
        <w:tc>
          <w:tcPr>
            <w:tcW w:w="6685" w:type="dxa"/>
            <w:vAlign w:val="center"/>
          </w:tcPr>
          <w:p w:rsidR="00534327" w:rsidRDefault="004A5972">
            <w:pPr>
              <w:rPr>
                <w:rFonts w:ascii="宋体" w:eastAsia="宋体" w:hAnsi="宋体" w:cs="宋体"/>
                <w:sz w:val="21"/>
                <w:szCs w:val="21"/>
              </w:rPr>
            </w:pPr>
            <w:r>
              <w:rPr>
                <w:rFonts w:ascii="宋体" w:eastAsia="宋体" w:hAnsi="宋体" w:cs="宋体" w:hint="eastAsia"/>
                <w:sz w:val="21"/>
                <w:szCs w:val="21"/>
              </w:rPr>
              <w:t>1.法人资格要求：投标人必须在中华人民共和国境内登记注册的、具有独立法人资格的单位，或非独立法人但有由其具有独立法人资格的上级主管单位经营授权的单位（提供营业执照副本复印件或相关授权文件）。</w:t>
            </w:r>
          </w:p>
          <w:p w:rsidR="00534327" w:rsidRDefault="004A5972">
            <w:pPr>
              <w:rPr>
                <w:rFonts w:ascii="宋体" w:eastAsia="宋体" w:hAnsi="宋体" w:cs="宋体"/>
                <w:sz w:val="21"/>
                <w:szCs w:val="21"/>
              </w:rPr>
            </w:pPr>
            <w:r>
              <w:rPr>
                <w:rFonts w:ascii="宋体" w:eastAsia="宋体" w:hAnsi="宋体" w:cs="宋体" w:hint="eastAsia"/>
                <w:sz w:val="21"/>
                <w:szCs w:val="21"/>
              </w:rPr>
              <w:t xml:space="preserve">2.资质要求：具备发电工程甲级及以上调试资质。  </w:t>
            </w:r>
          </w:p>
          <w:p w:rsidR="00534327" w:rsidRDefault="004A5972">
            <w:pPr>
              <w:rPr>
                <w:rFonts w:ascii="宋体" w:eastAsia="宋体" w:hAnsi="宋体" w:cs="宋体"/>
                <w:sz w:val="21"/>
                <w:szCs w:val="21"/>
              </w:rPr>
            </w:pPr>
            <w:r>
              <w:rPr>
                <w:rFonts w:ascii="宋体" w:eastAsia="宋体" w:hAnsi="宋体" w:cs="宋体" w:hint="eastAsia"/>
                <w:sz w:val="21"/>
                <w:szCs w:val="21"/>
              </w:rPr>
              <w:t>3.业绩要求：投标人近三年（2018、2019、2020年）具有不少于3座及以上水电站（单机100MW及以上）技术监督服务的业绩（提供盖有投标人鲜章的合同文件复印件或相关证明材料）。</w:t>
            </w:r>
          </w:p>
          <w:p w:rsidR="00534327" w:rsidRDefault="004A5972">
            <w:pPr>
              <w:rPr>
                <w:rFonts w:ascii="宋体" w:eastAsia="宋体" w:hAnsi="宋体" w:cs="宋体"/>
                <w:sz w:val="21"/>
                <w:szCs w:val="21"/>
              </w:rPr>
            </w:pPr>
            <w:r>
              <w:rPr>
                <w:rFonts w:ascii="宋体" w:eastAsia="宋体" w:hAnsi="宋体" w:cs="宋体" w:hint="eastAsia"/>
                <w:sz w:val="21"/>
                <w:szCs w:val="21"/>
              </w:rPr>
              <w:t>4.供应商应具有圆满履行合同的能力，包括实施本项目的财务能力和资金实力、技术能力、生产能力和质量保证能力；</w:t>
            </w:r>
          </w:p>
          <w:p w:rsidR="00534327" w:rsidRDefault="004A5972">
            <w:pPr>
              <w:rPr>
                <w:rFonts w:ascii="宋体" w:eastAsia="宋体" w:hAnsi="宋体" w:cs="宋体"/>
                <w:sz w:val="21"/>
                <w:szCs w:val="21"/>
              </w:rPr>
            </w:pPr>
            <w:r>
              <w:rPr>
                <w:rFonts w:ascii="宋体" w:eastAsia="宋体" w:hAnsi="宋体" w:cs="宋体" w:hint="eastAsia"/>
                <w:sz w:val="21"/>
                <w:szCs w:val="21"/>
              </w:rPr>
              <w:t>5.供应商应具有良好的商业信誉和业绩，没有处于被责令停业、财产被接管或冻结、破产，无采取非法手段谋取不正当利益的违法、违纪不良记录，没有因供应商违约引起的合同中止、终止、纠纷、仲裁和诉讼的记录。</w:t>
            </w:r>
          </w:p>
        </w:tc>
      </w:tr>
      <w:tr w:rsidR="00534327">
        <w:trPr>
          <w:trHeight w:val="1060"/>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lastRenderedPageBreak/>
              <w:t>10</w:t>
            </w:r>
          </w:p>
        </w:tc>
        <w:tc>
          <w:tcPr>
            <w:tcW w:w="1978" w:type="dxa"/>
            <w:vAlign w:val="center"/>
          </w:tcPr>
          <w:p w:rsidR="00534327" w:rsidRDefault="004A5972">
            <w:pPr>
              <w:snapToGrid w:val="0"/>
              <w:jc w:val="center"/>
              <w:rPr>
                <w:rFonts w:ascii="宋体" w:eastAsia="宋体" w:hAnsi="宋体" w:cs="宋体"/>
                <w:sz w:val="21"/>
                <w:szCs w:val="21"/>
              </w:rPr>
            </w:pPr>
            <w:r>
              <w:rPr>
                <w:rFonts w:ascii="宋体" w:eastAsia="宋体" w:hAnsi="宋体" w:cs="宋体" w:hint="eastAsia"/>
                <w:sz w:val="21"/>
                <w:szCs w:val="21"/>
              </w:rPr>
              <w:t>限制投标的情形</w:t>
            </w:r>
          </w:p>
        </w:tc>
        <w:tc>
          <w:tcPr>
            <w:tcW w:w="6685" w:type="dxa"/>
            <w:vAlign w:val="center"/>
          </w:tcPr>
          <w:p w:rsidR="00534327" w:rsidRDefault="004A5972">
            <w:pPr>
              <w:widowControl/>
              <w:rPr>
                <w:rFonts w:ascii="宋体" w:eastAsia="宋体" w:hAnsi="宋体" w:cs="宋体"/>
                <w:sz w:val="21"/>
                <w:szCs w:val="21"/>
              </w:rPr>
            </w:pPr>
            <w:r>
              <w:rPr>
                <w:rFonts w:ascii="宋体" w:eastAsia="宋体" w:hAnsi="宋体" w:cs="宋体" w:hint="eastAsia"/>
                <w:sz w:val="21"/>
                <w:szCs w:val="21"/>
              </w:rPr>
              <w:t>在国家相关管理机构（包括中国执行信息公开网shixin.court.gov.cn、国家发展和改革委员会信用中国www.creditchina.gov.cn）公布的失信被执行人名单内。</w:t>
            </w:r>
          </w:p>
        </w:tc>
      </w:tr>
      <w:tr w:rsidR="00534327">
        <w:trPr>
          <w:trHeight w:val="560"/>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11</w:t>
            </w:r>
          </w:p>
        </w:tc>
        <w:tc>
          <w:tcPr>
            <w:tcW w:w="1978" w:type="dxa"/>
            <w:vAlign w:val="center"/>
          </w:tcPr>
          <w:p w:rsidR="00534327" w:rsidRDefault="004A5972">
            <w:pPr>
              <w:snapToGrid w:val="0"/>
              <w:jc w:val="center"/>
              <w:rPr>
                <w:rFonts w:ascii="宋体" w:eastAsia="宋体" w:hAnsi="宋体" w:cs="宋体"/>
                <w:sz w:val="21"/>
                <w:szCs w:val="21"/>
              </w:rPr>
            </w:pPr>
            <w:r>
              <w:rPr>
                <w:rFonts w:ascii="宋体" w:eastAsia="宋体" w:hAnsi="宋体" w:cs="宋体" w:hint="eastAsia"/>
                <w:sz w:val="21"/>
                <w:szCs w:val="21"/>
              </w:rPr>
              <w:t>联合体</w:t>
            </w:r>
          </w:p>
        </w:tc>
        <w:tc>
          <w:tcPr>
            <w:tcW w:w="6685" w:type="dxa"/>
            <w:vAlign w:val="center"/>
          </w:tcPr>
          <w:p w:rsidR="00534327" w:rsidRDefault="004A5972">
            <w:pPr>
              <w:snapToGrid w:val="0"/>
              <w:rPr>
                <w:rFonts w:ascii="宋体" w:eastAsia="宋体" w:hAnsi="宋体" w:cs="宋体"/>
                <w:sz w:val="21"/>
                <w:szCs w:val="21"/>
              </w:rPr>
            </w:pPr>
            <w:r>
              <w:rPr>
                <w:rFonts w:ascii="宋体" w:eastAsia="宋体" w:hAnsi="宋体" w:cs="宋体" w:hint="eastAsia"/>
                <w:sz w:val="21"/>
                <w:szCs w:val="21"/>
              </w:rPr>
              <w:t>不接受</w:t>
            </w:r>
          </w:p>
        </w:tc>
      </w:tr>
      <w:tr w:rsidR="00534327">
        <w:trPr>
          <w:trHeight w:val="510"/>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12</w:t>
            </w:r>
          </w:p>
        </w:tc>
        <w:tc>
          <w:tcPr>
            <w:tcW w:w="1978" w:type="dxa"/>
            <w:vAlign w:val="center"/>
          </w:tcPr>
          <w:p w:rsidR="00534327" w:rsidRDefault="004A5972">
            <w:pPr>
              <w:snapToGrid w:val="0"/>
              <w:jc w:val="center"/>
              <w:rPr>
                <w:rFonts w:ascii="宋体" w:eastAsia="宋体" w:hAnsi="宋体" w:cs="宋体"/>
                <w:sz w:val="21"/>
                <w:szCs w:val="21"/>
              </w:rPr>
            </w:pPr>
            <w:r>
              <w:rPr>
                <w:rFonts w:ascii="宋体" w:eastAsia="宋体" w:hAnsi="宋体" w:cs="宋体" w:hint="eastAsia"/>
                <w:sz w:val="21"/>
                <w:szCs w:val="21"/>
              </w:rPr>
              <w:t>踏勘现场</w:t>
            </w:r>
          </w:p>
        </w:tc>
        <w:tc>
          <w:tcPr>
            <w:tcW w:w="6685" w:type="dxa"/>
            <w:vAlign w:val="center"/>
          </w:tcPr>
          <w:p w:rsidR="00534327" w:rsidRDefault="004A5972">
            <w:pPr>
              <w:snapToGrid w:val="0"/>
              <w:rPr>
                <w:rFonts w:ascii="宋体" w:eastAsia="宋体" w:hAnsi="宋体" w:cs="宋体"/>
                <w:sz w:val="21"/>
                <w:szCs w:val="21"/>
              </w:rPr>
            </w:pPr>
            <w:r>
              <w:rPr>
                <w:rFonts w:ascii="宋体" w:eastAsia="宋体" w:hAnsi="宋体" w:cs="宋体" w:hint="eastAsia"/>
                <w:sz w:val="21"/>
                <w:szCs w:val="21"/>
              </w:rPr>
              <w:t>不组织</w:t>
            </w:r>
          </w:p>
        </w:tc>
      </w:tr>
      <w:tr w:rsidR="00534327">
        <w:trPr>
          <w:trHeight w:val="530"/>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13</w:t>
            </w:r>
          </w:p>
        </w:tc>
        <w:tc>
          <w:tcPr>
            <w:tcW w:w="1978" w:type="dxa"/>
            <w:vAlign w:val="center"/>
          </w:tcPr>
          <w:p w:rsidR="00534327" w:rsidRDefault="004A5972">
            <w:pPr>
              <w:snapToGrid w:val="0"/>
              <w:jc w:val="center"/>
              <w:rPr>
                <w:rFonts w:ascii="宋体" w:eastAsia="宋体" w:hAnsi="宋体" w:cs="宋体"/>
                <w:sz w:val="21"/>
                <w:szCs w:val="21"/>
              </w:rPr>
            </w:pPr>
            <w:r>
              <w:rPr>
                <w:rFonts w:ascii="宋体" w:eastAsia="宋体" w:hAnsi="宋体" w:cs="宋体" w:hint="eastAsia"/>
                <w:sz w:val="21"/>
                <w:szCs w:val="21"/>
              </w:rPr>
              <w:t>答疑会</w:t>
            </w:r>
          </w:p>
        </w:tc>
        <w:tc>
          <w:tcPr>
            <w:tcW w:w="6685" w:type="dxa"/>
            <w:vAlign w:val="center"/>
          </w:tcPr>
          <w:p w:rsidR="00534327" w:rsidRDefault="004A5972">
            <w:pPr>
              <w:snapToGrid w:val="0"/>
              <w:rPr>
                <w:rFonts w:ascii="宋体" w:eastAsia="宋体" w:hAnsi="宋体" w:cs="宋体"/>
                <w:sz w:val="21"/>
                <w:szCs w:val="21"/>
              </w:rPr>
            </w:pPr>
            <w:r>
              <w:rPr>
                <w:rFonts w:ascii="宋体" w:eastAsia="宋体" w:hAnsi="宋体" w:cs="宋体" w:hint="eastAsia"/>
                <w:sz w:val="21"/>
                <w:szCs w:val="21"/>
              </w:rPr>
              <w:t>不召开</w:t>
            </w:r>
          </w:p>
        </w:tc>
      </w:tr>
      <w:tr w:rsidR="00534327">
        <w:trPr>
          <w:trHeight w:val="645"/>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14</w:t>
            </w:r>
          </w:p>
        </w:tc>
        <w:tc>
          <w:tcPr>
            <w:tcW w:w="1978" w:type="dxa"/>
            <w:vAlign w:val="center"/>
          </w:tcPr>
          <w:p w:rsidR="00534327" w:rsidRDefault="004A5972">
            <w:pPr>
              <w:snapToGrid w:val="0"/>
              <w:jc w:val="center"/>
              <w:rPr>
                <w:rFonts w:ascii="宋体" w:eastAsia="宋体" w:hAnsi="宋体" w:cs="宋体"/>
                <w:sz w:val="21"/>
                <w:szCs w:val="21"/>
              </w:rPr>
            </w:pPr>
            <w:r>
              <w:rPr>
                <w:rFonts w:ascii="宋体" w:eastAsia="宋体" w:hAnsi="宋体" w:cs="宋体" w:hint="eastAsia"/>
                <w:sz w:val="21"/>
                <w:szCs w:val="21"/>
              </w:rPr>
              <w:t>投标人要求澄清招标文件的截止时间</w:t>
            </w:r>
          </w:p>
        </w:tc>
        <w:tc>
          <w:tcPr>
            <w:tcW w:w="6685" w:type="dxa"/>
            <w:vAlign w:val="center"/>
          </w:tcPr>
          <w:p w:rsidR="00534327" w:rsidRDefault="004A5972">
            <w:pPr>
              <w:snapToGrid w:val="0"/>
              <w:rPr>
                <w:rFonts w:ascii="宋体" w:eastAsia="宋体" w:hAnsi="宋体" w:cs="宋体"/>
                <w:sz w:val="21"/>
                <w:szCs w:val="21"/>
              </w:rPr>
            </w:pPr>
            <w:r>
              <w:rPr>
                <w:rFonts w:ascii="宋体" w:eastAsia="宋体" w:hAnsi="宋体" w:cs="宋体" w:hint="eastAsia"/>
                <w:sz w:val="21"/>
                <w:szCs w:val="21"/>
              </w:rPr>
              <w:t>在提交投标文件截止时间16天前</w:t>
            </w:r>
          </w:p>
        </w:tc>
      </w:tr>
      <w:tr w:rsidR="00534327">
        <w:trPr>
          <w:trHeight w:val="710"/>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15</w:t>
            </w:r>
          </w:p>
        </w:tc>
        <w:tc>
          <w:tcPr>
            <w:tcW w:w="1978" w:type="dxa"/>
            <w:vAlign w:val="center"/>
          </w:tcPr>
          <w:p w:rsidR="00534327" w:rsidRDefault="004A5972">
            <w:pPr>
              <w:snapToGrid w:val="0"/>
              <w:jc w:val="center"/>
              <w:rPr>
                <w:rFonts w:ascii="宋体" w:eastAsia="宋体" w:hAnsi="宋体" w:cs="宋体"/>
                <w:sz w:val="21"/>
                <w:szCs w:val="21"/>
              </w:rPr>
            </w:pPr>
            <w:r>
              <w:rPr>
                <w:rFonts w:ascii="宋体" w:eastAsia="宋体" w:hAnsi="宋体" w:cs="宋体" w:hint="eastAsia"/>
                <w:sz w:val="21"/>
                <w:szCs w:val="21"/>
              </w:rPr>
              <w:t>招标人回复澄清的截止时间</w:t>
            </w:r>
          </w:p>
        </w:tc>
        <w:tc>
          <w:tcPr>
            <w:tcW w:w="6685" w:type="dxa"/>
            <w:vAlign w:val="center"/>
          </w:tcPr>
          <w:p w:rsidR="00534327" w:rsidRDefault="004A5972">
            <w:pPr>
              <w:snapToGrid w:val="0"/>
              <w:rPr>
                <w:rFonts w:ascii="宋体" w:eastAsia="宋体" w:hAnsi="宋体" w:cs="宋体"/>
                <w:sz w:val="21"/>
                <w:szCs w:val="21"/>
              </w:rPr>
            </w:pPr>
            <w:r>
              <w:rPr>
                <w:rFonts w:ascii="宋体" w:eastAsia="宋体" w:hAnsi="宋体" w:cs="宋体" w:hint="eastAsia"/>
                <w:sz w:val="21"/>
                <w:szCs w:val="21"/>
              </w:rPr>
              <w:t>在提交投标文件截止时间15天前</w:t>
            </w:r>
          </w:p>
        </w:tc>
      </w:tr>
      <w:tr w:rsidR="00534327">
        <w:trPr>
          <w:trHeight w:val="540"/>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16</w:t>
            </w:r>
          </w:p>
        </w:tc>
        <w:tc>
          <w:tcPr>
            <w:tcW w:w="1978" w:type="dxa"/>
            <w:vAlign w:val="center"/>
          </w:tcPr>
          <w:p w:rsidR="00534327" w:rsidRDefault="004A5972">
            <w:pPr>
              <w:snapToGrid w:val="0"/>
              <w:jc w:val="center"/>
              <w:rPr>
                <w:rFonts w:ascii="宋体" w:eastAsia="宋体" w:hAnsi="宋体" w:cs="宋体"/>
                <w:sz w:val="21"/>
                <w:szCs w:val="21"/>
              </w:rPr>
            </w:pPr>
            <w:r>
              <w:rPr>
                <w:rFonts w:ascii="宋体" w:eastAsia="宋体" w:hAnsi="宋体" w:cs="宋体" w:hint="eastAsia"/>
                <w:sz w:val="21"/>
                <w:szCs w:val="21"/>
              </w:rPr>
              <w:t>招标文件的修改</w:t>
            </w:r>
          </w:p>
        </w:tc>
        <w:tc>
          <w:tcPr>
            <w:tcW w:w="6685" w:type="dxa"/>
            <w:vAlign w:val="center"/>
          </w:tcPr>
          <w:p w:rsidR="00534327" w:rsidRDefault="004A5972">
            <w:pPr>
              <w:snapToGrid w:val="0"/>
              <w:rPr>
                <w:rFonts w:ascii="宋体" w:eastAsia="宋体" w:hAnsi="宋体" w:cs="宋体"/>
                <w:sz w:val="21"/>
                <w:szCs w:val="21"/>
              </w:rPr>
            </w:pPr>
            <w:r>
              <w:rPr>
                <w:rFonts w:ascii="宋体" w:eastAsia="宋体" w:hAnsi="宋体" w:cs="宋体" w:hint="eastAsia"/>
                <w:sz w:val="21"/>
                <w:szCs w:val="21"/>
              </w:rPr>
              <w:t>在提交投标文件截止时间15天前</w:t>
            </w:r>
          </w:p>
        </w:tc>
      </w:tr>
      <w:tr w:rsidR="00534327">
        <w:trPr>
          <w:trHeight w:val="540"/>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17</w:t>
            </w:r>
          </w:p>
        </w:tc>
        <w:tc>
          <w:tcPr>
            <w:tcW w:w="1978" w:type="dxa"/>
            <w:vAlign w:val="center"/>
          </w:tcPr>
          <w:p w:rsidR="00534327" w:rsidRDefault="004A5972">
            <w:pPr>
              <w:snapToGrid w:val="0"/>
              <w:jc w:val="center"/>
              <w:rPr>
                <w:rFonts w:ascii="宋体" w:eastAsia="宋体" w:hAnsi="宋体" w:cs="宋体"/>
                <w:sz w:val="21"/>
                <w:szCs w:val="21"/>
              </w:rPr>
            </w:pPr>
            <w:r>
              <w:rPr>
                <w:rFonts w:ascii="宋体" w:eastAsia="宋体" w:hAnsi="宋体" w:cs="宋体" w:hint="eastAsia"/>
                <w:sz w:val="21"/>
                <w:szCs w:val="21"/>
              </w:rPr>
              <w:t>分包</w:t>
            </w:r>
          </w:p>
        </w:tc>
        <w:tc>
          <w:tcPr>
            <w:tcW w:w="6685" w:type="dxa"/>
            <w:vAlign w:val="center"/>
          </w:tcPr>
          <w:p w:rsidR="00534327" w:rsidRDefault="004A5972">
            <w:pPr>
              <w:snapToGrid w:val="0"/>
              <w:rPr>
                <w:rFonts w:ascii="宋体" w:eastAsia="宋体" w:hAnsi="宋体" w:cs="宋体"/>
                <w:sz w:val="21"/>
                <w:szCs w:val="21"/>
              </w:rPr>
            </w:pPr>
            <w:r>
              <w:rPr>
                <w:rFonts w:ascii="宋体" w:eastAsia="宋体" w:hAnsi="宋体" w:cs="宋体" w:hint="eastAsia"/>
                <w:sz w:val="21"/>
                <w:szCs w:val="21"/>
              </w:rPr>
              <w:t>专业分包须事先经招标人同意</w:t>
            </w:r>
          </w:p>
        </w:tc>
      </w:tr>
      <w:tr w:rsidR="00534327">
        <w:trPr>
          <w:trHeight w:val="560"/>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18</w:t>
            </w:r>
          </w:p>
        </w:tc>
        <w:tc>
          <w:tcPr>
            <w:tcW w:w="1978" w:type="dxa"/>
            <w:vAlign w:val="center"/>
          </w:tcPr>
          <w:p w:rsidR="00534327" w:rsidRDefault="004A5972">
            <w:pPr>
              <w:snapToGrid w:val="0"/>
              <w:jc w:val="center"/>
              <w:rPr>
                <w:rFonts w:ascii="宋体" w:eastAsia="宋体" w:hAnsi="宋体" w:cs="宋体"/>
                <w:sz w:val="21"/>
                <w:szCs w:val="21"/>
              </w:rPr>
            </w:pPr>
            <w:r>
              <w:rPr>
                <w:rFonts w:ascii="宋体" w:eastAsia="宋体" w:hAnsi="宋体" w:cs="宋体" w:hint="eastAsia"/>
                <w:sz w:val="21"/>
                <w:szCs w:val="21"/>
              </w:rPr>
              <w:t>偏离</w:t>
            </w:r>
          </w:p>
        </w:tc>
        <w:tc>
          <w:tcPr>
            <w:tcW w:w="6685" w:type="dxa"/>
            <w:vAlign w:val="center"/>
          </w:tcPr>
          <w:p w:rsidR="00534327" w:rsidRDefault="004A5972">
            <w:pPr>
              <w:snapToGrid w:val="0"/>
              <w:rPr>
                <w:rFonts w:ascii="宋体" w:eastAsia="宋体" w:hAnsi="宋体" w:cs="宋体"/>
                <w:sz w:val="21"/>
                <w:szCs w:val="21"/>
              </w:rPr>
            </w:pPr>
            <w:r>
              <w:rPr>
                <w:rFonts w:ascii="宋体" w:eastAsia="宋体" w:hAnsi="宋体" w:cs="宋体" w:hint="eastAsia"/>
                <w:sz w:val="21"/>
                <w:szCs w:val="21"/>
              </w:rPr>
              <w:t>不允许</w:t>
            </w:r>
          </w:p>
        </w:tc>
      </w:tr>
      <w:tr w:rsidR="00534327">
        <w:trPr>
          <w:trHeight w:val="710"/>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19</w:t>
            </w:r>
          </w:p>
        </w:tc>
        <w:tc>
          <w:tcPr>
            <w:tcW w:w="1978" w:type="dxa"/>
            <w:vAlign w:val="center"/>
          </w:tcPr>
          <w:p w:rsidR="00534327" w:rsidRDefault="004A5972">
            <w:pPr>
              <w:snapToGrid w:val="0"/>
              <w:jc w:val="center"/>
              <w:rPr>
                <w:rFonts w:ascii="宋体" w:eastAsia="宋体" w:hAnsi="宋体" w:cs="宋体"/>
                <w:sz w:val="21"/>
                <w:szCs w:val="21"/>
              </w:rPr>
            </w:pPr>
            <w:r>
              <w:rPr>
                <w:rFonts w:ascii="宋体" w:eastAsia="宋体" w:hAnsi="宋体" w:cs="宋体" w:hint="eastAsia"/>
                <w:sz w:val="21"/>
                <w:szCs w:val="21"/>
              </w:rPr>
              <w:t>构成招标文件的其他文件</w:t>
            </w:r>
          </w:p>
        </w:tc>
        <w:tc>
          <w:tcPr>
            <w:tcW w:w="6685" w:type="dxa"/>
            <w:vAlign w:val="center"/>
          </w:tcPr>
          <w:p w:rsidR="00534327" w:rsidRDefault="004A5972">
            <w:pPr>
              <w:snapToGrid w:val="0"/>
              <w:rPr>
                <w:rFonts w:ascii="宋体" w:eastAsia="宋体" w:hAnsi="宋体" w:cs="宋体"/>
                <w:sz w:val="21"/>
                <w:szCs w:val="21"/>
              </w:rPr>
            </w:pPr>
            <w:r>
              <w:rPr>
                <w:rFonts w:ascii="宋体" w:eastAsia="宋体" w:hAnsi="宋体" w:cs="宋体" w:hint="eastAsia"/>
                <w:sz w:val="21"/>
                <w:szCs w:val="21"/>
              </w:rPr>
              <w:t>招标文件的澄清、修改书及有关补充通知为招标文件的有效组成部分</w:t>
            </w:r>
          </w:p>
        </w:tc>
      </w:tr>
      <w:tr w:rsidR="00534327">
        <w:trPr>
          <w:trHeight w:val="625"/>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20</w:t>
            </w:r>
          </w:p>
        </w:tc>
        <w:tc>
          <w:tcPr>
            <w:tcW w:w="1978" w:type="dxa"/>
            <w:vAlign w:val="center"/>
          </w:tcPr>
          <w:p w:rsidR="00534327" w:rsidRDefault="004A5972">
            <w:pPr>
              <w:snapToGrid w:val="0"/>
              <w:jc w:val="center"/>
              <w:rPr>
                <w:rFonts w:ascii="宋体" w:eastAsia="宋体" w:hAnsi="宋体" w:cs="宋体"/>
                <w:sz w:val="21"/>
                <w:szCs w:val="21"/>
              </w:rPr>
            </w:pPr>
            <w:r>
              <w:rPr>
                <w:rFonts w:ascii="宋体" w:eastAsia="宋体" w:hAnsi="宋体" w:cs="宋体" w:hint="eastAsia"/>
                <w:sz w:val="21"/>
                <w:szCs w:val="21"/>
              </w:rPr>
              <w:t>投标有效期</w:t>
            </w:r>
          </w:p>
        </w:tc>
        <w:tc>
          <w:tcPr>
            <w:tcW w:w="6685" w:type="dxa"/>
            <w:vAlign w:val="center"/>
          </w:tcPr>
          <w:p w:rsidR="00534327" w:rsidRDefault="004A5972">
            <w:pPr>
              <w:snapToGrid w:val="0"/>
              <w:rPr>
                <w:rFonts w:ascii="宋体" w:eastAsia="宋体" w:hAnsi="宋体" w:cs="宋体"/>
                <w:sz w:val="21"/>
                <w:szCs w:val="21"/>
              </w:rPr>
            </w:pPr>
            <w:r>
              <w:rPr>
                <w:rFonts w:ascii="宋体" w:eastAsia="宋体" w:hAnsi="宋体" w:cs="宋体" w:hint="eastAsia"/>
                <w:sz w:val="21"/>
                <w:szCs w:val="21"/>
              </w:rPr>
              <w:t>招标截止日期后</w:t>
            </w:r>
            <w:r>
              <w:rPr>
                <w:rFonts w:ascii="宋体" w:eastAsia="宋体" w:hAnsi="宋体" w:cs="宋体" w:hint="eastAsia"/>
                <w:sz w:val="21"/>
                <w:szCs w:val="21"/>
                <w:u w:val="single"/>
              </w:rPr>
              <w:t xml:space="preserve"> 90</w:t>
            </w:r>
            <w:r>
              <w:rPr>
                <w:rFonts w:ascii="宋体" w:eastAsia="宋体" w:hAnsi="宋体" w:cs="宋体" w:hint="eastAsia"/>
                <w:sz w:val="21"/>
                <w:szCs w:val="21"/>
              </w:rPr>
              <w:t>日历天</w:t>
            </w:r>
          </w:p>
        </w:tc>
      </w:tr>
      <w:tr w:rsidR="00534327">
        <w:trPr>
          <w:trHeight w:val="2521"/>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21</w:t>
            </w:r>
          </w:p>
        </w:tc>
        <w:tc>
          <w:tcPr>
            <w:tcW w:w="1978" w:type="dxa"/>
            <w:vAlign w:val="center"/>
          </w:tcPr>
          <w:p w:rsidR="00534327" w:rsidRDefault="004A5972">
            <w:pPr>
              <w:snapToGrid w:val="0"/>
              <w:jc w:val="center"/>
              <w:rPr>
                <w:rFonts w:ascii="宋体" w:eastAsia="宋体" w:hAnsi="宋体" w:cs="宋体"/>
                <w:sz w:val="21"/>
                <w:szCs w:val="21"/>
              </w:rPr>
            </w:pPr>
            <w:r>
              <w:rPr>
                <w:rFonts w:ascii="宋体" w:eastAsia="宋体" w:hAnsi="宋体" w:cs="宋体" w:hint="eastAsia"/>
                <w:sz w:val="21"/>
                <w:szCs w:val="21"/>
              </w:rPr>
              <w:t>签字盖章</w:t>
            </w:r>
          </w:p>
        </w:tc>
        <w:tc>
          <w:tcPr>
            <w:tcW w:w="6685" w:type="dxa"/>
            <w:vAlign w:val="center"/>
          </w:tcPr>
          <w:p w:rsidR="00534327" w:rsidRDefault="004A5972">
            <w:pPr>
              <w:snapToGrid w:val="0"/>
              <w:rPr>
                <w:rFonts w:ascii="宋体" w:eastAsia="宋体" w:hAnsi="宋体" w:cs="宋体"/>
                <w:sz w:val="21"/>
                <w:szCs w:val="21"/>
              </w:rPr>
            </w:pPr>
            <w:r>
              <w:rPr>
                <w:rFonts w:ascii="宋体" w:eastAsia="宋体" w:hAnsi="宋体" w:cs="宋体" w:hint="eastAsia"/>
                <w:sz w:val="21"/>
                <w:szCs w:val="21"/>
              </w:rPr>
              <w:t>（1）所有要求签字的地方都应用不褪色的墨水或签字笔由本人亲笔手写签字(包括姓和名)，不得用盖章（如签名章、签字章等）代替，也不得由他人代签。</w:t>
            </w:r>
          </w:p>
          <w:p w:rsidR="00534327" w:rsidRDefault="004A5972">
            <w:pPr>
              <w:snapToGrid w:val="0"/>
              <w:rPr>
                <w:rFonts w:ascii="宋体" w:eastAsia="宋体" w:hAnsi="宋体" w:cs="宋体"/>
                <w:sz w:val="21"/>
                <w:szCs w:val="21"/>
              </w:rPr>
            </w:pPr>
            <w:r>
              <w:rPr>
                <w:rFonts w:ascii="宋体" w:eastAsia="宋体" w:hAnsi="宋体" w:cs="宋体" w:hint="eastAsia"/>
                <w:sz w:val="21"/>
                <w:szCs w:val="21"/>
              </w:rPr>
              <w:t>（2）所有要求盖章的地方都应加盖投标人单位（法定名称）章（鲜章）,不得使用专用印章（如经济合同章、投标专用章等）或下属单位印章代替。投标工程量清单需全部盖鲜章。</w:t>
            </w:r>
          </w:p>
          <w:p w:rsidR="00534327" w:rsidRDefault="004A5972">
            <w:pPr>
              <w:snapToGrid w:val="0"/>
              <w:rPr>
                <w:rFonts w:ascii="宋体" w:eastAsia="宋体" w:hAnsi="宋体" w:cs="宋体"/>
                <w:sz w:val="21"/>
                <w:szCs w:val="21"/>
              </w:rPr>
            </w:pPr>
            <w:r>
              <w:rPr>
                <w:rFonts w:ascii="宋体" w:eastAsia="宋体" w:hAnsi="宋体" w:cs="宋体" w:hint="eastAsia"/>
                <w:sz w:val="21"/>
                <w:szCs w:val="21"/>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rsidR="00534327">
        <w:trPr>
          <w:trHeight w:val="805"/>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22</w:t>
            </w:r>
          </w:p>
        </w:tc>
        <w:tc>
          <w:tcPr>
            <w:tcW w:w="197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投标文件份数</w:t>
            </w:r>
          </w:p>
        </w:tc>
        <w:tc>
          <w:tcPr>
            <w:tcW w:w="6685" w:type="dxa"/>
            <w:vAlign w:val="center"/>
          </w:tcPr>
          <w:p w:rsidR="00534327" w:rsidRDefault="004A5972">
            <w:pPr>
              <w:rPr>
                <w:rFonts w:ascii="宋体" w:eastAsia="宋体" w:hAnsi="宋体" w:cs="宋体"/>
                <w:sz w:val="21"/>
                <w:szCs w:val="21"/>
              </w:rPr>
            </w:pPr>
            <w:r>
              <w:rPr>
                <w:rFonts w:ascii="宋体" w:eastAsia="宋体" w:hAnsi="宋体" w:cs="宋体" w:hint="eastAsia"/>
                <w:sz w:val="21"/>
                <w:szCs w:val="21"/>
              </w:rPr>
              <w:t>正本</w:t>
            </w:r>
            <w:r>
              <w:rPr>
                <w:rFonts w:ascii="宋体" w:eastAsia="宋体" w:hAnsi="宋体" w:cs="宋体" w:hint="eastAsia"/>
                <w:sz w:val="21"/>
                <w:szCs w:val="21"/>
                <w:u w:val="single"/>
              </w:rPr>
              <w:t>1</w:t>
            </w:r>
            <w:r>
              <w:rPr>
                <w:rFonts w:ascii="宋体" w:eastAsia="宋体" w:hAnsi="宋体" w:cs="宋体" w:hint="eastAsia"/>
                <w:sz w:val="21"/>
                <w:szCs w:val="21"/>
              </w:rPr>
              <w:t>份；副本</w:t>
            </w:r>
            <w:r>
              <w:rPr>
                <w:rFonts w:ascii="宋体" w:eastAsia="宋体" w:hAnsi="宋体" w:cs="宋体" w:hint="eastAsia"/>
                <w:sz w:val="21"/>
                <w:szCs w:val="21"/>
                <w:u w:val="single"/>
              </w:rPr>
              <w:t xml:space="preserve"> 2 </w:t>
            </w:r>
            <w:r>
              <w:rPr>
                <w:rFonts w:ascii="宋体" w:eastAsia="宋体" w:hAnsi="宋体" w:cs="宋体" w:hint="eastAsia"/>
                <w:sz w:val="21"/>
                <w:szCs w:val="21"/>
              </w:rPr>
              <w:t>份；装有投标文件电子文档（可编辑的WORD文档）及正本扫描件的U盘</w:t>
            </w:r>
            <w:r>
              <w:rPr>
                <w:rFonts w:ascii="宋体" w:eastAsia="宋体" w:hAnsi="宋体" w:cs="宋体" w:hint="eastAsia"/>
                <w:sz w:val="21"/>
                <w:szCs w:val="21"/>
                <w:u w:val="single"/>
              </w:rPr>
              <w:t>2</w:t>
            </w:r>
            <w:r>
              <w:rPr>
                <w:rFonts w:ascii="宋体" w:eastAsia="宋体" w:hAnsi="宋体" w:cs="宋体" w:hint="eastAsia"/>
                <w:sz w:val="21"/>
                <w:szCs w:val="21"/>
              </w:rPr>
              <w:t>份。</w:t>
            </w:r>
          </w:p>
        </w:tc>
      </w:tr>
      <w:tr w:rsidR="00534327">
        <w:trPr>
          <w:trHeight w:val="1060"/>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23</w:t>
            </w:r>
          </w:p>
        </w:tc>
        <w:tc>
          <w:tcPr>
            <w:tcW w:w="1978" w:type="dxa"/>
            <w:vAlign w:val="center"/>
          </w:tcPr>
          <w:p w:rsidR="00534327" w:rsidRDefault="004A5972">
            <w:pPr>
              <w:snapToGrid w:val="0"/>
              <w:jc w:val="center"/>
              <w:rPr>
                <w:rFonts w:ascii="宋体" w:eastAsia="宋体" w:hAnsi="宋体" w:cs="宋体"/>
                <w:sz w:val="21"/>
                <w:szCs w:val="21"/>
              </w:rPr>
            </w:pPr>
            <w:r>
              <w:rPr>
                <w:rFonts w:ascii="宋体" w:eastAsia="宋体" w:hAnsi="宋体" w:cs="宋体" w:hint="eastAsia"/>
                <w:sz w:val="21"/>
                <w:szCs w:val="21"/>
              </w:rPr>
              <w:t>投标文件封面的标注</w:t>
            </w:r>
          </w:p>
        </w:tc>
        <w:tc>
          <w:tcPr>
            <w:tcW w:w="6685" w:type="dxa"/>
            <w:vAlign w:val="center"/>
          </w:tcPr>
          <w:p w:rsidR="00534327" w:rsidRDefault="004A5972">
            <w:pPr>
              <w:snapToGrid w:val="0"/>
              <w:rPr>
                <w:rFonts w:ascii="宋体" w:eastAsia="宋体" w:hAnsi="宋体" w:cs="宋体"/>
                <w:sz w:val="21"/>
                <w:szCs w:val="21"/>
              </w:rPr>
            </w:pPr>
            <w:r>
              <w:rPr>
                <w:rFonts w:ascii="宋体" w:eastAsia="宋体" w:hAnsi="宋体" w:cs="宋体" w:hint="eastAsia"/>
                <w:sz w:val="21"/>
                <w:szCs w:val="21"/>
              </w:rPr>
              <w:t>投标文件正本和副本的封面上均应标明：招标项目名称、标段号(如涉及则标明)、投标人名称、年月日；并分别在右上角标明“正本”和“副本”字样。</w:t>
            </w:r>
          </w:p>
        </w:tc>
      </w:tr>
      <w:tr w:rsidR="00534327">
        <w:trPr>
          <w:trHeight w:val="645"/>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24</w:t>
            </w:r>
          </w:p>
        </w:tc>
        <w:tc>
          <w:tcPr>
            <w:tcW w:w="1978" w:type="dxa"/>
            <w:vAlign w:val="center"/>
          </w:tcPr>
          <w:p w:rsidR="00534327" w:rsidRDefault="004A5972">
            <w:pPr>
              <w:snapToGrid w:val="0"/>
              <w:jc w:val="center"/>
              <w:rPr>
                <w:rFonts w:ascii="宋体" w:eastAsia="宋体" w:hAnsi="宋体" w:cs="宋体"/>
                <w:sz w:val="21"/>
                <w:szCs w:val="21"/>
              </w:rPr>
            </w:pPr>
            <w:r>
              <w:rPr>
                <w:rFonts w:ascii="宋体" w:eastAsia="宋体" w:hAnsi="宋体" w:cs="宋体" w:hint="eastAsia"/>
                <w:sz w:val="21"/>
                <w:szCs w:val="21"/>
              </w:rPr>
              <w:t>投标文件外层</w:t>
            </w:r>
          </w:p>
          <w:p w:rsidR="00534327" w:rsidRDefault="004A5972">
            <w:pPr>
              <w:snapToGrid w:val="0"/>
              <w:jc w:val="center"/>
              <w:rPr>
                <w:rFonts w:ascii="宋体" w:eastAsia="宋体" w:hAnsi="宋体" w:cs="宋体"/>
                <w:sz w:val="21"/>
                <w:szCs w:val="21"/>
              </w:rPr>
            </w:pPr>
            <w:r>
              <w:rPr>
                <w:rFonts w:ascii="宋体" w:eastAsia="宋体" w:hAnsi="宋体" w:cs="宋体" w:hint="eastAsia"/>
                <w:sz w:val="21"/>
                <w:szCs w:val="21"/>
              </w:rPr>
              <w:t>密封袋的标注</w:t>
            </w:r>
          </w:p>
        </w:tc>
        <w:tc>
          <w:tcPr>
            <w:tcW w:w="6685" w:type="dxa"/>
            <w:vAlign w:val="center"/>
          </w:tcPr>
          <w:p w:rsidR="00534327" w:rsidRDefault="004A5972">
            <w:pPr>
              <w:snapToGrid w:val="0"/>
              <w:rPr>
                <w:rFonts w:ascii="宋体" w:eastAsia="宋体" w:hAnsi="宋体" w:cs="宋体"/>
                <w:sz w:val="21"/>
                <w:szCs w:val="21"/>
              </w:rPr>
            </w:pPr>
            <w:r>
              <w:rPr>
                <w:rFonts w:ascii="宋体" w:eastAsia="宋体" w:hAnsi="宋体" w:cs="宋体" w:hint="eastAsia"/>
                <w:sz w:val="21"/>
                <w:szCs w:val="21"/>
              </w:rPr>
              <w:t>招标项目名称、标段号(如涉及则标明)、投标人名称、年月日。</w:t>
            </w:r>
          </w:p>
        </w:tc>
      </w:tr>
      <w:tr w:rsidR="00534327">
        <w:trPr>
          <w:trHeight w:val="750"/>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25</w:t>
            </w:r>
          </w:p>
        </w:tc>
        <w:tc>
          <w:tcPr>
            <w:tcW w:w="1978" w:type="dxa"/>
            <w:vAlign w:val="center"/>
          </w:tcPr>
          <w:p w:rsidR="00534327" w:rsidRDefault="004A5972">
            <w:pPr>
              <w:snapToGrid w:val="0"/>
              <w:jc w:val="center"/>
              <w:rPr>
                <w:rFonts w:ascii="宋体" w:eastAsia="宋体" w:hAnsi="宋体" w:cs="宋体"/>
                <w:sz w:val="21"/>
                <w:szCs w:val="21"/>
              </w:rPr>
            </w:pPr>
            <w:r>
              <w:rPr>
                <w:rFonts w:ascii="宋体" w:eastAsia="宋体" w:hAnsi="宋体" w:cs="宋体" w:hint="eastAsia"/>
                <w:sz w:val="21"/>
                <w:szCs w:val="21"/>
              </w:rPr>
              <w:t>是否授权评审委员会直接确定中标人</w:t>
            </w:r>
          </w:p>
        </w:tc>
        <w:tc>
          <w:tcPr>
            <w:tcW w:w="6685" w:type="dxa"/>
            <w:vAlign w:val="center"/>
          </w:tcPr>
          <w:p w:rsidR="00534327" w:rsidRDefault="004A5972">
            <w:pPr>
              <w:snapToGrid w:val="0"/>
              <w:rPr>
                <w:rFonts w:ascii="宋体" w:eastAsia="宋体" w:hAnsi="宋体" w:cs="宋体"/>
                <w:sz w:val="21"/>
                <w:szCs w:val="21"/>
              </w:rPr>
            </w:pPr>
            <w:r>
              <w:rPr>
                <w:rFonts w:ascii="宋体" w:eastAsia="宋体" w:hAnsi="宋体" w:cs="宋体" w:hint="eastAsia"/>
                <w:sz w:val="21"/>
                <w:szCs w:val="21"/>
              </w:rPr>
              <w:t>否，推荐中标候选人的数量：</w:t>
            </w:r>
            <w:r>
              <w:rPr>
                <w:rFonts w:ascii="宋体" w:eastAsia="宋体" w:hAnsi="宋体" w:cs="宋体" w:hint="eastAsia"/>
                <w:sz w:val="21"/>
                <w:szCs w:val="21"/>
                <w:u w:val="single"/>
              </w:rPr>
              <w:t xml:space="preserve"> 1～3 </w:t>
            </w:r>
            <w:r>
              <w:rPr>
                <w:rFonts w:ascii="宋体" w:eastAsia="宋体" w:hAnsi="宋体" w:cs="宋体" w:hint="eastAsia"/>
                <w:sz w:val="21"/>
                <w:szCs w:val="21"/>
              </w:rPr>
              <w:t>个。</w:t>
            </w:r>
          </w:p>
        </w:tc>
      </w:tr>
      <w:tr w:rsidR="00534327">
        <w:trPr>
          <w:trHeight w:val="1265"/>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lastRenderedPageBreak/>
              <w:t>26</w:t>
            </w:r>
          </w:p>
        </w:tc>
        <w:tc>
          <w:tcPr>
            <w:tcW w:w="197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投标保证金</w:t>
            </w:r>
          </w:p>
        </w:tc>
        <w:tc>
          <w:tcPr>
            <w:tcW w:w="6685" w:type="dxa"/>
            <w:vAlign w:val="center"/>
          </w:tcPr>
          <w:p w:rsidR="00534327" w:rsidRDefault="004A5972">
            <w:pPr>
              <w:snapToGrid w:val="0"/>
              <w:rPr>
                <w:rFonts w:ascii="宋体" w:eastAsia="宋体" w:hAnsi="宋体" w:cs="宋体"/>
                <w:sz w:val="21"/>
                <w:szCs w:val="21"/>
              </w:rPr>
            </w:pPr>
            <w:r>
              <w:rPr>
                <w:rFonts w:ascii="宋体" w:eastAsia="宋体" w:hAnsi="宋体" w:cs="宋体" w:hint="eastAsia"/>
                <w:sz w:val="21"/>
                <w:szCs w:val="21"/>
              </w:rPr>
              <w:t>投标保证金的形式：现金或保函，现金投标保证金必须通过投标人的基本账户以银行转账方式缴纳。</w:t>
            </w:r>
          </w:p>
          <w:p w:rsidR="00534327" w:rsidRDefault="004A5972">
            <w:pPr>
              <w:snapToGrid w:val="0"/>
              <w:rPr>
                <w:rFonts w:ascii="宋体" w:eastAsia="宋体" w:hAnsi="宋体" w:cs="宋体"/>
                <w:sz w:val="21"/>
                <w:szCs w:val="21"/>
              </w:rPr>
            </w:pPr>
            <w:r>
              <w:rPr>
                <w:rFonts w:ascii="宋体" w:eastAsia="宋体" w:hAnsi="宋体" w:cs="宋体" w:hint="eastAsia"/>
                <w:sz w:val="21"/>
                <w:szCs w:val="21"/>
              </w:rPr>
              <w:t>投标保证金的金额：</w:t>
            </w:r>
            <w:r>
              <w:rPr>
                <w:rFonts w:ascii="宋体" w:eastAsia="宋体" w:hAnsi="宋体" w:cs="宋体" w:hint="eastAsia"/>
                <w:sz w:val="21"/>
                <w:szCs w:val="21"/>
                <w:u w:val="single"/>
              </w:rPr>
              <w:t>/</w:t>
            </w:r>
            <w:r>
              <w:rPr>
                <w:rFonts w:ascii="宋体" w:eastAsia="宋体" w:hAnsi="宋体" w:cs="宋体" w:hint="eastAsia"/>
                <w:sz w:val="21"/>
                <w:szCs w:val="21"/>
              </w:rPr>
              <w:t>万元。</w:t>
            </w:r>
          </w:p>
          <w:p w:rsidR="00534327" w:rsidRDefault="004A5972">
            <w:pPr>
              <w:snapToGrid w:val="0"/>
              <w:rPr>
                <w:rFonts w:ascii="宋体" w:eastAsia="宋体" w:hAnsi="宋体" w:cs="宋体"/>
                <w:sz w:val="21"/>
                <w:szCs w:val="21"/>
              </w:rPr>
            </w:pPr>
            <w:r>
              <w:rPr>
                <w:rFonts w:ascii="宋体" w:eastAsia="宋体" w:hAnsi="宋体" w:cs="宋体" w:hint="eastAsia"/>
                <w:sz w:val="21"/>
                <w:szCs w:val="21"/>
              </w:rPr>
              <w:t>转账的投标保证金应在投标文件递交截止时间前到达招标人以下账号：</w:t>
            </w:r>
          </w:p>
          <w:p w:rsidR="00534327" w:rsidRDefault="004A5972">
            <w:pPr>
              <w:snapToGrid w:val="0"/>
              <w:rPr>
                <w:rFonts w:ascii="宋体" w:eastAsia="宋体" w:hAnsi="宋体" w:cs="宋体"/>
                <w:sz w:val="21"/>
                <w:szCs w:val="21"/>
              </w:rPr>
            </w:pPr>
            <w:r>
              <w:rPr>
                <w:rFonts w:ascii="宋体" w:eastAsia="宋体" w:hAnsi="宋体" w:cs="宋体" w:hint="eastAsia"/>
                <w:sz w:val="21"/>
                <w:szCs w:val="21"/>
              </w:rPr>
              <w:t>开户单位：</w:t>
            </w:r>
            <w:r>
              <w:rPr>
                <w:rFonts w:ascii="宋体" w:eastAsia="宋体" w:hAnsi="宋体" w:cs="宋体" w:hint="eastAsia"/>
                <w:sz w:val="21"/>
                <w:szCs w:val="21"/>
                <w:u w:val="single"/>
              </w:rPr>
              <w:t>四川省能投攀枝花水电开发有限公司</w:t>
            </w:r>
          </w:p>
          <w:p w:rsidR="00534327" w:rsidRDefault="004A5972">
            <w:pPr>
              <w:snapToGrid w:val="0"/>
              <w:rPr>
                <w:rFonts w:ascii="宋体" w:eastAsia="宋体" w:hAnsi="宋体" w:cs="宋体"/>
                <w:sz w:val="21"/>
                <w:szCs w:val="21"/>
                <w:u w:val="single"/>
              </w:rPr>
            </w:pPr>
            <w:r>
              <w:rPr>
                <w:rFonts w:ascii="宋体" w:eastAsia="宋体" w:hAnsi="宋体" w:cs="宋体" w:hint="eastAsia"/>
                <w:sz w:val="21"/>
                <w:szCs w:val="21"/>
              </w:rPr>
              <w:t>开户银行：</w:t>
            </w:r>
            <w:r>
              <w:rPr>
                <w:rFonts w:ascii="宋体" w:eastAsia="宋体" w:hAnsi="宋体" w:cs="宋体" w:hint="eastAsia"/>
                <w:sz w:val="21"/>
                <w:szCs w:val="21"/>
                <w:u w:val="single"/>
              </w:rPr>
              <w:t>中国建设银行攀枝花西区支行</w:t>
            </w:r>
          </w:p>
          <w:p w:rsidR="00534327" w:rsidRDefault="004A5972">
            <w:pPr>
              <w:snapToGrid w:val="0"/>
              <w:rPr>
                <w:rFonts w:ascii="宋体" w:eastAsia="宋体" w:hAnsi="宋体" w:cs="宋体"/>
                <w:sz w:val="21"/>
                <w:szCs w:val="21"/>
              </w:rPr>
            </w:pPr>
            <w:r>
              <w:rPr>
                <w:rFonts w:ascii="宋体" w:eastAsia="宋体" w:hAnsi="宋体" w:cs="宋体" w:hint="eastAsia"/>
                <w:sz w:val="21"/>
                <w:szCs w:val="21"/>
              </w:rPr>
              <w:t>账    号：</w:t>
            </w:r>
            <w:r>
              <w:rPr>
                <w:rFonts w:ascii="宋体" w:eastAsia="宋体" w:hAnsi="宋体" w:cs="宋体" w:hint="eastAsia"/>
                <w:sz w:val="21"/>
                <w:szCs w:val="21"/>
                <w:u w:val="single"/>
              </w:rPr>
              <w:t>51001627438059555666</w:t>
            </w:r>
          </w:p>
          <w:p w:rsidR="00534327" w:rsidRDefault="004A5972">
            <w:pPr>
              <w:snapToGrid w:val="0"/>
              <w:rPr>
                <w:rFonts w:ascii="宋体" w:eastAsia="宋体" w:hAnsi="宋体" w:cs="宋体"/>
                <w:sz w:val="21"/>
                <w:szCs w:val="21"/>
                <w:u w:val="single"/>
              </w:rPr>
            </w:pPr>
            <w:r>
              <w:rPr>
                <w:rFonts w:ascii="宋体" w:eastAsia="宋体" w:hAnsi="宋体" w:cs="宋体" w:hint="eastAsia"/>
                <w:sz w:val="21"/>
                <w:szCs w:val="21"/>
              </w:rPr>
              <w:t>联系电话：</w:t>
            </w:r>
            <w:r>
              <w:rPr>
                <w:rFonts w:ascii="宋体" w:eastAsia="宋体" w:hAnsi="宋体" w:cs="宋体" w:hint="eastAsia"/>
                <w:sz w:val="21"/>
                <w:szCs w:val="21"/>
                <w:u w:val="single"/>
              </w:rPr>
              <w:t>0812-3151250</w:t>
            </w:r>
          </w:p>
          <w:p w:rsidR="00534327" w:rsidRDefault="004A5972">
            <w:pPr>
              <w:snapToGrid w:val="0"/>
              <w:rPr>
                <w:rFonts w:ascii="宋体" w:eastAsia="宋体" w:hAnsi="宋体" w:cs="宋体"/>
                <w:sz w:val="21"/>
                <w:szCs w:val="21"/>
              </w:rPr>
            </w:pPr>
            <w:r>
              <w:rPr>
                <w:rFonts w:ascii="宋体" w:eastAsia="宋体" w:hAnsi="宋体" w:cs="宋体" w:hint="eastAsia"/>
                <w:sz w:val="21"/>
                <w:szCs w:val="21"/>
              </w:rPr>
              <w:t>投标人有下列情形之一的，招标人将没收投标人的投标保证金：</w:t>
            </w:r>
          </w:p>
          <w:p w:rsidR="00534327" w:rsidRDefault="004A5972">
            <w:pPr>
              <w:snapToGrid w:val="0"/>
              <w:rPr>
                <w:rFonts w:ascii="宋体" w:eastAsia="宋体" w:hAnsi="宋体" w:cs="宋体"/>
                <w:sz w:val="21"/>
                <w:szCs w:val="21"/>
              </w:rPr>
            </w:pPr>
            <w:r>
              <w:rPr>
                <w:rFonts w:ascii="宋体" w:eastAsia="宋体" w:hAnsi="宋体" w:cs="宋体" w:hint="eastAsia"/>
                <w:sz w:val="21"/>
                <w:szCs w:val="21"/>
              </w:rPr>
              <w:t>A.无正当理由不按规定提交履约担保的；</w:t>
            </w:r>
          </w:p>
          <w:p w:rsidR="00534327" w:rsidRDefault="004A5972">
            <w:pPr>
              <w:snapToGrid w:val="0"/>
              <w:rPr>
                <w:rFonts w:ascii="宋体" w:eastAsia="宋体" w:hAnsi="宋体" w:cs="宋体"/>
                <w:sz w:val="21"/>
                <w:szCs w:val="21"/>
              </w:rPr>
            </w:pPr>
            <w:r>
              <w:rPr>
                <w:rFonts w:ascii="宋体" w:eastAsia="宋体" w:hAnsi="宋体" w:cs="宋体" w:hint="eastAsia"/>
                <w:sz w:val="21"/>
                <w:szCs w:val="21"/>
              </w:rPr>
              <w:t>B.在收到中标通知书后无正当理由拒签合同或不在规定时间内签订合同的。</w:t>
            </w:r>
          </w:p>
        </w:tc>
      </w:tr>
      <w:tr w:rsidR="00534327">
        <w:trPr>
          <w:trHeight w:val="1265"/>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27</w:t>
            </w:r>
          </w:p>
        </w:tc>
        <w:tc>
          <w:tcPr>
            <w:tcW w:w="1978" w:type="dxa"/>
            <w:vAlign w:val="center"/>
          </w:tcPr>
          <w:p w:rsidR="00534327" w:rsidRDefault="004A5972">
            <w:pPr>
              <w:snapToGrid w:val="0"/>
              <w:jc w:val="center"/>
              <w:rPr>
                <w:rFonts w:ascii="宋体" w:eastAsia="宋体" w:hAnsi="宋体" w:cs="宋体"/>
                <w:sz w:val="21"/>
                <w:szCs w:val="21"/>
              </w:rPr>
            </w:pPr>
            <w:r>
              <w:rPr>
                <w:rFonts w:ascii="宋体" w:eastAsia="宋体" w:hAnsi="宋体" w:cs="宋体" w:hint="eastAsia"/>
                <w:sz w:val="21"/>
                <w:szCs w:val="21"/>
              </w:rPr>
              <w:t>投标保证金退还</w:t>
            </w:r>
          </w:p>
        </w:tc>
        <w:tc>
          <w:tcPr>
            <w:tcW w:w="6685" w:type="dxa"/>
            <w:vAlign w:val="center"/>
          </w:tcPr>
          <w:p w:rsidR="00534327" w:rsidRDefault="004A5972">
            <w:pPr>
              <w:snapToGrid w:val="0"/>
              <w:rPr>
                <w:rFonts w:ascii="宋体" w:eastAsia="宋体" w:hAnsi="宋体" w:cs="宋体"/>
                <w:sz w:val="21"/>
                <w:szCs w:val="21"/>
              </w:rPr>
            </w:pPr>
            <w:r>
              <w:rPr>
                <w:rFonts w:ascii="宋体" w:eastAsia="宋体" w:hAnsi="宋体" w:cs="宋体" w:hint="eastAsia"/>
                <w:sz w:val="21"/>
                <w:szCs w:val="21"/>
              </w:rPr>
              <w:t>如没有出现投标保证金按规定应被没收的情形，未中标人的投标保证金，将在中标通知书发出后五个工作日内全额退还。中标人的投标保证金，在合同签订前按规定交纳了履约保证金后五个工作日内全额退还。</w:t>
            </w:r>
          </w:p>
          <w:p w:rsidR="00534327" w:rsidRDefault="004A5972">
            <w:pPr>
              <w:snapToGrid w:val="0"/>
              <w:rPr>
                <w:rFonts w:ascii="宋体" w:eastAsia="宋体" w:hAnsi="宋体" w:cs="宋体"/>
                <w:sz w:val="21"/>
                <w:szCs w:val="21"/>
              </w:rPr>
            </w:pPr>
            <w:r>
              <w:rPr>
                <w:rFonts w:ascii="宋体" w:eastAsia="宋体" w:hAnsi="宋体" w:cs="宋体" w:hint="eastAsia"/>
                <w:sz w:val="21"/>
                <w:szCs w:val="21"/>
              </w:rPr>
              <w:t>投标人因涉嫌违法违规被主管部门调查的，主管部门可以书面通知招标人暂时冻结投标人的投标保证金。</w:t>
            </w:r>
          </w:p>
        </w:tc>
      </w:tr>
      <w:tr w:rsidR="00534327">
        <w:trPr>
          <w:trHeight w:val="1265"/>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28</w:t>
            </w:r>
          </w:p>
        </w:tc>
        <w:tc>
          <w:tcPr>
            <w:tcW w:w="1978" w:type="dxa"/>
            <w:vAlign w:val="center"/>
          </w:tcPr>
          <w:p w:rsidR="00534327" w:rsidRDefault="004A5972">
            <w:pPr>
              <w:snapToGrid w:val="0"/>
              <w:jc w:val="center"/>
              <w:rPr>
                <w:rFonts w:ascii="宋体" w:eastAsia="宋体" w:hAnsi="宋体" w:cs="宋体"/>
                <w:sz w:val="21"/>
                <w:szCs w:val="21"/>
              </w:rPr>
            </w:pPr>
            <w:r>
              <w:rPr>
                <w:rFonts w:ascii="宋体" w:eastAsia="宋体" w:hAnsi="宋体" w:cs="宋体" w:hint="eastAsia"/>
                <w:sz w:val="21"/>
                <w:szCs w:val="21"/>
              </w:rPr>
              <w:t>招标控制价</w:t>
            </w:r>
          </w:p>
        </w:tc>
        <w:tc>
          <w:tcPr>
            <w:tcW w:w="6685" w:type="dxa"/>
            <w:vAlign w:val="center"/>
          </w:tcPr>
          <w:p w:rsidR="00534327" w:rsidRDefault="004A5972">
            <w:pPr>
              <w:snapToGrid w:val="0"/>
              <w:rPr>
                <w:rFonts w:ascii="宋体" w:eastAsia="宋体" w:hAnsi="宋体" w:cs="宋体"/>
                <w:sz w:val="21"/>
                <w:szCs w:val="21"/>
              </w:rPr>
            </w:pPr>
            <w:r>
              <w:rPr>
                <w:rFonts w:ascii="宋体" w:eastAsia="宋体" w:hAnsi="宋体" w:cs="宋体" w:hint="eastAsia"/>
                <w:sz w:val="21"/>
                <w:szCs w:val="21"/>
              </w:rPr>
              <w:t>本次招标最高限价为：</w:t>
            </w:r>
            <w:r>
              <w:rPr>
                <w:rFonts w:ascii="宋体" w:eastAsia="宋体" w:hAnsi="宋体" w:cs="宋体" w:hint="eastAsia"/>
                <w:sz w:val="21"/>
                <w:szCs w:val="21"/>
                <w:u w:val="single"/>
              </w:rPr>
              <w:t xml:space="preserve">   /  </w:t>
            </w:r>
            <w:r>
              <w:rPr>
                <w:rFonts w:ascii="宋体" w:eastAsia="宋体" w:hAnsi="宋体" w:cs="宋体" w:hint="eastAsia"/>
                <w:sz w:val="21"/>
                <w:szCs w:val="21"/>
              </w:rPr>
              <w:t>万元整/年（其中含暂列金</w:t>
            </w:r>
            <w:r>
              <w:rPr>
                <w:rFonts w:ascii="宋体" w:eastAsia="宋体" w:hAnsi="宋体" w:cs="宋体" w:hint="eastAsia"/>
                <w:sz w:val="21"/>
                <w:szCs w:val="21"/>
                <w:u w:val="single"/>
              </w:rPr>
              <w:t xml:space="preserve">  / </w:t>
            </w:r>
            <w:r>
              <w:rPr>
                <w:rFonts w:ascii="宋体" w:eastAsia="宋体" w:hAnsi="宋体" w:cs="宋体" w:hint="eastAsia"/>
                <w:sz w:val="21"/>
                <w:szCs w:val="21"/>
              </w:rPr>
              <w:t>万元，暂列金没有得到招标人的许可不得使用），超过最高限价将做废标处理。</w:t>
            </w:r>
          </w:p>
        </w:tc>
      </w:tr>
      <w:tr w:rsidR="00534327">
        <w:trPr>
          <w:trHeight w:val="1265"/>
          <w:jc w:val="center"/>
        </w:trPr>
        <w:tc>
          <w:tcPr>
            <w:tcW w:w="838" w:type="dxa"/>
            <w:vAlign w:val="center"/>
          </w:tcPr>
          <w:p w:rsidR="00534327" w:rsidRDefault="004A5972">
            <w:pPr>
              <w:jc w:val="center"/>
              <w:rPr>
                <w:rFonts w:ascii="宋体" w:eastAsia="宋体" w:hAnsi="宋体" w:cs="宋体"/>
                <w:sz w:val="21"/>
                <w:szCs w:val="21"/>
              </w:rPr>
            </w:pPr>
            <w:r>
              <w:rPr>
                <w:rFonts w:ascii="宋体" w:eastAsia="宋体" w:hAnsi="宋体" w:cs="宋体" w:hint="eastAsia"/>
                <w:sz w:val="21"/>
                <w:szCs w:val="21"/>
              </w:rPr>
              <w:t>29</w:t>
            </w:r>
          </w:p>
        </w:tc>
        <w:tc>
          <w:tcPr>
            <w:tcW w:w="1978" w:type="dxa"/>
            <w:vAlign w:val="center"/>
          </w:tcPr>
          <w:p w:rsidR="00534327" w:rsidRDefault="004A5972">
            <w:pPr>
              <w:snapToGrid w:val="0"/>
              <w:jc w:val="center"/>
              <w:rPr>
                <w:rFonts w:ascii="宋体" w:eastAsia="宋体" w:hAnsi="宋体" w:cs="宋体"/>
                <w:sz w:val="21"/>
                <w:szCs w:val="21"/>
              </w:rPr>
            </w:pPr>
            <w:r>
              <w:rPr>
                <w:rFonts w:ascii="宋体" w:eastAsia="宋体" w:hAnsi="宋体" w:cs="宋体" w:hint="eastAsia"/>
                <w:sz w:val="21"/>
                <w:szCs w:val="21"/>
              </w:rPr>
              <w:t>履约保函</w:t>
            </w:r>
          </w:p>
        </w:tc>
        <w:tc>
          <w:tcPr>
            <w:tcW w:w="6685" w:type="dxa"/>
            <w:vAlign w:val="center"/>
          </w:tcPr>
          <w:p w:rsidR="00534327" w:rsidRDefault="004A5972">
            <w:pPr>
              <w:snapToGrid w:val="0"/>
              <w:rPr>
                <w:rFonts w:ascii="宋体" w:eastAsia="宋体" w:hAnsi="宋体" w:cs="宋体"/>
                <w:sz w:val="21"/>
                <w:szCs w:val="21"/>
              </w:rPr>
            </w:pPr>
            <w:r>
              <w:rPr>
                <w:rFonts w:ascii="宋体" w:eastAsia="宋体" w:hAnsi="宋体" w:cs="宋体" w:hint="eastAsia"/>
                <w:sz w:val="21"/>
                <w:szCs w:val="21"/>
              </w:rPr>
              <w:t>履约保证金为中标价的</w:t>
            </w:r>
            <w:r>
              <w:rPr>
                <w:rFonts w:ascii="宋体" w:eastAsia="宋体" w:hAnsi="宋体" w:cs="宋体" w:hint="eastAsia"/>
                <w:sz w:val="21"/>
                <w:szCs w:val="21"/>
                <w:u w:val="single"/>
              </w:rPr>
              <w:t xml:space="preserve"> </w:t>
            </w:r>
            <w:r w:rsidR="00201C3D">
              <w:rPr>
                <w:rFonts w:ascii="宋体" w:eastAsia="宋体" w:hAnsi="宋体" w:cs="宋体" w:hint="eastAsia"/>
                <w:sz w:val="21"/>
                <w:szCs w:val="21"/>
                <w:u w:val="single"/>
              </w:rPr>
              <w:t>5</w:t>
            </w:r>
            <w:r>
              <w:rPr>
                <w:rFonts w:ascii="宋体" w:eastAsia="宋体" w:hAnsi="宋体" w:cs="宋体" w:hint="eastAsia"/>
                <w:sz w:val="21"/>
                <w:szCs w:val="21"/>
                <w:u w:val="single"/>
              </w:rPr>
              <w:t>/</w:t>
            </w:r>
            <w:r>
              <w:rPr>
                <w:rFonts w:ascii="宋体" w:eastAsia="宋体" w:hAnsi="宋体" w:cs="宋体" w:hint="eastAsia"/>
                <w:sz w:val="21"/>
                <w:szCs w:val="21"/>
              </w:rPr>
              <w:t>%（不含暂列金）。</w:t>
            </w:r>
          </w:p>
          <w:p w:rsidR="00534327" w:rsidRDefault="004A5972">
            <w:pPr>
              <w:snapToGrid w:val="0"/>
              <w:rPr>
                <w:rFonts w:ascii="宋体" w:eastAsia="宋体" w:hAnsi="宋体" w:cs="宋体"/>
                <w:sz w:val="21"/>
                <w:szCs w:val="21"/>
              </w:rPr>
            </w:pPr>
            <w:r>
              <w:rPr>
                <w:rFonts w:ascii="宋体" w:eastAsia="宋体" w:hAnsi="宋体" w:cs="宋体" w:hint="eastAsia"/>
                <w:sz w:val="21"/>
                <w:szCs w:val="21"/>
              </w:rPr>
              <w:t>履约保证金为现金或保函。</w:t>
            </w:r>
          </w:p>
        </w:tc>
      </w:tr>
      <w:tr w:rsidR="00534327">
        <w:trPr>
          <w:trHeight w:val="679"/>
          <w:jc w:val="center"/>
        </w:trPr>
        <w:tc>
          <w:tcPr>
            <w:tcW w:w="838" w:type="dxa"/>
            <w:vAlign w:val="center"/>
          </w:tcPr>
          <w:p w:rsidR="00534327" w:rsidRDefault="004A5972">
            <w:pPr>
              <w:pStyle w:val="aff1"/>
              <w:jc w:val="center"/>
              <w:rPr>
                <w:kern w:val="2"/>
                <w:sz w:val="21"/>
                <w:szCs w:val="21"/>
              </w:rPr>
            </w:pPr>
            <w:r>
              <w:rPr>
                <w:rFonts w:hint="eastAsia"/>
                <w:kern w:val="2"/>
                <w:sz w:val="21"/>
                <w:szCs w:val="21"/>
              </w:rPr>
              <w:t>30</w:t>
            </w:r>
          </w:p>
        </w:tc>
        <w:tc>
          <w:tcPr>
            <w:tcW w:w="1978" w:type="dxa"/>
            <w:vAlign w:val="center"/>
          </w:tcPr>
          <w:p w:rsidR="00534327" w:rsidRDefault="004A5972">
            <w:pPr>
              <w:pStyle w:val="aff1"/>
              <w:jc w:val="center"/>
              <w:rPr>
                <w:kern w:val="2"/>
                <w:sz w:val="21"/>
                <w:szCs w:val="21"/>
              </w:rPr>
            </w:pPr>
            <w:r>
              <w:rPr>
                <w:rFonts w:hint="eastAsia"/>
                <w:kern w:val="2"/>
                <w:sz w:val="21"/>
                <w:szCs w:val="21"/>
              </w:rPr>
              <w:t>低于成本价不正当</w:t>
            </w:r>
          </w:p>
          <w:p w:rsidR="00534327" w:rsidRDefault="004A5972">
            <w:pPr>
              <w:pStyle w:val="aff1"/>
              <w:jc w:val="center"/>
              <w:rPr>
                <w:kern w:val="2"/>
                <w:sz w:val="21"/>
                <w:szCs w:val="21"/>
              </w:rPr>
            </w:pPr>
            <w:r>
              <w:rPr>
                <w:rFonts w:hint="eastAsia"/>
                <w:kern w:val="2"/>
                <w:sz w:val="21"/>
                <w:szCs w:val="21"/>
              </w:rPr>
              <w:t>竞争预防措施</w:t>
            </w:r>
          </w:p>
          <w:p w:rsidR="00534327" w:rsidRDefault="004A5972">
            <w:pPr>
              <w:pStyle w:val="aff1"/>
              <w:jc w:val="center"/>
              <w:rPr>
                <w:kern w:val="2"/>
                <w:sz w:val="21"/>
                <w:szCs w:val="21"/>
              </w:rPr>
            </w:pPr>
            <w:r>
              <w:rPr>
                <w:rFonts w:hint="eastAsia"/>
                <w:sz w:val="21"/>
                <w:szCs w:val="21"/>
              </w:rPr>
              <w:t>（实质性要求）</w:t>
            </w:r>
          </w:p>
        </w:tc>
        <w:tc>
          <w:tcPr>
            <w:tcW w:w="6685" w:type="dxa"/>
            <w:vAlign w:val="center"/>
          </w:tcPr>
          <w:p w:rsidR="00534327" w:rsidRDefault="004A5972">
            <w:pPr>
              <w:pStyle w:val="aff1"/>
              <w:jc w:val="both"/>
              <w:rPr>
                <w:sz w:val="21"/>
                <w:szCs w:val="21"/>
              </w:rPr>
            </w:pPr>
            <w:r>
              <w:rPr>
                <w:rFonts w:hint="eastAsia"/>
                <w:sz w:val="21"/>
                <w:szCs w:val="21"/>
              </w:rPr>
              <w:t xml:space="preserve">  ①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投标人书面说明应当按照国家财务会计制度的规定要求，逐项就供应商提供的货物、工程和服务的主营业务成本（应根据供应商企业类型予以区别）、税金及附加、销售费用、管理费用、财务费用等成本构成事项详细陈述。</w:t>
            </w:r>
          </w:p>
          <w:p w:rsidR="00534327" w:rsidRDefault="004A5972">
            <w:pPr>
              <w:pStyle w:val="aff1"/>
              <w:jc w:val="both"/>
              <w:rPr>
                <w:sz w:val="21"/>
                <w:szCs w:val="21"/>
              </w:rPr>
            </w:pPr>
            <w:r>
              <w:rPr>
                <w:rFonts w:hint="eastAsia"/>
                <w:sz w:val="21"/>
                <w:szCs w:val="21"/>
              </w:rPr>
              <w:t xml:space="preserve">  ②投标人书面说明应当签字确认或者加盖公章，否则无效。书面说明的签字确认，投标人为法人的，由其法定代表人或者代理人签字确认；投标人为其他组织的，由其主要负责人或者代理人签字确认；供应商为自然人的，由其本人或者代理人签字确认。</w:t>
            </w:r>
          </w:p>
          <w:p w:rsidR="00534327" w:rsidRDefault="004A5972">
            <w:pPr>
              <w:pStyle w:val="aff1"/>
              <w:jc w:val="both"/>
              <w:rPr>
                <w:sz w:val="21"/>
                <w:szCs w:val="21"/>
              </w:rPr>
            </w:pPr>
            <w:r>
              <w:rPr>
                <w:rFonts w:hint="eastAsia"/>
                <w:sz w:val="21"/>
                <w:szCs w:val="21"/>
              </w:rPr>
              <w:t xml:space="preserve">  ③投标人提供书面说明后，评标委员会应当结合采购项目采购需求、专业实际情况、供应商财务状况报告、与其他投标人比较情况等就供应商书面说明进行审查评价。投标人拒绝或者变相拒绝提供有效书面说明或者书面说明不能证明其报价合理性的，评标委员会应当将其投标文件作为无效处理。</w:t>
            </w:r>
          </w:p>
        </w:tc>
      </w:tr>
    </w:tbl>
    <w:p w:rsidR="00534327" w:rsidRDefault="00534327">
      <w:pPr>
        <w:pStyle w:val="10"/>
        <w:sectPr w:rsidR="00534327">
          <w:pgSz w:w="11907" w:h="16840"/>
          <w:pgMar w:top="1440" w:right="1440" w:bottom="1440" w:left="1440" w:header="851" w:footer="992" w:gutter="0"/>
          <w:cols w:space="720"/>
          <w:docGrid w:linePitch="326"/>
        </w:sectPr>
      </w:pPr>
    </w:p>
    <w:p w:rsidR="00534327" w:rsidRDefault="004A5972" w:rsidP="0004320C">
      <w:pPr>
        <w:pStyle w:val="3"/>
        <w:tabs>
          <w:tab w:val="left" w:pos="4573"/>
        </w:tabs>
        <w:ind w:firstLine="560"/>
        <w:jc w:val="left"/>
        <w:rPr>
          <w:rFonts w:ascii="time" w:hAnsi="time"/>
          <w:b w:val="0"/>
          <w:szCs w:val="24"/>
        </w:rPr>
      </w:pPr>
      <w:bookmarkStart w:id="27" w:name="_Toc31343"/>
      <w:r>
        <w:rPr>
          <w:rFonts w:ascii="time" w:hAnsi="time" w:hint="eastAsia"/>
          <w:b w:val="0"/>
          <w:szCs w:val="24"/>
        </w:rPr>
        <w:lastRenderedPageBreak/>
        <w:t xml:space="preserve">1. </w:t>
      </w:r>
      <w:r>
        <w:rPr>
          <w:rFonts w:ascii="time" w:hAnsi="time" w:hint="eastAsia"/>
          <w:b w:val="0"/>
          <w:szCs w:val="24"/>
        </w:rPr>
        <w:t>适用范围</w:t>
      </w:r>
      <w:bookmarkEnd w:id="27"/>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1.1 本招标文件仅适用于本次招标所叙述的项目招标。</w:t>
      </w:r>
    </w:p>
    <w:p w:rsidR="00534327" w:rsidRDefault="004A5972">
      <w:pPr>
        <w:adjustRightInd/>
        <w:spacing w:line="360" w:lineRule="auto"/>
        <w:ind w:firstLineChars="200" w:firstLine="480"/>
        <w:contextualSpacing/>
        <w:rPr>
          <w:rFonts w:ascii="宋体" w:eastAsia="宋体" w:hAnsi="宋体"/>
          <w:snapToGrid w:val="0"/>
        </w:rPr>
      </w:pPr>
      <w:bookmarkStart w:id="28" w:name="_Toc183682343"/>
      <w:bookmarkStart w:id="29" w:name="_Toc183582206"/>
      <w:bookmarkStart w:id="30" w:name="_Toc317509232"/>
      <w:bookmarkStart w:id="31" w:name="_Toc317509385"/>
      <w:bookmarkStart w:id="32" w:name="_Toc325096467"/>
      <w:bookmarkStart w:id="33" w:name="_Toc325464816"/>
      <w:bookmarkStart w:id="34" w:name="_Toc217446035"/>
      <w:r>
        <w:rPr>
          <w:rFonts w:ascii="宋体" w:eastAsia="宋体" w:hAnsi="宋体" w:hint="eastAsia"/>
          <w:snapToGrid w:val="0"/>
        </w:rPr>
        <w:t xml:space="preserve">2. </w:t>
      </w:r>
      <w:bookmarkEnd w:id="28"/>
      <w:bookmarkEnd w:id="29"/>
      <w:r>
        <w:rPr>
          <w:rFonts w:ascii="宋体" w:eastAsia="宋体" w:hAnsi="宋体" w:hint="eastAsia"/>
          <w:snapToGrid w:val="0"/>
        </w:rPr>
        <w:t>有关定义</w:t>
      </w:r>
      <w:bookmarkEnd w:id="30"/>
      <w:bookmarkEnd w:id="31"/>
      <w:bookmarkEnd w:id="32"/>
      <w:bookmarkEnd w:id="33"/>
      <w:bookmarkEnd w:id="34"/>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 xml:space="preserve">2.1 本次招标的招标人是四川省能投攀枝花水电开发有限公司。 </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2.2“招标人”系指“招标单位”和“招标承办单位”的统称。</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2.3“投标人”系指购买了招标文件拟参加招标和向招标人提供相应服务的法人企业或其它组织。</w:t>
      </w:r>
    </w:p>
    <w:p w:rsidR="00534327" w:rsidRDefault="004A5972">
      <w:pPr>
        <w:adjustRightInd/>
        <w:spacing w:line="360" w:lineRule="auto"/>
        <w:ind w:firstLineChars="200" w:firstLine="480"/>
        <w:contextualSpacing/>
        <w:rPr>
          <w:rFonts w:ascii="宋体" w:eastAsia="宋体" w:hAnsi="宋体"/>
          <w:snapToGrid w:val="0"/>
        </w:rPr>
      </w:pPr>
      <w:bookmarkStart w:id="35" w:name="_Toc325464817"/>
      <w:bookmarkStart w:id="36" w:name="_Toc317509386"/>
      <w:bookmarkStart w:id="37" w:name="_Toc183582207"/>
      <w:bookmarkStart w:id="38" w:name="_Toc217446036"/>
      <w:bookmarkStart w:id="39" w:name="_Toc217390843"/>
      <w:bookmarkStart w:id="40" w:name="_Toc317509233"/>
      <w:bookmarkStart w:id="41" w:name="_Toc183682344"/>
      <w:bookmarkStart w:id="42" w:name="_Toc325096468"/>
      <w:r>
        <w:rPr>
          <w:rFonts w:ascii="宋体" w:eastAsia="宋体" w:hAnsi="宋体" w:hint="eastAsia"/>
          <w:snapToGrid w:val="0"/>
        </w:rPr>
        <w:t>3. 合格的</w:t>
      </w:r>
      <w:bookmarkEnd w:id="35"/>
      <w:bookmarkEnd w:id="36"/>
      <w:bookmarkEnd w:id="37"/>
      <w:bookmarkEnd w:id="38"/>
      <w:bookmarkEnd w:id="39"/>
      <w:bookmarkEnd w:id="40"/>
      <w:bookmarkEnd w:id="41"/>
      <w:bookmarkEnd w:id="42"/>
      <w:r>
        <w:rPr>
          <w:rFonts w:ascii="宋体" w:eastAsia="宋体" w:hAnsi="宋体" w:hint="eastAsia"/>
          <w:snapToGrid w:val="0"/>
        </w:rPr>
        <w:t>投标人</w:t>
      </w:r>
    </w:p>
    <w:p w:rsidR="00534327" w:rsidRDefault="004A5972">
      <w:pPr>
        <w:adjustRightInd/>
        <w:spacing w:line="360" w:lineRule="auto"/>
        <w:ind w:firstLineChars="200" w:firstLine="480"/>
        <w:contextualSpacing/>
        <w:rPr>
          <w:rFonts w:ascii="宋体" w:eastAsia="宋体" w:hAnsi="宋体"/>
          <w:snapToGrid w:val="0"/>
        </w:rPr>
      </w:pPr>
      <w:bookmarkStart w:id="43" w:name="_Toc217446037"/>
      <w:bookmarkStart w:id="44" w:name="_Toc183582208"/>
      <w:bookmarkStart w:id="45" w:name="_Toc317509387"/>
      <w:bookmarkStart w:id="46" w:name="_Toc317509234"/>
      <w:bookmarkStart w:id="47" w:name="_Toc325096469"/>
      <w:bookmarkStart w:id="48" w:name="_Toc183682345"/>
      <w:bookmarkStart w:id="49" w:name="_Toc325464818"/>
      <w:r>
        <w:rPr>
          <w:rFonts w:ascii="宋体" w:eastAsia="宋体" w:hAnsi="宋体" w:hint="eastAsia"/>
          <w:snapToGrid w:val="0"/>
        </w:rPr>
        <w:t>3.1投标人应遵守有关的国家法律、法规和条例，具备本文件中规定的条件：</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（1）具有独立承担民事责任的能力；</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（2）具有良好的商业信誉和健全的财务会计制度；</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（3）具有履行合同所必需的设备和专业技术能力；</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（4）具有依法缴纳税收和社会保障资金的良好记录；</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（5）参加此项招标活动前三年内，在经营活动中没有重大违法记录；</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（6）法律、行政法规规定的其他条件；</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（7）具有本招标文件对投标人所规定的资质条件；</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3.2投标人必须是已在中国境内依法登记注册的独立法人，并且其所持有的由工商行政管理部门所核发的有效营业执照上载明的营业期限剩余时间应当不少于本次招标的相关合同基本义务履行所需期限，或已经提供相关证明材料能够证明具有履约能力。否则，招标人及评标委员会有权拒绝其本次投标。</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3.3依法注册的投标人其注册资金应足以保证本项目实施过程中的风险承担和赔付能力。</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4. 招标费用</w:t>
      </w:r>
      <w:bookmarkEnd w:id="43"/>
      <w:bookmarkEnd w:id="44"/>
      <w:bookmarkEnd w:id="45"/>
      <w:bookmarkEnd w:id="46"/>
      <w:bookmarkEnd w:id="47"/>
      <w:bookmarkEnd w:id="48"/>
      <w:bookmarkEnd w:id="49"/>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4.1投标人参加招标的有关一切费用由投标人自行承担。</w:t>
      </w:r>
    </w:p>
    <w:p w:rsidR="00534327" w:rsidRDefault="004A5972">
      <w:pPr>
        <w:adjustRightInd/>
        <w:spacing w:line="360" w:lineRule="auto"/>
        <w:ind w:firstLineChars="200" w:firstLine="480"/>
        <w:contextualSpacing/>
        <w:rPr>
          <w:rFonts w:ascii="宋体" w:eastAsia="宋体" w:hAnsi="宋体"/>
          <w:snapToGrid w:val="0"/>
        </w:rPr>
      </w:pPr>
      <w:bookmarkStart w:id="50" w:name="_Toc183582210"/>
      <w:bookmarkStart w:id="51" w:name="_Toc325096471"/>
      <w:bookmarkStart w:id="52" w:name="_Toc317509389"/>
      <w:bookmarkStart w:id="53" w:name="_Toc325464820"/>
      <w:bookmarkStart w:id="54" w:name="_Toc317509236"/>
      <w:bookmarkStart w:id="55" w:name="_Toc217446039"/>
      <w:bookmarkStart w:id="56" w:name="_Toc183682347"/>
      <w:r>
        <w:rPr>
          <w:rFonts w:ascii="宋体" w:eastAsia="宋体" w:hAnsi="宋体" w:hint="eastAsia"/>
          <w:snapToGrid w:val="0"/>
        </w:rPr>
        <w:t>5．招标文件的构成</w:t>
      </w:r>
      <w:bookmarkEnd w:id="50"/>
      <w:bookmarkEnd w:id="51"/>
      <w:bookmarkEnd w:id="52"/>
      <w:bookmarkEnd w:id="53"/>
      <w:bookmarkEnd w:id="54"/>
      <w:bookmarkEnd w:id="55"/>
      <w:bookmarkEnd w:id="56"/>
      <w:r>
        <w:rPr>
          <w:rFonts w:ascii="宋体" w:eastAsia="宋体" w:hAnsi="宋体" w:hint="eastAsia"/>
          <w:snapToGrid w:val="0"/>
        </w:rPr>
        <w:t xml:space="preserve">  </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5.1 招标文件用以阐明招标项目所需的资质、技术、服务、设备及报价等要求、招标程序、有关规定和注意事项以及合同主要条款等。本招标文件包括以下内容：</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（1）招标公告</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（2）投标须知及前附表</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（3）评标办法</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lastRenderedPageBreak/>
        <w:t>（4）合同条款及格式</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（5）招标人要求</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（6）投标文件格式</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5.2 投标人应认真阅读和充分理解招标文件中所有的事项、格式条款和规范要求。投标人没有按照招标文件要求作出实质性响应的投标文件将被拒绝。</w:t>
      </w:r>
    </w:p>
    <w:p w:rsidR="00534327" w:rsidRDefault="004A5972">
      <w:pPr>
        <w:adjustRightInd/>
        <w:spacing w:line="360" w:lineRule="auto"/>
        <w:ind w:firstLineChars="200" w:firstLine="480"/>
        <w:contextualSpacing/>
        <w:rPr>
          <w:rFonts w:ascii="宋体" w:eastAsia="宋体" w:hAnsi="宋体"/>
          <w:snapToGrid w:val="0"/>
        </w:rPr>
      </w:pPr>
      <w:bookmarkStart w:id="57" w:name="_Toc183582211"/>
      <w:bookmarkStart w:id="58" w:name="_Toc183682348"/>
      <w:bookmarkStart w:id="59" w:name="_Toc317509390"/>
      <w:bookmarkStart w:id="60" w:name="_Toc325464821"/>
      <w:bookmarkStart w:id="61" w:name="_Toc317509237"/>
      <w:bookmarkStart w:id="62" w:name="_Toc325096472"/>
      <w:bookmarkStart w:id="63" w:name="_Toc217446040"/>
      <w:r>
        <w:rPr>
          <w:rFonts w:ascii="宋体" w:eastAsia="宋体" w:hAnsi="宋体" w:hint="eastAsia"/>
          <w:snapToGrid w:val="0"/>
        </w:rPr>
        <w:t>6. 招标文件的澄清</w:t>
      </w:r>
      <w:bookmarkEnd w:id="57"/>
      <w:bookmarkEnd w:id="58"/>
      <w:r>
        <w:rPr>
          <w:rFonts w:ascii="宋体" w:eastAsia="宋体" w:hAnsi="宋体" w:hint="eastAsia"/>
          <w:snapToGrid w:val="0"/>
        </w:rPr>
        <w:t>和修改</w:t>
      </w:r>
      <w:bookmarkEnd w:id="59"/>
      <w:bookmarkEnd w:id="60"/>
      <w:bookmarkEnd w:id="61"/>
      <w:bookmarkEnd w:id="62"/>
      <w:bookmarkEnd w:id="63"/>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6.1 在招标截止时间前，招标人无论出于何种原因，可以对招标文件进行澄清或者修改。</w:t>
      </w:r>
    </w:p>
    <w:p w:rsidR="00534327" w:rsidRDefault="004A5972">
      <w:pPr>
        <w:adjustRightInd/>
        <w:spacing w:line="360" w:lineRule="auto"/>
        <w:ind w:firstLineChars="200" w:firstLine="480"/>
        <w:contextualSpacing/>
        <w:rPr>
          <w:rFonts w:ascii="宋体" w:eastAsia="宋体" w:hAnsi="宋体"/>
          <w:snapToGrid w:val="0"/>
        </w:rPr>
      </w:pPr>
      <w:bookmarkStart w:id="64" w:name="_Toc183582213"/>
      <w:bookmarkStart w:id="65" w:name="_Toc183682350"/>
      <w:bookmarkStart w:id="66" w:name="_Toc325464822"/>
      <w:bookmarkStart w:id="67" w:name="_Toc325096473"/>
      <w:bookmarkStart w:id="68" w:name="_Toc217446041"/>
      <w:bookmarkStart w:id="69" w:name="_Toc208848971"/>
      <w:bookmarkStart w:id="70" w:name="_Toc317509238"/>
      <w:bookmarkStart w:id="71" w:name="_Toc317509391"/>
      <w:bookmarkStart w:id="72" w:name="_Toc89075876"/>
      <w:bookmarkStart w:id="73" w:name="_Toc183582214"/>
      <w:bookmarkStart w:id="74" w:name="_Toc183682351"/>
      <w:bookmarkStart w:id="75" w:name="_Toc77400780"/>
      <w:bookmarkStart w:id="76" w:name="_Toc217446042"/>
      <w:r>
        <w:rPr>
          <w:rFonts w:ascii="宋体" w:eastAsia="宋体" w:hAnsi="宋体" w:hint="eastAsia"/>
          <w:snapToGrid w:val="0"/>
        </w:rPr>
        <w:t>7</w:t>
      </w:r>
      <w:bookmarkEnd w:id="64"/>
      <w:bookmarkEnd w:id="65"/>
      <w:r>
        <w:rPr>
          <w:rFonts w:ascii="宋体" w:eastAsia="宋体" w:hAnsi="宋体" w:hint="eastAsia"/>
          <w:snapToGrid w:val="0"/>
        </w:rPr>
        <w:t>. 答疑会</w:t>
      </w:r>
      <w:bookmarkEnd w:id="66"/>
      <w:bookmarkEnd w:id="67"/>
      <w:bookmarkEnd w:id="68"/>
      <w:bookmarkEnd w:id="69"/>
      <w:bookmarkEnd w:id="70"/>
      <w:bookmarkEnd w:id="71"/>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7.1 根据招标项目和具体情况，若有必要召开，将以书面形式通知所有购买了招标文件的投标人。</w:t>
      </w:r>
      <w:bookmarkStart w:id="77" w:name="_Toc325464823"/>
    </w:p>
    <w:p w:rsidR="00534327" w:rsidRDefault="004A5972">
      <w:pPr>
        <w:adjustRightInd/>
        <w:spacing w:line="360" w:lineRule="auto"/>
        <w:ind w:firstLineChars="200" w:firstLine="480"/>
        <w:contextualSpacing/>
        <w:rPr>
          <w:rFonts w:ascii="宋体" w:eastAsia="宋体" w:hAnsi="宋体"/>
          <w:snapToGrid w:val="0"/>
        </w:rPr>
      </w:pPr>
      <w:bookmarkStart w:id="78" w:name="_Toc325464824"/>
      <w:bookmarkStart w:id="79" w:name="_Toc183682352"/>
      <w:bookmarkStart w:id="80" w:name="_Toc183582215"/>
      <w:bookmarkStart w:id="81" w:name="_Toc325096475"/>
      <w:bookmarkStart w:id="82" w:name="_Toc217446043"/>
      <w:bookmarkStart w:id="83" w:name="_Toc317509393"/>
      <w:bookmarkStart w:id="84" w:name="_Toc317509240"/>
      <w:bookmarkEnd w:id="72"/>
      <w:bookmarkEnd w:id="73"/>
      <w:bookmarkEnd w:id="74"/>
      <w:bookmarkEnd w:id="75"/>
      <w:bookmarkEnd w:id="76"/>
      <w:bookmarkEnd w:id="77"/>
      <w:r>
        <w:rPr>
          <w:rFonts w:ascii="宋体" w:eastAsia="宋体" w:hAnsi="宋体" w:hint="eastAsia"/>
          <w:snapToGrid w:val="0"/>
        </w:rPr>
        <w:t>8．投标文件的语言</w:t>
      </w:r>
      <w:bookmarkEnd w:id="78"/>
      <w:bookmarkEnd w:id="79"/>
      <w:bookmarkEnd w:id="80"/>
      <w:bookmarkEnd w:id="81"/>
      <w:bookmarkEnd w:id="82"/>
      <w:bookmarkEnd w:id="83"/>
      <w:bookmarkEnd w:id="84"/>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8.1 投标人提交的投标文件以及投标人与招标人就有关招标的所有来往书面文件均须使用中文。投标文件中如附有外文资料，必须逐一对应翻译成中文并加盖投标人公章后附在相关外文资料后面。</w:t>
      </w:r>
      <w:bookmarkStart w:id="85" w:name="_Toc183582216"/>
      <w:bookmarkStart w:id="86" w:name="_Toc183682353"/>
      <w:bookmarkStart w:id="87" w:name="_Toc317509394"/>
      <w:bookmarkStart w:id="88" w:name="_Toc317509241"/>
      <w:bookmarkStart w:id="89" w:name="_Toc217446044"/>
      <w:bookmarkStart w:id="90" w:name="_Toc325096476"/>
      <w:bookmarkStart w:id="91" w:name="_Toc325464825"/>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9．计量单位</w:t>
      </w:r>
      <w:bookmarkEnd w:id="85"/>
      <w:bookmarkEnd w:id="86"/>
      <w:bookmarkEnd w:id="87"/>
      <w:bookmarkEnd w:id="88"/>
      <w:bookmarkEnd w:id="89"/>
      <w:bookmarkEnd w:id="90"/>
      <w:bookmarkEnd w:id="91"/>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9.1除技术规格及要求中另有规定外，本招标项目的招标均采用国家法定的计量单位。</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10. 招标货币</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10.1本次招标项目的招标均以人民币报价。</w:t>
      </w:r>
      <w:bookmarkStart w:id="92" w:name="_Toc325096478"/>
      <w:bookmarkStart w:id="93" w:name="_Toc217446046"/>
      <w:bookmarkStart w:id="94" w:name="_Toc317509243"/>
      <w:bookmarkStart w:id="95" w:name="_Toc325464827"/>
      <w:bookmarkStart w:id="96" w:name="_Toc317509396"/>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11．联合招标</w:t>
      </w:r>
      <w:bookmarkEnd w:id="92"/>
      <w:bookmarkEnd w:id="93"/>
      <w:bookmarkEnd w:id="94"/>
      <w:bookmarkEnd w:id="95"/>
      <w:bookmarkEnd w:id="96"/>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11.1</w:t>
      </w:r>
      <w:bookmarkStart w:id="97" w:name="_Toc217446047"/>
      <w:r>
        <w:rPr>
          <w:rFonts w:ascii="宋体" w:eastAsia="宋体" w:hAnsi="宋体" w:hint="eastAsia"/>
          <w:snapToGrid w:val="0"/>
        </w:rPr>
        <w:t>不允许联合体参与投标</w:t>
      </w:r>
      <w:bookmarkStart w:id="98" w:name="_Toc317509397"/>
      <w:bookmarkStart w:id="99" w:name="_Toc325096479"/>
      <w:bookmarkStart w:id="100" w:name="_Toc317509244"/>
      <w:bookmarkStart w:id="101" w:name="_Toc325464828"/>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12．知识产权</w:t>
      </w:r>
      <w:bookmarkEnd w:id="97"/>
      <w:bookmarkEnd w:id="98"/>
      <w:bookmarkEnd w:id="99"/>
      <w:bookmarkEnd w:id="100"/>
      <w:bookmarkEnd w:id="101"/>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12.1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bookmarkStart w:id="102" w:name="_Toc325464829"/>
      <w:bookmarkStart w:id="103" w:name="_Toc183682354"/>
      <w:bookmarkStart w:id="104" w:name="_Toc325096480"/>
      <w:bookmarkStart w:id="105" w:name="_Toc317509398"/>
      <w:bookmarkStart w:id="106" w:name="_Toc217446048"/>
      <w:bookmarkStart w:id="107" w:name="_Toc317509245"/>
      <w:bookmarkStart w:id="108" w:name="_Toc183582217"/>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13．投标文件的组成</w:t>
      </w:r>
      <w:bookmarkEnd w:id="102"/>
      <w:bookmarkEnd w:id="103"/>
      <w:bookmarkEnd w:id="104"/>
      <w:bookmarkEnd w:id="105"/>
      <w:bookmarkEnd w:id="106"/>
      <w:bookmarkEnd w:id="107"/>
      <w:bookmarkEnd w:id="108"/>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投标人应按照招标文件的规定和要求编制投标文件。投标人拟在中标后将中标项目的非主体、非关键性工作交由他人完成的，应当在投标文件中载明。投标人编写的投标文件应包括下列部分：</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lastRenderedPageBreak/>
        <w:t>13.1 投标申请函、法定代表人身份证明书、法定代表人授权委托书</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13.2 报价表</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13.3 资格审查资料</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13.4 近3年经审计的财务报表</w:t>
      </w:r>
      <w:bookmarkStart w:id="109" w:name="_GoBack"/>
      <w:bookmarkEnd w:id="109"/>
      <w:r>
        <w:rPr>
          <w:rFonts w:ascii="宋体" w:eastAsia="宋体" w:hAnsi="宋体" w:hint="eastAsia"/>
          <w:snapToGrid w:val="0"/>
        </w:rPr>
        <w:t>中的：审计说明、资产负债表、现金流量表、利润表及附注</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13.5 近3年承担类似项目业绩一览表</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13.6 项目管理机构组成表</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13.7 拟派主要人员情况表</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13.8 实施方案</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13.9 其他资料</w:t>
      </w:r>
    </w:p>
    <w:p w:rsidR="00534327" w:rsidRDefault="004A5972">
      <w:pPr>
        <w:adjustRightInd/>
        <w:spacing w:line="360" w:lineRule="auto"/>
        <w:ind w:firstLineChars="200" w:firstLine="480"/>
        <w:contextualSpacing/>
        <w:rPr>
          <w:rFonts w:ascii="宋体" w:eastAsia="宋体" w:hAnsi="宋体"/>
          <w:snapToGrid w:val="0"/>
        </w:rPr>
      </w:pPr>
      <w:bookmarkStart w:id="110" w:name="_Toc317509399"/>
      <w:bookmarkStart w:id="111" w:name="_Toc325464830"/>
      <w:bookmarkStart w:id="112" w:name="_Toc317509246"/>
      <w:bookmarkStart w:id="113" w:name="_Toc217446049"/>
      <w:bookmarkStart w:id="114" w:name="_Toc325096481"/>
      <w:bookmarkStart w:id="115" w:name="_Toc183582218"/>
      <w:bookmarkStart w:id="116" w:name="_Toc183682355"/>
      <w:r>
        <w:rPr>
          <w:rFonts w:ascii="宋体" w:eastAsia="宋体" w:hAnsi="宋体" w:hint="eastAsia"/>
          <w:snapToGrid w:val="0"/>
        </w:rPr>
        <w:t>14．投标文件格式</w:t>
      </w:r>
      <w:bookmarkEnd w:id="110"/>
      <w:bookmarkEnd w:id="111"/>
      <w:bookmarkEnd w:id="112"/>
      <w:bookmarkEnd w:id="113"/>
      <w:bookmarkEnd w:id="114"/>
      <w:bookmarkEnd w:id="115"/>
      <w:bookmarkEnd w:id="116"/>
    </w:p>
    <w:p w:rsidR="00534327" w:rsidRDefault="004A5972">
      <w:pPr>
        <w:adjustRightInd/>
        <w:spacing w:line="360" w:lineRule="auto"/>
        <w:ind w:firstLineChars="200" w:firstLine="480"/>
        <w:contextualSpacing/>
        <w:rPr>
          <w:rFonts w:ascii="宋体" w:eastAsia="宋体" w:hAnsi="宋体"/>
          <w:snapToGrid w:val="0"/>
        </w:rPr>
      </w:pPr>
      <w:bookmarkStart w:id="117" w:name="_Toc183582223"/>
      <w:bookmarkStart w:id="118" w:name="_Toc183682360"/>
      <w:bookmarkStart w:id="119" w:name="_Toc217446050"/>
      <w:r>
        <w:rPr>
          <w:rFonts w:ascii="宋体" w:eastAsia="宋体" w:hAnsi="宋体" w:hint="eastAsia"/>
          <w:snapToGrid w:val="0"/>
        </w:rPr>
        <w:t>14.1投标人应严格按照招标文件第六章中提供的“投标文件格式”填写相关内容。除明确允许投标人可以自行编写的外，投标人不得以“投标文件格式”规定之外的方式填写相关内容。</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15．投标保证金</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15.1 本项目不需要投标保证金。</w:t>
      </w:r>
    </w:p>
    <w:p w:rsidR="00534327" w:rsidRDefault="004A5972">
      <w:pPr>
        <w:adjustRightInd/>
        <w:spacing w:line="360" w:lineRule="auto"/>
        <w:ind w:firstLineChars="200" w:firstLine="480"/>
        <w:contextualSpacing/>
        <w:rPr>
          <w:rFonts w:ascii="宋体" w:eastAsia="宋体" w:hAnsi="宋体"/>
          <w:snapToGrid w:val="0"/>
        </w:rPr>
      </w:pPr>
      <w:bookmarkStart w:id="120" w:name="_Toc325464834"/>
      <w:bookmarkStart w:id="121" w:name="_Toc317509250"/>
      <w:bookmarkStart w:id="122" w:name="_Toc183682361"/>
      <w:bookmarkStart w:id="123" w:name="_Toc217446051"/>
      <w:bookmarkStart w:id="124" w:name="_Toc325096485"/>
      <w:bookmarkStart w:id="125" w:name="_Toc317509403"/>
      <w:bookmarkStart w:id="126" w:name="_Toc183582224"/>
      <w:bookmarkEnd w:id="117"/>
      <w:bookmarkEnd w:id="118"/>
      <w:bookmarkEnd w:id="119"/>
      <w:r>
        <w:rPr>
          <w:rFonts w:ascii="宋体" w:eastAsia="宋体" w:hAnsi="宋体" w:hint="eastAsia"/>
          <w:snapToGrid w:val="0"/>
        </w:rPr>
        <w:t>16．投标有效期</w:t>
      </w:r>
      <w:bookmarkEnd w:id="120"/>
      <w:bookmarkEnd w:id="121"/>
      <w:bookmarkEnd w:id="122"/>
      <w:bookmarkEnd w:id="123"/>
      <w:bookmarkEnd w:id="124"/>
      <w:bookmarkEnd w:id="125"/>
      <w:bookmarkEnd w:id="126"/>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16.1 投标有效期见投标须知前附表。投标有效期短于此规定期限的投标申请，将被拒绝。</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16.2 特殊情况下，招标人可于投标有效期满之前要求投标人同意延长有效期，要求与答复均应为书面形式。</w:t>
      </w:r>
    </w:p>
    <w:p w:rsidR="00534327" w:rsidRDefault="004A5972">
      <w:pPr>
        <w:adjustRightInd/>
        <w:spacing w:line="360" w:lineRule="auto"/>
        <w:ind w:firstLineChars="200" w:firstLine="480"/>
        <w:contextualSpacing/>
        <w:rPr>
          <w:rFonts w:ascii="宋体" w:eastAsia="宋体" w:hAnsi="宋体"/>
          <w:snapToGrid w:val="0"/>
        </w:rPr>
      </w:pPr>
      <w:bookmarkStart w:id="127" w:name="_Toc217446052"/>
      <w:bookmarkStart w:id="128" w:name="_Toc183582225"/>
      <w:bookmarkStart w:id="129" w:name="_Toc183682362"/>
      <w:bookmarkStart w:id="130" w:name="_Toc325464835"/>
      <w:bookmarkStart w:id="131" w:name="_Toc317509404"/>
      <w:bookmarkStart w:id="132" w:name="_Toc317509251"/>
      <w:bookmarkStart w:id="133" w:name="_Toc325096486"/>
      <w:r>
        <w:rPr>
          <w:rFonts w:ascii="宋体" w:eastAsia="宋体" w:hAnsi="宋体" w:hint="eastAsia"/>
          <w:snapToGrid w:val="0"/>
        </w:rPr>
        <w:t>17．投标文件的印制和签署</w:t>
      </w:r>
      <w:bookmarkEnd w:id="127"/>
      <w:bookmarkEnd w:id="128"/>
      <w:bookmarkEnd w:id="129"/>
      <w:bookmarkEnd w:id="130"/>
      <w:bookmarkEnd w:id="131"/>
      <w:bookmarkEnd w:id="132"/>
      <w:bookmarkEnd w:id="133"/>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17.1 投标人应按“投标须知前附表”准备投标文件正本、副本。投标文件的正本和副本应在其封面右上角清楚地标明“正本”或“副本”字样。若正本和副本有不一致的内容，以正本书面投标文件为准。</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17.2 投标文件的正本和副本均需打印或用不褪色、不变质的墨水书写，并由投标人的法定代表人或其授权代表在规定签章处签字和盖鲜章。</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17.3 投标文件的打印和书写应清楚工整，任何行间插字、涂改或增删，必须由投标人的法定代表人或其授权代表签字或盖个人印鉴。字迹潦草、表达不清或可能导致非唯一理解的投标文件可能视为无效投标。</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lastRenderedPageBreak/>
        <w:t>17.4 投标文件应根据招标文件的要求制作，签署、盖章和内容应完整。</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17.5 投标文件统一用A4幅面纸印制。</w:t>
      </w:r>
    </w:p>
    <w:p w:rsidR="00534327" w:rsidRDefault="004A5972">
      <w:pPr>
        <w:adjustRightInd/>
        <w:spacing w:line="360" w:lineRule="auto"/>
        <w:ind w:firstLineChars="200" w:firstLine="480"/>
        <w:contextualSpacing/>
        <w:rPr>
          <w:rFonts w:ascii="宋体" w:eastAsia="宋体" w:hAnsi="宋体"/>
          <w:snapToGrid w:val="0"/>
        </w:rPr>
      </w:pPr>
      <w:bookmarkStart w:id="134" w:name="_Toc183682363"/>
      <w:bookmarkStart w:id="135" w:name="_Toc89075877"/>
      <w:bookmarkStart w:id="136" w:name="_Toc77400781"/>
      <w:bookmarkStart w:id="137" w:name="_Toc183582226"/>
      <w:bookmarkStart w:id="138" w:name="_Toc317509405"/>
      <w:bookmarkStart w:id="139" w:name="_Toc325096487"/>
      <w:bookmarkStart w:id="140" w:name="_Toc217446053"/>
      <w:bookmarkStart w:id="141" w:name="_Toc317509252"/>
      <w:bookmarkStart w:id="142" w:name="_Toc325464836"/>
      <w:r>
        <w:rPr>
          <w:rFonts w:ascii="宋体" w:eastAsia="宋体" w:hAnsi="宋体" w:hint="eastAsia"/>
          <w:snapToGrid w:val="0"/>
        </w:rPr>
        <w:t>18. 投标文件的密封和标</w:t>
      </w:r>
      <w:bookmarkEnd w:id="134"/>
      <w:bookmarkEnd w:id="135"/>
      <w:bookmarkEnd w:id="136"/>
      <w:bookmarkEnd w:id="137"/>
      <w:r>
        <w:rPr>
          <w:rFonts w:ascii="宋体" w:eastAsia="宋体" w:hAnsi="宋体" w:hint="eastAsia"/>
          <w:snapToGrid w:val="0"/>
        </w:rPr>
        <w:t>注</w:t>
      </w:r>
      <w:bookmarkEnd w:id="138"/>
      <w:bookmarkEnd w:id="139"/>
      <w:bookmarkEnd w:id="140"/>
      <w:bookmarkEnd w:id="141"/>
      <w:bookmarkEnd w:id="142"/>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18.1 投标人应在投标文件正本和所有副本的封面上注明投标人名称、项目名称。</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18.2 投标文件正本、所有副本应分别封装于密封袋内，密封袋上应分别标上“正本”、“副本”字样，并注明投标人名称、项目名称。</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18.3 所有外层密封袋的封口处应粘贴牢固，密封袋上注明投标人名称、项目名称、及招标日期，并加盖密封章(投标人公章)。</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18.4 未按以上要求进行密封和标注的投标文件将被拒绝。</w:t>
      </w:r>
    </w:p>
    <w:p w:rsidR="00534327" w:rsidRDefault="004A5972">
      <w:pPr>
        <w:adjustRightInd/>
        <w:spacing w:line="360" w:lineRule="auto"/>
        <w:ind w:firstLineChars="200" w:firstLine="480"/>
        <w:contextualSpacing/>
        <w:rPr>
          <w:rFonts w:ascii="宋体" w:eastAsia="宋体" w:hAnsi="宋体"/>
          <w:snapToGrid w:val="0"/>
        </w:rPr>
      </w:pPr>
      <w:bookmarkStart w:id="143" w:name="_Toc325096488"/>
      <w:bookmarkStart w:id="144" w:name="_Toc317509253"/>
      <w:bookmarkStart w:id="145" w:name="_Toc325464837"/>
      <w:bookmarkStart w:id="146" w:name="_Toc317509406"/>
      <w:r>
        <w:rPr>
          <w:rFonts w:ascii="宋体" w:eastAsia="宋体" w:hAnsi="宋体" w:hint="eastAsia"/>
          <w:snapToGrid w:val="0"/>
        </w:rPr>
        <w:t>19. 投标文件的递交</w:t>
      </w:r>
      <w:bookmarkEnd w:id="143"/>
      <w:bookmarkEnd w:id="144"/>
      <w:bookmarkEnd w:id="145"/>
      <w:bookmarkEnd w:id="146"/>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19.1 投标人应在招标文件规定的时间和地点递交投标文件；</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19.2 本次招标不接受邮寄的投标文件。</w:t>
      </w:r>
    </w:p>
    <w:p w:rsidR="00534327" w:rsidRDefault="004A5972">
      <w:pPr>
        <w:adjustRightInd/>
        <w:spacing w:line="360" w:lineRule="auto"/>
        <w:ind w:firstLineChars="200" w:firstLine="480"/>
        <w:contextualSpacing/>
        <w:rPr>
          <w:rFonts w:ascii="宋体" w:eastAsia="宋体" w:hAnsi="宋体"/>
          <w:snapToGrid w:val="0"/>
        </w:rPr>
      </w:pPr>
      <w:bookmarkStart w:id="147" w:name="_Toc317509255"/>
      <w:bookmarkStart w:id="148" w:name="_Toc325464839"/>
      <w:bookmarkStart w:id="149" w:name="_Toc317509408"/>
      <w:bookmarkStart w:id="150" w:name="_Toc325096490"/>
      <w:bookmarkStart w:id="151" w:name="_Toc217446059"/>
      <w:r>
        <w:rPr>
          <w:rFonts w:ascii="宋体" w:eastAsia="宋体" w:hAnsi="宋体" w:hint="eastAsia"/>
          <w:snapToGrid w:val="0"/>
        </w:rPr>
        <w:t>20. 招标流程</w:t>
      </w:r>
      <w:bookmarkEnd w:id="147"/>
      <w:bookmarkEnd w:id="148"/>
      <w:bookmarkEnd w:id="149"/>
      <w:bookmarkEnd w:id="150"/>
    </w:p>
    <w:p w:rsidR="00534327" w:rsidRDefault="004A5972">
      <w:pPr>
        <w:adjustRightInd/>
        <w:spacing w:line="360" w:lineRule="auto"/>
        <w:ind w:firstLineChars="200" w:firstLine="480"/>
        <w:contextualSpacing/>
        <w:rPr>
          <w:rFonts w:ascii="宋体" w:eastAsia="宋体" w:hAnsi="宋体"/>
          <w:snapToGrid w:val="0"/>
        </w:rPr>
      </w:pPr>
      <w:bookmarkStart w:id="152" w:name="_Toc217446060"/>
      <w:bookmarkEnd w:id="151"/>
      <w:r>
        <w:rPr>
          <w:rFonts w:ascii="宋体" w:eastAsia="宋体" w:hAnsi="宋体" w:hint="eastAsia"/>
          <w:snapToGrid w:val="0"/>
        </w:rPr>
        <w:t>20.1 招标按招标文件规定的时间和地点进行。投标人须有法人或法人授权代表参加并签到，并对所递交的投标文件进行密封性检查和签字确认。</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20.2 评标委员会对投标人提交的投标文件进行符合性评审、资格审查。</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20.3 评标委员会按照投标人中报价最低的原则或综合得分最高的原则，推荐中标候选人。</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20.4 招标人按照评标委员会推荐中标候选人的顺序确定中标人。</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21.投标文件的修改</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21.1 投标人在招标过程中所签署的书面的澄清或者说明、经投标人确认的修正后报价均为投标文件的组成部分。</w:t>
      </w:r>
    </w:p>
    <w:p w:rsidR="00534327" w:rsidRDefault="004A5972">
      <w:pPr>
        <w:adjustRightInd/>
        <w:spacing w:line="360" w:lineRule="auto"/>
        <w:ind w:firstLineChars="200" w:firstLine="480"/>
        <w:contextualSpacing/>
        <w:rPr>
          <w:rFonts w:ascii="宋体" w:eastAsia="宋体" w:hAnsi="宋体"/>
          <w:snapToGrid w:val="0"/>
        </w:rPr>
      </w:pPr>
      <w:bookmarkStart w:id="153" w:name="_Toc325464841"/>
      <w:bookmarkStart w:id="154" w:name="_Toc317509410"/>
      <w:bookmarkStart w:id="155" w:name="_Toc317509257"/>
      <w:bookmarkStart w:id="156" w:name="_Toc217446061"/>
      <w:bookmarkStart w:id="157" w:name="_Toc325096492"/>
      <w:bookmarkEnd w:id="152"/>
      <w:r>
        <w:rPr>
          <w:rFonts w:ascii="宋体" w:eastAsia="宋体" w:hAnsi="宋体" w:hint="eastAsia"/>
          <w:snapToGrid w:val="0"/>
        </w:rPr>
        <w:t>22. 定标原则</w:t>
      </w:r>
      <w:bookmarkEnd w:id="153"/>
      <w:bookmarkEnd w:id="154"/>
      <w:bookmarkEnd w:id="155"/>
      <w:bookmarkEnd w:id="156"/>
      <w:bookmarkEnd w:id="157"/>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根据评标委员会推荐的中标候选人名单，按顺序确定中标人。</w:t>
      </w:r>
    </w:p>
    <w:p w:rsidR="00534327" w:rsidRDefault="004A5972">
      <w:pPr>
        <w:adjustRightInd/>
        <w:spacing w:line="360" w:lineRule="auto"/>
        <w:ind w:firstLineChars="200" w:firstLine="480"/>
        <w:contextualSpacing/>
        <w:rPr>
          <w:rFonts w:ascii="宋体" w:eastAsia="宋体" w:hAnsi="宋体"/>
          <w:snapToGrid w:val="0"/>
        </w:rPr>
      </w:pPr>
      <w:bookmarkStart w:id="158" w:name="_Toc217446062"/>
      <w:bookmarkStart w:id="159" w:name="_Toc325096493"/>
      <w:bookmarkStart w:id="160" w:name="_Toc317509411"/>
      <w:bookmarkStart w:id="161" w:name="_Toc317509258"/>
      <w:bookmarkStart w:id="162" w:name="_Toc325464842"/>
      <w:r>
        <w:rPr>
          <w:rFonts w:ascii="宋体" w:eastAsia="宋体" w:hAnsi="宋体" w:hint="eastAsia"/>
          <w:snapToGrid w:val="0"/>
        </w:rPr>
        <w:t>23. 定标程序</w:t>
      </w:r>
      <w:bookmarkEnd w:id="158"/>
      <w:bookmarkEnd w:id="159"/>
      <w:bookmarkEnd w:id="160"/>
      <w:bookmarkEnd w:id="161"/>
      <w:bookmarkEnd w:id="162"/>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23.1 评标委员会将评审情况写出书面报告，推荐中标候选人，并标明排列顺序。</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23.2 招标人在收到评标报告后五个工作日内，按照评标报告中推荐的中标候选人顺序依据第三章评标办法再确定最终实际中标人。</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23.3招标人将中标结果通知参加投标的所有投标人。招标人不解释中标或落选原因，不退回投标文件和其他投标申请资料。</w:t>
      </w:r>
    </w:p>
    <w:p w:rsidR="00534327" w:rsidRDefault="004A5972">
      <w:pPr>
        <w:adjustRightInd/>
        <w:spacing w:line="360" w:lineRule="auto"/>
        <w:ind w:firstLineChars="200" w:firstLine="480"/>
        <w:contextualSpacing/>
        <w:rPr>
          <w:rFonts w:ascii="宋体" w:eastAsia="宋体" w:hAnsi="宋体"/>
          <w:snapToGrid w:val="0"/>
        </w:rPr>
      </w:pPr>
      <w:bookmarkStart w:id="163" w:name="_Toc183582238"/>
      <w:bookmarkStart w:id="164" w:name="_Toc183682375"/>
      <w:bookmarkStart w:id="165" w:name="_Toc317509412"/>
      <w:bookmarkStart w:id="166" w:name="_Toc325096494"/>
      <w:bookmarkStart w:id="167" w:name="_Toc325464843"/>
      <w:bookmarkStart w:id="168" w:name="_Toc217446063"/>
      <w:bookmarkStart w:id="169" w:name="_Toc317509259"/>
      <w:r>
        <w:rPr>
          <w:rFonts w:ascii="宋体" w:eastAsia="宋体" w:hAnsi="宋体" w:hint="eastAsia"/>
          <w:snapToGrid w:val="0"/>
        </w:rPr>
        <w:lastRenderedPageBreak/>
        <w:t>24．中标通知</w:t>
      </w:r>
      <w:bookmarkEnd w:id="163"/>
      <w:bookmarkEnd w:id="164"/>
      <w:r>
        <w:rPr>
          <w:rFonts w:ascii="宋体" w:eastAsia="宋体" w:hAnsi="宋体" w:hint="eastAsia"/>
          <w:snapToGrid w:val="0"/>
        </w:rPr>
        <w:t>书</w:t>
      </w:r>
      <w:bookmarkEnd w:id="165"/>
      <w:bookmarkEnd w:id="166"/>
      <w:bookmarkEnd w:id="167"/>
      <w:bookmarkEnd w:id="168"/>
      <w:bookmarkEnd w:id="169"/>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24.1 中标通知书为签订合同的依据，是合同的有效组成部分。</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24.2 中标通知书对招标人和中标人均具有法律效力。中标通知书发出后，招标人改变中标结果，或者中标人无正当理由放弃中标的，应当承担相应的法律责任。</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24.3中标人的投标文件本应作为无效招标处理或者有法律法规规章制度规定的中标无效情形的，招标人在取得有权主体的认定以后，应当宣布发出的中标通知书无效，并收回发出的中标通知书(中标人也应当交回)，依法重新确定中标人或者重新开展招标活动。</w:t>
      </w:r>
    </w:p>
    <w:p w:rsidR="00534327" w:rsidRDefault="004A5972">
      <w:pPr>
        <w:adjustRightInd/>
        <w:spacing w:line="360" w:lineRule="auto"/>
        <w:ind w:firstLineChars="200" w:firstLine="480"/>
        <w:contextualSpacing/>
        <w:rPr>
          <w:rFonts w:ascii="宋体" w:eastAsia="宋体" w:hAnsi="宋体"/>
          <w:snapToGrid w:val="0"/>
        </w:rPr>
      </w:pPr>
      <w:bookmarkStart w:id="170" w:name="_Toc325096496"/>
      <w:bookmarkStart w:id="171" w:name="_Toc325464845"/>
      <w:bookmarkStart w:id="172" w:name="_Toc317509414"/>
      <w:bookmarkStart w:id="173" w:name="_Toc217446065"/>
      <w:bookmarkStart w:id="174" w:name="_Toc317509261"/>
      <w:bookmarkStart w:id="175" w:name="_Toc183682377"/>
      <w:bookmarkStart w:id="176" w:name="_Toc183582240"/>
      <w:r>
        <w:rPr>
          <w:rFonts w:ascii="宋体" w:eastAsia="宋体" w:hAnsi="宋体" w:hint="eastAsia"/>
          <w:snapToGrid w:val="0"/>
        </w:rPr>
        <w:t>25. 签订合同</w:t>
      </w:r>
      <w:bookmarkEnd w:id="170"/>
      <w:bookmarkEnd w:id="171"/>
      <w:bookmarkEnd w:id="172"/>
      <w:bookmarkEnd w:id="173"/>
      <w:bookmarkEnd w:id="174"/>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25.1 中标人在收到招标人发出的中标通知书后，应自中标通知书发出之日起30日内与招标人签订合同。由于中标人的原因逾期未与招标人签订合同的，将视为放弃中标，取消其中标资格并将按相关规定进行处理。</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25.2 招标人不得向中标人提出任何不合理的要求，作为签订合同的条件，不得与中标人私下订立背离合同实质性内容的任何协议，所签订的合同不得对招标文件和中标人投标文件作实质性修改。</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25.3 中标人因不可抗力原因不能履行合同或放弃中标的，招标人可以与排在中标人之后第一位的中标候选人签订合同，以此类推。</w:t>
      </w:r>
    </w:p>
    <w:p w:rsidR="00534327" w:rsidRDefault="004A5972">
      <w:pPr>
        <w:adjustRightInd/>
        <w:spacing w:line="360" w:lineRule="auto"/>
        <w:ind w:firstLineChars="200" w:firstLine="480"/>
        <w:contextualSpacing/>
        <w:rPr>
          <w:rFonts w:ascii="宋体" w:eastAsia="宋体" w:hAnsi="宋体"/>
          <w:snapToGrid w:val="0"/>
        </w:rPr>
      </w:pPr>
      <w:bookmarkStart w:id="177" w:name="_Toc317509264"/>
      <w:bookmarkStart w:id="178" w:name="_Toc325096498"/>
      <w:bookmarkStart w:id="179" w:name="_Toc217446069"/>
      <w:bookmarkStart w:id="180" w:name="_Toc325464847"/>
      <w:bookmarkStart w:id="181" w:name="_Toc317509417"/>
      <w:r>
        <w:rPr>
          <w:rFonts w:ascii="宋体" w:eastAsia="宋体" w:hAnsi="宋体" w:hint="eastAsia"/>
          <w:snapToGrid w:val="0"/>
        </w:rPr>
        <w:t>26. 履行合同</w:t>
      </w:r>
      <w:bookmarkEnd w:id="177"/>
      <w:bookmarkEnd w:id="178"/>
      <w:bookmarkEnd w:id="179"/>
      <w:bookmarkEnd w:id="180"/>
      <w:bookmarkEnd w:id="181"/>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26.1 中标人与招标人签订合同后，合同双方应严格执行合同条款，履行合同规定的义务，保证合同的顺利完成。</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26.2 在合同履行过程中，如发生合同纠纷，合同双方应按照《合同法》的有关规定进行处理。</w:t>
      </w:r>
    </w:p>
    <w:p w:rsidR="00534327" w:rsidRDefault="004A5972">
      <w:pPr>
        <w:adjustRightInd/>
        <w:spacing w:line="360" w:lineRule="auto"/>
        <w:ind w:firstLineChars="200" w:firstLine="480"/>
        <w:contextualSpacing/>
        <w:rPr>
          <w:rFonts w:ascii="宋体" w:eastAsia="宋体" w:hAnsi="宋体"/>
          <w:snapToGrid w:val="0"/>
        </w:rPr>
      </w:pPr>
      <w:bookmarkStart w:id="182" w:name="_Toc325464850"/>
      <w:bookmarkStart w:id="183" w:name="_Toc317509267"/>
      <w:bookmarkStart w:id="184" w:name="_Toc317509420"/>
      <w:bookmarkStart w:id="185" w:name="_Toc325096501"/>
      <w:bookmarkStart w:id="186" w:name="_Toc217446072"/>
      <w:bookmarkStart w:id="187" w:name="_Toc183582243"/>
      <w:bookmarkStart w:id="188" w:name="_Toc183682380"/>
      <w:bookmarkEnd w:id="175"/>
      <w:bookmarkEnd w:id="176"/>
      <w:r>
        <w:rPr>
          <w:rFonts w:ascii="宋体" w:eastAsia="宋体" w:hAnsi="宋体" w:hint="eastAsia"/>
          <w:snapToGrid w:val="0"/>
        </w:rPr>
        <w:t>27. 废标的情形</w:t>
      </w:r>
      <w:bookmarkEnd w:id="182"/>
      <w:bookmarkEnd w:id="183"/>
      <w:bookmarkEnd w:id="184"/>
      <w:bookmarkEnd w:id="185"/>
      <w:bookmarkEnd w:id="186"/>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招标中，出现下列情形之一的，予以废标：</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27.1 出现影响招标公正的违法、违规行为的；</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27.2 投标人的报价均超过了招标预算，招标人不能支付的；</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27.3 因重大变故，招标任务取消的；</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27.4 其他未实质性响应招标文件的。</w:t>
      </w:r>
    </w:p>
    <w:p w:rsidR="00534327" w:rsidRDefault="004A5972">
      <w:pPr>
        <w:adjustRightInd/>
        <w:spacing w:line="360" w:lineRule="auto"/>
        <w:ind w:firstLineChars="200" w:firstLine="480"/>
        <w:contextualSpacing/>
        <w:rPr>
          <w:rFonts w:ascii="宋体" w:eastAsia="宋体" w:hAnsi="宋体"/>
          <w:snapToGrid w:val="0"/>
        </w:rPr>
      </w:pPr>
      <w:bookmarkStart w:id="189" w:name="_Toc325464852"/>
      <w:bookmarkStart w:id="190" w:name="_Toc325096503"/>
      <w:bookmarkStart w:id="191" w:name="_Toc217446075"/>
      <w:bookmarkStart w:id="192" w:name="_Toc317509422"/>
      <w:bookmarkStart w:id="193" w:name="_Toc317509269"/>
      <w:r>
        <w:rPr>
          <w:rFonts w:ascii="宋体" w:eastAsia="宋体" w:hAnsi="宋体" w:hint="eastAsia"/>
          <w:snapToGrid w:val="0"/>
        </w:rPr>
        <w:t>28. 投标人不得具有的情形</w:t>
      </w:r>
      <w:bookmarkEnd w:id="189"/>
      <w:bookmarkEnd w:id="190"/>
      <w:bookmarkEnd w:id="191"/>
      <w:bookmarkEnd w:id="192"/>
      <w:bookmarkEnd w:id="193"/>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投标人参加招标不得有下列情形：</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lastRenderedPageBreak/>
        <w:t>28.1 提供虚假材料谋取中标；</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28.2 采取不正当手段诋毁、排挤其他投标人；</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28.3 与招标人、其他投标人恶意串通；</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28.4 向招标人、评标委员会成员行贿或者提供其他不正当利益；</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28.5 拒绝有关部门的监督检查或者向监督检查部门提供虚假情况。</w:t>
      </w:r>
    </w:p>
    <w:p w:rsidR="00534327" w:rsidRDefault="004A5972">
      <w:pPr>
        <w:adjustRightInd/>
        <w:spacing w:line="360" w:lineRule="auto"/>
        <w:ind w:firstLineChars="200" w:firstLine="480"/>
        <w:contextualSpacing/>
        <w:rPr>
          <w:rFonts w:ascii="宋体" w:eastAsia="宋体" w:hAnsi="宋体"/>
          <w:snapToGrid w:val="0"/>
        </w:rPr>
      </w:pPr>
      <w:r>
        <w:rPr>
          <w:rFonts w:ascii="宋体" w:eastAsia="宋体" w:hAnsi="宋体" w:hint="eastAsia"/>
          <w:snapToGrid w:val="0"/>
        </w:rPr>
        <w:t>有上述情形之一的投标人，属于不合格投标人，其投标人资格或中标资格将被取消。</w:t>
      </w:r>
      <w:bookmarkEnd w:id="187"/>
      <w:bookmarkEnd w:id="188"/>
    </w:p>
    <w:p w:rsidR="00534327" w:rsidRDefault="004A5972">
      <w:pPr>
        <w:pStyle w:val="1"/>
        <w:topLinePunct/>
        <w:textAlignment w:val="center"/>
        <w:rPr>
          <w:rFonts w:ascii="宋体" w:eastAsia="宋体" w:hAnsi="宋体"/>
        </w:rPr>
      </w:pPr>
      <w:r>
        <w:rPr>
          <w:rFonts w:ascii="time" w:hAnsi="time"/>
          <w:b w:val="0"/>
          <w:sz w:val="24"/>
          <w:szCs w:val="24"/>
        </w:rPr>
        <w:br w:type="page"/>
      </w:r>
      <w:bookmarkStart w:id="194" w:name="_Toc6965"/>
      <w:bookmarkStart w:id="195" w:name="_Toc16683"/>
      <w:bookmarkStart w:id="196" w:name="_Toc32622"/>
      <w:bookmarkStart w:id="197" w:name="_Toc511814447"/>
      <w:bookmarkStart w:id="198" w:name="_Toc5427"/>
      <w:bookmarkStart w:id="199" w:name="_Toc8888425"/>
      <w:r>
        <w:rPr>
          <w:rFonts w:ascii="宋体" w:eastAsia="宋体" w:hAnsi="宋体" w:hint="eastAsia"/>
        </w:rPr>
        <w:lastRenderedPageBreak/>
        <w:t>第三章 评标办法</w:t>
      </w:r>
      <w:bookmarkEnd w:id="194"/>
      <w:bookmarkEnd w:id="195"/>
      <w:bookmarkEnd w:id="196"/>
      <w:bookmarkEnd w:id="197"/>
      <w:bookmarkEnd w:id="198"/>
    </w:p>
    <w:p w:rsidR="00534327" w:rsidRDefault="004A5972">
      <w:pPr>
        <w:pStyle w:val="2"/>
        <w:spacing w:line="240" w:lineRule="auto"/>
        <w:rPr>
          <w:rFonts w:ascii="time" w:hAnsi="time"/>
          <w:szCs w:val="28"/>
        </w:rPr>
      </w:pPr>
      <w:bookmarkStart w:id="200" w:name="_Toc511814448"/>
      <w:bookmarkStart w:id="201" w:name="_Toc3340"/>
      <w:r>
        <w:rPr>
          <w:rFonts w:ascii="time" w:hAnsi="time" w:hint="eastAsia"/>
          <w:szCs w:val="28"/>
        </w:rPr>
        <w:t>一、总则</w:t>
      </w:r>
      <w:bookmarkEnd w:id="200"/>
      <w:bookmarkEnd w:id="201"/>
    </w:p>
    <w:p w:rsidR="00534327" w:rsidRDefault="004A5972">
      <w:pPr>
        <w:pStyle w:val="a4"/>
        <w:adjustRightInd w:val="0"/>
        <w:snapToGrid w:val="0"/>
        <w:spacing w:line="360" w:lineRule="auto"/>
        <w:ind w:firstLine="480"/>
        <w:rPr>
          <w:rFonts w:ascii="time" w:hAnsi="time" w:cs="宋体"/>
          <w:sz w:val="24"/>
        </w:rPr>
      </w:pPr>
      <w:r>
        <w:rPr>
          <w:rFonts w:ascii="time" w:hAnsi="time" w:cs="宋体" w:hint="eastAsia"/>
          <w:sz w:val="24"/>
        </w:rPr>
        <w:t>（一）本评标活动遵循公平、公正、科学、择优的原则。</w:t>
      </w:r>
    </w:p>
    <w:p w:rsidR="00534327" w:rsidRDefault="004A5972">
      <w:pPr>
        <w:pStyle w:val="a4"/>
        <w:adjustRightInd w:val="0"/>
        <w:snapToGrid w:val="0"/>
        <w:spacing w:line="360" w:lineRule="auto"/>
        <w:ind w:firstLine="480"/>
        <w:rPr>
          <w:rFonts w:ascii="time" w:hAnsi="time" w:cs="宋体"/>
          <w:sz w:val="24"/>
        </w:rPr>
      </w:pPr>
      <w:r>
        <w:rPr>
          <w:rFonts w:ascii="time" w:hAnsi="time" w:cs="宋体" w:hint="eastAsia"/>
          <w:sz w:val="24"/>
        </w:rPr>
        <w:t>（二）本次招标活动采取</w:t>
      </w:r>
      <w:r>
        <w:rPr>
          <w:rFonts w:ascii="time" w:hAnsi="time" w:cs="宋体" w:hint="eastAsia"/>
          <w:b/>
          <w:sz w:val="24"/>
          <w:u w:val="single"/>
        </w:rPr>
        <w:t>综合评标法</w:t>
      </w:r>
      <w:r>
        <w:rPr>
          <w:rFonts w:ascii="time" w:hAnsi="time" w:cs="宋体" w:hint="eastAsia"/>
          <w:sz w:val="24"/>
        </w:rPr>
        <w:t>进行评标。</w:t>
      </w:r>
    </w:p>
    <w:p w:rsidR="00534327" w:rsidRDefault="004A5972">
      <w:pPr>
        <w:pStyle w:val="a4"/>
        <w:adjustRightInd w:val="0"/>
        <w:snapToGrid w:val="0"/>
        <w:spacing w:line="360" w:lineRule="auto"/>
        <w:ind w:firstLine="480"/>
        <w:rPr>
          <w:rFonts w:ascii="time" w:hAnsi="time" w:cs="宋体"/>
          <w:sz w:val="24"/>
        </w:rPr>
      </w:pPr>
      <w:r>
        <w:rPr>
          <w:rFonts w:ascii="time" w:hAnsi="time" w:cs="宋体" w:hint="eastAsia"/>
          <w:sz w:val="24"/>
        </w:rPr>
        <w:t>（三）综合评标法：评标委员会将根据本评标标准和方法，对参加招标的投标人进行系统评审和比较，按照综合得分由高到低的顺序推荐中标候选人，如果综合得分相同，则报价低的投标人中标，报价也相同，则抽签确定。</w:t>
      </w:r>
    </w:p>
    <w:p w:rsidR="00534327" w:rsidRDefault="004A5972">
      <w:pPr>
        <w:pStyle w:val="2"/>
        <w:spacing w:line="240" w:lineRule="auto"/>
        <w:rPr>
          <w:rFonts w:ascii="time" w:hAnsi="time"/>
          <w:szCs w:val="28"/>
        </w:rPr>
      </w:pPr>
      <w:bookmarkStart w:id="202" w:name="_Toc511814449"/>
      <w:bookmarkStart w:id="203" w:name="_Toc26522"/>
      <w:r>
        <w:rPr>
          <w:rFonts w:ascii="time" w:hAnsi="time" w:hint="eastAsia"/>
          <w:szCs w:val="28"/>
        </w:rPr>
        <w:t>二、</w:t>
      </w:r>
      <w:bookmarkEnd w:id="202"/>
      <w:r>
        <w:rPr>
          <w:rFonts w:ascii="time" w:hAnsi="time" w:hint="eastAsia"/>
          <w:szCs w:val="28"/>
        </w:rPr>
        <w:t>评标委员会</w:t>
      </w:r>
      <w:bookmarkEnd w:id="203"/>
    </w:p>
    <w:p w:rsidR="00534327" w:rsidRDefault="004A5972">
      <w:pPr>
        <w:pStyle w:val="a4"/>
        <w:adjustRightInd w:val="0"/>
        <w:snapToGrid w:val="0"/>
        <w:spacing w:line="360" w:lineRule="auto"/>
        <w:ind w:firstLine="480"/>
        <w:rPr>
          <w:rFonts w:ascii="time" w:hAnsi="time" w:cs="宋体"/>
          <w:sz w:val="24"/>
        </w:rPr>
      </w:pPr>
      <w:r>
        <w:rPr>
          <w:rFonts w:ascii="time" w:hAnsi="time" w:cs="宋体" w:hint="eastAsia"/>
          <w:sz w:val="24"/>
        </w:rPr>
        <w:t>（一）本次评标委员会由招标人依法依规组建，评标委员会由</w:t>
      </w:r>
      <w:r>
        <w:rPr>
          <w:rFonts w:ascii="time" w:hAnsi="time" w:cs="宋体" w:hint="eastAsia"/>
          <w:sz w:val="24"/>
        </w:rPr>
        <w:t>5</w:t>
      </w:r>
      <w:r>
        <w:rPr>
          <w:rFonts w:ascii="time" w:hAnsi="time" w:cs="宋体" w:hint="eastAsia"/>
          <w:sz w:val="24"/>
        </w:rPr>
        <w:t>人组成。</w:t>
      </w:r>
    </w:p>
    <w:p w:rsidR="00534327" w:rsidRDefault="004A5972">
      <w:pPr>
        <w:pStyle w:val="a4"/>
        <w:adjustRightInd w:val="0"/>
        <w:snapToGrid w:val="0"/>
        <w:spacing w:line="360" w:lineRule="auto"/>
        <w:ind w:firstLine="480"/>
        <w:rPr>
          <w:rFonts w:ascii="time" w:hAnsi="time" w:cs="宋体"/>
          <w:sz w:val="24"/>
        </w:rPr>
      </w:pPr>
      <w:r>
        <w:rPr>
          <w:rFonts w:ascii="time" w:hAnsi="time" w:cs="宋体" w:hint="eastAsia"/>
          <w:sz w:val="24"/>
        </w:rPr>
        <w:t>（二）本次评标活动监督由</w:t>
      </w:r>
      <w:r>
        <w:rPr>
          <w:rFonts w:ascii="time" w:hAnsi="time" w:cs="宋体" w:hint="eastAsia"/>
          <w:sz w:val="24"/>
          <w:u w:val="single"/>
        </w:rPr>
        <w:t>招标人纪检部门</w:t>
      </w:r>
      <w:r>
        <w:rPr>
          <w:rFonts w:ascii="time" w:hAnsi="time" w:cs="宋体" w:hint="eastAsia"/>
          <w:sz w:val="24"/>
        </w:rPr>
        <w:t>负责，监督员将对评标活动的全过程进行监督。</w:t>
      </w:r>
    </w:p>
    <w:p w:rsidR="00534327" w:rsidRDefault="004A5972">
      <w:pPr>
        <w:pStyle w:val="a4"/>
        <w:adjustRightInd w:val="0"/>
        <w:snapToGrid w:val="0"/>
        <w:spacing w:line="360" w:lineRule="auto"/>
        <w:ind w:firstLine="480"/>
        <w:rPr>
          <w:rFonts w:ascii="time" w:hAnsi="time" w:cs="宋体"/>
          <w:b/>
          <w:sz w:val="24"/>
        </w:rPr>
      </w:pPr>
      <w:r>
        <w:rPr>
          <w:rFonts w:ascii="time" w:hAnsi="time" w:cs="宋体" w:hint="eastAsia"/>
          <w:sz w:val="24"/>
        </w:rPr>
        <w:t>（三）评标委员会将按初审、详细评审、编写评标报告并推荐中标人的程序开展整个评审工作。</w:t>
      </w:r>
    </w:p>
    <w:p w:rsidR="00534327" w:rsidRDefault="004A5972">
      <w:pPr>
        <w:pStyle w:val="2"/>
        <w:spacing w:line="240" w:lineRule="auto"/>
        <w:rPr>
          <w:rFonts w:ascii="time" w:hAnsi="time"/>
          <w:szCs w:val="28"/>
        </w:rPr>
      </w:pPr>
      <w:bookmarkStart w:id="204" w:name="_Toc511814450"/>
      <w:bookmarkStart w:id="205" w:name="_Toc524"/>
      <w:r>
        <w:rPr>
          <w:rFonts w:ascii="time" w:hAnsi="time" w:hint="eastAsia"/>
          <w:szCs w:val="28"/>
        </w:rPr>
        <w:t>三、</w:t>
      </w:r>
      <w:bookmarkEnd w:id="204"/>
      <w:r>
        <w:rPr>
          <w:rFonts w:ascii="time" w:hAnsi="time" w:hint="eastAsia"/>
          <w:szCs w:val="28"/>
        </w:rPr>
        <w:t>综合评标法</w:t>
      </w:r>
      <w:bookmarkEnd w:id="205"/>
    </w:p>
    <w:p w:rsidR="00534327" w:rsidRDefault="004A5972">
      <w:pPr>
        <w:pStyle w:val="a4"/>
        <w:adjustRightInd w:val="0"/>
        <w:snapToGrid w:val="0"/>
        <w:spacing w:line="360" w:lineRule="auto"/>
        <w:ind w:firstLine="480"/>
        <w:jc w:val="left"/>
        <w:rPr>
          <w:rFonts w:ascii="time" w:hAnsi="time" w:cs="宋体"/>
          <w:sz w:val="24"/>
        </w:rPr>
      </w:pPr>
      <w:r>
        <w:rPr>
          <w:rFonts w:ascii="time" w:hAnsi="time" w:cs="宋体" w:hint="eastAsia"/>
          <w:sz w:val="24"/>
        </w:rPr>
        <w:t>3.</w:t>
      </w:r>
      <w:r>
        <w:rPr>
          <w:rFonts w:ascii="time" w:hAnsi="time" w:cs="宋体"/>
          <w:sz w:val="24"/>
        </w:rPr>
        <w:t>1</w:t>
      </w:r>
      <w:r>
        <w:rPr>
          <w:rFonts w:ascii="time" w:hAnsi="time" w:cs="宋体" w:hint="eastAsia"/>
          <w:sz w:val="24"/>
        </w:rPr>
        <w:t xml:space="preserve"> </w:t>
      </w:r>
      <w:r>
        <w:rPr>
          <w:rFonts w:ascii="time" w:hAnsi="time" w:cs="宋体" w:hint="eastAsia"/>
          <w:sz w:val="24"/>
        </w:rPr>
        <w:t>综合评标法</w:t>
      </w:r>
    </w:p>
    <w:p w:rsidR="00534327" w:rsidRDefault="004A5972">
      <w:pPr>
        <w:pStyle w:val="a4"/>
        <w:adjustRightInd w:val="0"/>
        <w:snapToGrid w:val="0"/>
        <w:spacing w:line="360" w:lineRule="auto"/>
        <w:ind w:firstLine="480"/>
        <w:jc w:val="left"/>
        <w:rPr>
          <w:rFonts w:ascii="time" w:hAnsi="time" w:cs="宋体"/>
          <w:sz w:val="24"/>
        </w:rPr>
      </w:pPr>
      <w:r>
        <w:rPr>
          <w:rFonts w:ascii="time" w:hAnsi="time" w:cs="宋体" w:hint="eastAsia"/>
          <w:sz w:val="24"/>
        </w:rPr>
        <w:t>3.1</w:t>
      </w:r>
      <w:r>
        <w:rPr>
          <w:rFonts w:ascii="time" w:hAnsi="time" w:cs="宋体"/>
          <w:sz w:val="24"/>
        </w:rPr>
        <w:t>.1</w:t>
      </w:r>
      <w:r>
        <w:rPr>
          <w:rFonts w:ascii="time" w:hAnsi="time" w:cs="宋体" w:hint="eastAsia"/>
          <w:sz w:val="24"/>
        </w:rPr>
        <w:t xml:space="preserve"> </w:t>
      </w:r>
      <w:r>
        <w:rPr>
          <w:rFonts w:ascii="time" w:hAnsi="time" w:cs="宋体" w:hint="eastAsia"/>
          <w:sz w:val="24"/>
        </w:rPr>
        <w:t>初审</w:t>
      </w:r>
      <w:r>
        <w:rPr>
          <w:rFonts w:ascii="time" w:hAnsi="time" w:cs="宋体" w:hint="eastAsia"/>
          <w:sz w:val="24"/>
        </w:rPr>
        <w:t xml:space="preserve">  </w:t>
      </w:r>
    </w:p>
    <w:p w:rsidR="00534327" w:rsidRDefault="004A5972">
      <w:pPr>
        <w:pStyle w:val="a4"/>
        <w:adjustRightInd w:val="0"/>
        <w:snapToGrid w:val="0"/>
        <w:spacing w:line="360" w:lineRule="auto"/>
        <w:ind w:firstLine="480"/>
        <w:jc w:val="left"/>
        <w:rPr>
          <w:rFonts w:ascii="time" w:hAnsi="time" w:cs="宋体"/>
          <w:sz w:val="24"/>
        </w:rPr>
      </w:pPr>
      <w:r>
        <w:rPr>
          <w:rFonts w:ascii="time" w:hAnsi="time" w:cs="宋体" w:hint="eastAsia"/>
          <w:sz w:val="24"/>
        </w:rPr>
        <w:t>只有通过资格审查及符合性审查的投标文件，才能进入详细评审。投标人递交的投标文件未通过下表任意一项评审将视为未能通过初步审查，评标委员会将作无效投标文件处理。</w:t>
      </w:r>
    </w:p>
    <w:p w:rsidR="00534327" w:rsidRDefault="004A5972">
      <w:pPr>
        <w:pStyle w:val="a4"/>
        <w:adjustRightInd w:val="0"/>
        <w:snapToGrid w:val="0"/>
        <w:spacing w:line="360" w:lineRule="auto"/>
        <w:ind w:firstLine="0"/>
        <w:jc w:val="center"/>
        <w:rPr>
          <w:rFonts w:ascii="time" w:hAnsi="time" w:cs="宋体"/>
          <w:b/>
          <w:szCs w:val="21"/>
        </w:rPr>
      </w:pPr>
      <w:r>
        <w:rPr>
          <w:rFonts w:ascii="time" w:hAnsi="time" w:cs="宋体" w:hint="eastAsia"/>
          <w:b/>
          <w:szCs w:val="21"/>
        </w:rPr>
        <w:t>资格审查及符合性审查表</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2206"/>
        <w:gridCol w:w="6094"/>
      </w:tblGrid>
      <w:tr w:rsidR="00534327">
        <w:trPr>
          <w:trHeight w:val="340"/>
          <w:jc w:val="center"/>
        </w:trPr>
        <w:tc>
          <w:tcPr>
            <w:tcW w:w="714" w:type="dxa"/>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序号</w:t>
            </w:r>
          </w:p>
        </w:tc>
        <w:tc>
          <w:tcPr>
            <w:tcW w:w="2206" w:type="dxa"/>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评审项目</w:t>
            </w:r>
          </w:p>
        </w:tc>
        <w:tc>
          <w:tcPr>
            <w:tcW w:w="6094" w:type="dxa"/>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评审标准</w:t>
            </w:r>
          </w:p>
        </w:tc>
      </w:tr>
      <w:tr w:rsidR="00534327">
        <w:trPr>
          <w:trHeight w:val="340"/>
          <w:jc w:val="center"/>
        </w:trPr>
        <w:tc>
          <w:tcPr>
            <w:tcW w:w="714" w:type="dxa"/>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lastRenderedPageBreak/>
              <w:t>1</w:t>
            </w:r>
          </w:p>
        </w:tc>
        <w:tc>
          <w:tcPr>
            <w:tcW w:w="2206" w:type="dxa"/>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投标人名称</w:t>
            </w:r>
          </w:p>
        </w:tc>
        <w:tc>
          <w:tcPr>
            <w:tcW w:w="6094" w:type="dxa"/>
            <w:vAlign w:val="center"/>
          </w:tcPr>
          <w:p w:rsidR="00534327" w:rsidRDefault="004A5972">
            <w:pPr>
              <w:snapToGrid w:val="0"/>
              <w:spacing w:line="0" w:lineRule="atLeast"/>
              <w:rPr>
                <w:rFonts w:ascii="time" w:hAnsi="time" w:cs="宋体"/>
                <w:sz w:val="22"/>
              </w:rPr>
            </w:pPr>
            <w:r>
              <w:rPr>
                <w:rFonts w:ascii="time" w:hAnsi="time" w:cs="宋体" w:hint="eastAsia"/>
                <w:sz w:val="22"/>
              </w:rPr>
              <w:t>与营业执照、资质证书的名称一致</w:t>
            </w:r>
          </w:p>
        </w:tc>
      </w:tr>
      <w:tr w:rsidR="00534327">
        <w:trPr>
          <w:trHeight w:val="340"/>
          <w:jc w:val="center"/>
        </w:trPr>
        <w:tc>
          <w:tcPr>
            <w:tcW w:w="714" w:type="dxa"/>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2</w:t>
            </w:r>
          </w:p>
        </w:tc>
        <w:tc>
          <w:tcPr>
            <w:tcW w:w="2206" w:type="dxa"/>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签字、盖章</w:t>
            </w:r>
          </w:p>
        </w:tc>
        <w:tc>
          <w:tcPr>
            <w:tcW w:w="6094" w:type="dxa"/>
            <w:vAlign w:val="center"/>
          </w:tcPr>
          <w:p w:rsidR="00534327" w:rsidRDefault="004A5972">
            <w:pPr>
              <w:snapToGrid w:val="0"/>
              <w:spacing w:line="0" w:lineRule="atLeast"/>
              <w:rPr>
                <w:rFonts w:ascii="time" w:hAnsi="time" w:cs="宋体"/>
                <w:sz w:val="22"/>
              </w:rPr>
            </w:pPr>
            <w:r>
              <w:rPr>
                <w:rFonts w:ascii="time" w:hAnsi="time" w:cs="宋体" w:hint="eastAsia"/>
                <w:sz w:val="22"/>
              </w:rPr>
              <w:t>符合招标文件的要求</w:t>
            </w:r>
          </w:p>
        </w:tc>
      </w:tr>
      <w:tr w:rsidR="00534327">
        <w:trPr>
          <w:trHeight w:val="340"/>
          <w:jc w:val="center"/>
        </w:trPr>
        <w:tc>
          <w:tcPr>
            <w:tcW w:w="714" w:type="dxa"/>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3</w:t>
            </w:r>
          </w:p>
        </w:tc>
        <w:tc>
          <w:tcPr>
            <w:tcW w:w="2206" w:type="dxa"/>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副本份数</w:t>
            </w:r>
          </w:p>
        </w:tc>
        <w:tc>
          <w:tcPr>
            <w:tcW w:w="6094" w:type="dxa"/>
            <w:vAlign w:val="center"/>
          </w:tcPr>
          <w:p w:rsidR="00534327" w:rsidRDefault="004A5972">
            <w:pPr>
              <w:snapToGrid w:val="0"/>
              <w:spacing w:line="0" w:lineRule="atLeast"/>
              <w:rPr>
                <w:rFonts w:ascii="time" w:hAnsi="time" w:cs="宋体"/>
                <w:sz w:val="22"/>
              </w:rPr>
            </w:pPr>
            <w:r>
              <w:rPr>
                <w:rFonts w:ascii="time" w:hAnsi="time" w:cs="宋体" w:hint="eastAsia"/>
                <w:sz w:val="22"/>
              </w:rPr>
              <w:t>符合招标文件要求</w:t>
            </w:r>
          </w:p>
        </w:tc>
      </w:tr>
      <w:tr w:rsidR="00534327">
        <w:trPr>
          <w:trHeight w:val="340"/>
          <w:jc w:val="center"/>
        </w:trPr>
        <w:tc>
          <w:tcPr>
            <w:tcW w:w="714" w:type="dxa"/>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4</w:t>
            </w:r>
          </w:p>
        </w:tc>
        <w:tc>
          <w:tcPr>
            <w:tcW w:w="2206" w:type="dxa"/>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报价唯一</w:t>
            </w:r>
          </w:p>
        </w:tc>
        <w:tc>
          <w:tcPr>
            <w:tcW w:w="6094" w:type="dxa"/>
            <w:vAlign w:val="center"/>
          </w:tcPr>
          <w:p w:rsidR="00534327" w:rsidRDefault="004A5972">
            <w:pPr>
              <w:snapToGrid w:val="0"/>
              <w:spacing w:line="0" w:lineRule="atLeast"/>
              <w:rPr>
                <w:rFonts w:ascii="time" w:hAnsi="time" w:cs="宋体"/>
                <w:sz w:val="22"/>
              </w:rPr>
            </w:pPr>
            <w:r>
              <w:rPr>
                <w:rFonts w:ascii="time" w:hAnsi="time" w:cs="宋体" w:hint="eastAsia"/>
                <w:sz w:val="22"/>
              </w:rPr>
              <w:t>只能有一个有效报价，且未超过本招标文件规定的最高限价</w:t>
            </w:r>
          </w:p>
        </w:tc>
      </w:tr>
      <w:tr w:rsidR="00534327">
        <w:trPr>
          <w:trHeight w:val="340"/>
          <w:jc w:val="center"/>
        </w:trPr>
        <w:tc>
          <w:tcPr>
            <w:tcW w:w="714" w:type="dxa"/>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5</w:t>
            </w:r>
          </w:p>
        </w:tc>
        <w:tc>
          <w:tcPr>
            <w:tcW w:w="2206" w:type="dxa"/>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资格条件</w:t>
            </w:r>
          </w:p>
        </w:tc>
        <w:tc>
          <w:tcPr>
            <w:tcW w:w="6094" w:type="dxa"/>
            <w:vAlign w:val="center"/>
          </w:tcPr>
          <w:p w:rsidR="00534327" w:rsidRDefault="004A5972">
            <w:pPr>
              <w:snapToGrid w:val="0"/>
              <w:spacing w:line="0" w:lineRule="atLeast"/>
              <w:rPr>
                <w:rFonts w:ascii="time" w:hAnsi="time" w:cs="宋体"/>
                <w:sz w:val="22"/>
              </w:rPr>
            </w:pPr>
            <w:r>
              <w:rPr>
                <w:rFonts w:ascii="time" w:hAnsi="time" w:cs="宋体" w:hint="eastAsia"/>
                <w:sz w:val="22"/>
              </w:rPr>
              <w:t>符合招标公告中投标人资格要求中的第</w:t>
            </w:r>
            <w:r>
              <w:rPr>
                <w:rFonts w:ascii="time" w:hAnsi="time" w:cs="宋体" w:hint="eastAsia"/>
                <w:sz w:val="22"/>
              </w:rPr>
              <w:t>1</w:t>
            </w:r>
            <w:r>
              <w:rPr>
                <w:rFonts w:ascii="time" w:hAnsi="time" w:cs="宋体" w:hint="eastAsia"/>
                <w:sz w:val="22"/>
              </w:rPr>
              <w:t>、</w:t>
            </w:r>
            <w:r>
              <w:rPr>
                <w:rFonts w:ascii="time" w:hAnsi="time" w:cs="宋体" w:hint="eastAsia"/>
                <w:sz w:val="22"/>
              </w:rPr>
              <w:t>2</w:t>
            </w:r>
            <w:r>
              <w:rPr>
                <w:rFonts w:ascii="time" w:hAnsi="time" w:cs="宋体" w:hint="eastAsia"/>
                <w:sz w:val="22"/>
              </w:rPr>
              <w:t>条</w:t>
            </w:r>
          </w:p>
        </w:tc>
      </w:tr>
      <w:tr w:rsidR="00534327">
        <w:trPr>
          <w:trHeight w:val="412"/>
          <w:jc w:val="center"/>
        </w:trPr>
        <w:tc>
          <w:tcPr>
            <w:tcW w:w="714" w:type="dxa"/>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6</w:t>
            </w:r>
          </w:p>
        </w:tc>
        <w:tc>
          <w:tcPr>
            <w:tcW w:w="2206" w:type="dxa"/>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业绩</w:t>
            </w:r>
          </w:p>
        </w:tc>
        <w:tc>
          <w:tcPr>
            <w:tcW w:w="6094" w:type="dxa"/>
            <w:vAlign w:val="center"/>
          </w:tcPr>
          <w:p w:rsidR="00534327" w:rsidRDefault="004A5972">
            <w:pPr>
              <w:snapToGrid w:val="0"/>
              <w:spacing w:line="0" w:lineRule="atLeast"/>
              <w:rPr>
                <w:rFonts w:ascii="time" w:hAnsi="time" w:cs="宋体"/>
                <w:sz w:val="22"/>
              </w:rPr>
            </w:pPr>
            <w:r>
              <w:rPr>
                <w:rFonts w:ascii="time" w:hAnsi="time" w:cs="宋体" w:hint="eastAsia"/>
                <w:sz w:val="22"/>
              </w:rPr>
              <w:t>2018</w:t>
            </w:r>
            <w:r>
              <w:rPr>
                <w:rFonts w:ascii="time" w:hAnsi="time" w:cs="宋体" w:hint="eastAsia"/>
                <w:sz w:val="22"/>
              </w:rPr>
              <w:t>起承担过类似项目业绩，需提供合同为证明文件。</w:t>
            </w:r>
          </w:p>
        </w:tc>
      </w:tr>
      <w:tr w:rsidR="00534327">
        <w:trPr>
          <w:trHeight w:val="340"/>
          <w:jc w:val="center"/>
        </w:trPr>
        <w:tc>
          <w:tcPr>
            <w:tcW w:w="714" w:type="dxa"/>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7</w:t>
            </w:r>
          </w:p>
        </w:tc>
        <w:tc>
          <w:tcPr>
            <w:tcW w:w="2206" w:type="dxa"/>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授权委托书</w:t>
            </w:r>
          </w:p>
        </w:tc>
        <w:tc>
          <w:tcPr>
            <w:tcW w:w="6094" w:type="dxa"/>
            <w:vAlign w:val="center"/>
          </w:tcPr>
          <w:p w:rsidR="00534327" w:rsidRDefault="004A5972">
            <w:pPr>
              <w:snapToGrid w:val="0"/>
              <w:spacing w:line="0" w:lineRule="atLeast"/>
              <w:rPr>
                <w:rFonts w:ascii="time" w:hAnsi="time" w:cs="宋体"/>
                <w:sz w:val="22"/>
              </w:rPr>
            </w:pPr>
            <w:r>
              <w:rPr>
                <w:rFonts w:ascii="time" w:hAnsi="time" w:cs="宋体" w:hint="eastAsia"/>
                <w:sz w:val="22"/>
              </w:rPr>
              <w:t>是否有效</w:t>
            </w:r>
          </w:p>
        </w:tc>
      </w:tr>
      <w:tr w:rsidR="00534327">
        <w:trPr>
          <w:trHeight w:val="340"/>
          <w:jc w:val="center"/>
        </w:trPr>
        <w:tc>
          <w:tcPr>
            <w:tcW w:w="714" w:type="dxa"/>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8</w:t>
            </w:r>
          </w:p>
        </w:tc>
        <w:tc>
          <w:tcPr>
            <w:tcW w:w="2206" w:type="dxa"/>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财务状况</w:t>
            </w:r>
          </w:p>
        </w:tc>
        <w:tc>
          <w:tcPr>
            <w:tcW w:w="6094" w:type="dxa"/>
            <w:vAlign w:val="center"/>
          </w:tcPr>
          <w:p w:rsidR="00534327" w:rsidRDefault="004A5972">
            <w:pPr>
              <w:snapToGrid w:val="0"/>
              <w:spacing w:line="0" w:lineRule="atLeast"/>
              <w:rPr>
                <w:rFonts w:ascii="time" w:hAnsi="time" w:cs="宋体"/>
                <w:sz w:val="22"/>
              </w:rPr>
            </w:pPr>
            <w:r>
              <w:rPr>
                <w:rFonts w:ascii="time" w:hAnsi="time" w:cs="宋体" w:hint="eastAsia"/>
                <w:sz w:val="22"/>
              </w:rPr>
              <w:t>2018</w:t>
            </w:r>
            <w:r>
              <w:rPr>
                <w:rFonts w:ascii="time" w:hAnsi="time" w:cs="宋体" w:hint="eastAsia"/>
                <w:sz w:val="22"/>
              </w:rPr>
              <w:t>年</w:t>
            </w:r>
            <w:r>
              <w:rPr>
                <w:rFonts w:ascii="time" w:hAnsi="time" w:cs="宋体" w:hint="eastAsia"/>
                <w:sz w:val="22"/>
              </w:rPr>
              <w:t>-2020</w:t>
            </w:r>
            <w:r>
              <w:rPr>
                <w:rFonts w:ascii="time" w:hAnsi="time" w:cs="宋体" w:hint="eastAsia"/>
                <w:sz w:val="22"/>
              </w:rPr>
              <w:t>年经审计的财务报告无亏损。</w:t>
            </w:r>
          </w:p>
        </w:tc>
      </w:tr>
    </w:tbl>
    <w:p w:rsidR="00534327" w:rsidRDefault="004A5972">
      <w:pPr>
        <w:snapToGrid w:val="0"/>
        <w:spacing w:line="360" w:lineRule="auto"/>
        <w:ind w:firstLineChars="200" w:firstLine="360"/>
        <w:rPr>
          <w:rFonts w:ascii="time" w:hAnsi="time"/>
          <w:sz w:val="18"/>
          <w:szCs w:val="18"/>
        </w:rPr>
      </w:pPr>
      <w:r>
        <w:rPr>
          <w:rFonts w:ascii="time" w:hAnsi="time" w:hint="eastAsia"/>
          <w:sz w:val="18"/>
          <w:szCs w:val="18"/>
        </w:rPr>
        <w:t>注：只有全部满足上述评审项目合格标准的投标文件才能通过资格审查及符合性评审。</w:t>
      </w:r>
    </w:p>
    <w:p w:rsidR="00534327" w:rsidRDefault="004A5972">
      <w:pPr>
        <w:pStyle w:val="a4"/>
        <w:adjustRightInd w:val="0"/>
        <w:snapToGrid w:val="0"/>
        <w:spacing w:line="360" w:lineRule="auto"/>
        <w:ind w:firstLine="560"/>
        <w:rPr>
          <w:rFonts w:ascii="time" w:hAnsi="time" w:cs="宋体"/>
          <w:sz w:val="28"/>
          <w:szCs w:val="28"/>
        </w:rPr>
      </w:pPr>
      <w:r>
        <w:rPr>
          <w:rFonts w:ascii="time" w:hAnsi="time" w:cs="宋体" w:hint="eastAsia"/>
          <w:sz w:val="28"/>
          <w:szCs w:val="28"/>
        </w:rPr>
        <w:t>3.</w:t>
      </w:r>
      <w:r>
        <w:rPr>
          <w:rFonts w:ascii="time" w:hAnsi="time" w:cs="宋体"/>
          <w:sz w:val="28"/>
          <w:szCs w:val="28"/>
        </w:rPr>
        <w:t>1.</w:t>
      </w:r>
      <w:r>
        <w:rPr>
          <w:rFonts w:ascii="time" w:hAnsi="time" w:cs="宋体" w:hint="eastAsia"/>
          <w:sz w:val="28"/>
          <w:szCs w:val="28"/>
        </w:rPr>
        <w:t xml:space="preserve">2 </w:t>
      </w:r>
      <w:r>
        <w:rPr>
          <w:rFonts w:ascii="time" w:hAnsi="time" w:cs="宋体" w:hint="eastAsia"/>
          <w:sz w:val="28"/>
          <w:szCs w:val="28"/>
        </w:rPr>
        <w:t>算术修正</w:t>
      </w:r>
    </w:p>
    <w:p w:rsidR="00534327" w:rsidRDefault="004A5972">
      <w:pPr>
        <w:pStyle w:val="a4"/>
        <w:adjustRightInd w:val="0"/>
        <w:snapToGrid w:val="0"/>
        <w:spacing w:line="360" w:lineRule="auto"/>
        <w:ind w:firstLine="560"/>
        <w:rPr>
          <w:rFonts w:ascii="time" w:hAnsi="time" w:cs="宋体"/>
          <w:sz w:val="28"/>
          <w:szCs w:val="28"/>
        </w:rPr>
      </w:pPr>
      <w:r>
        <w:rPr>
          <w:rFonts w:ascii="time" w:hAnsi="time" w:cs="宋体" w:hint="eastAsia"/>
          <w:sz w:val="28"/>
          <w:szCs w:val="28"/>
        </w:rPr>
        <w:t>投标文件的报价有算术错误的，评标委员会按以下原则对参选报价进行修正，修正的价格经投标人书面确认后具有约束力。投标人不接受修正价格的，其投标申请作废标处理。</w:t>
      </w:r>
    </w:p>
    <w:p w:rsidR="00534327" w:rsidRDefault="004A5972">
      <w:pPr>
        <w:pStyle w:val="a4"/>
        <w:adjustRightInd w:val="0"/>
        <w:snapToGrid w:val="0"/>
        <w:spacing w:line="360" w:lineRule="auto"/>
        <w:ind w:firstLine="560"/>
        <w:rPr>
          <w:rFonts w:ascii="time" w:hAnsi="time" w:cs="宋体"/>
          <w:sz w:val="28"/>
          <w:szCs w:val="28"/>
        </w:rPr>
      </w:pPr>
      <w:r>
        <w:rPr>
          <w:rFonts w:ascii="time" w:hAnsi="time" w:cs="宋体" w:hint="eastAsia"/>
          <w:sz w:val="28"/>
          <w:szCs w:val="28"/>
        </w:rPr>
        <w:t>投标审查文件中的大写金额与小写金额不一致的，以大写金额为准；</w:t>
      </w:r>
    </w:p>
    <w:p w:rsidR="00534327" w:rsidRDefault="004A5972">
      <w:pPr>
        <w:pStyle w:val="a4"/>
        <w:adjustRightInd w:val="0"/>
        <w:snapToGrid w:val="0"/>
        <w:spacing w:line="360" w:lineRule="auto"/>
        <w:ind w:firstLine="560"/>
        <w:rPr>
          <w:rFonts w:ascii="time" w:hAnsi="time" w:cs="宋体"/>
          <w:sz w:val="28"/>
          <w:szCs w:val="28"/>
        </w:rPr>
      </w:pPr>
      <w:r>
        <w:rPr>
          <w:rFonts w:ascii="time" w:hAnsi="time" w:cs="宋体" w:hint="eastAsia"/>
          <w:sz w:val="28"/>
          <w:szCs w:val="28"/>
        </w:rPr>
        <w:t>总价金额与依据单价计算出的结果不一致的，以单价金额为准修正总价，但单价金额小数点有明显错误的除外。</w:t>
      </w:r>
    </w:p>
    <w:p w:rsidR="00534327" w:rsidRDefault="004A5972">
      <w:pPr>
        <w:pStyle w:val="a4"/>
        <w:adjustRightInd w:val="0"/>
        <w:snapToGrid w:val="0"/>
        <w:spacing w:line="360" w:lineRule="auto"/>
        <w:ind w:firstLine="560"/>
        <w:rPr>
          <w:rFonts w:ascii="time" w:hAnsi="time" w:cs="宋体"/>
          <w:sz w:val="28"/>
          <w:szCs w:val="28"/>
        </w:rPr>
      </w:pPr>
      <w:r>
        <w:rPr>
          <w:rFonts w:ascii="time" w:hAnsi="time" w:cs="宋体" w:hint="eastAsia"/>
          <w:sz w:val="28"/>
          <w:szCs w:val="28"/>
        </w:rPr>
        <w:t>3.</w:t>
      </w:r>
      <w:r>
        <w:rPr>
          <w:rFonts w:ascii="time" w:hAnsi="time" w:cs="宋体"/>
          <w:sz w:val="28"/>
          <w:szCs w:val="28"/>
        </w:rPr>
        <w:t>1.</w:t>
      </w:r>
      <w:r>
        <w:rPr>
          <w:rFonts w:ascii="time" w:hAnsi="time" w:cs="宋体" w:hint="eastAsia"/>
          <w:sz w:val="28"/>
          <w:szCs w:val="28"/>
        </w:rPr>
        <w:t xml:space="preserve">3 </w:t>
      </w:r>
      <w:r>
        <w:rPr>
          <w:rFonts w:ascii="time" w:hAnsi="time" w:cs="宋体" w:hint="eastAsia"/>
          <w:sz w:val="28"/>
          <w:szCs w:val="28"/>
        </w:rPr>
        <w:t>详细评审</w:t>
      </w:r>
    </w:p>
    <w:p w:rsidR="00534327" w:rsidRDefault="004A5972">
      <w:pPr>
        <w:pStyle w:val="a4"/>
        <w:adjustRightInd w:val="0"/>
        <w:snapToGrid w:val="0"/>
        <w:spacing w:line="360" w:lineRule="auto"/>
        <w:ind w:firstLine="560"/>
        <w:rPr>
          <w:rFonts w:ascii="time" w:hAnsi="time" w:cs="宋体"/>
          <w:sz w:val="28"/>
          <w:szCs w:val="28"/>
        </w:rPr>
      </w:pPr>
      <w:r>
        <w:rPr>
          <w:rFonts w:ascii="time" w:hAnsi="time" w:cs="宋体" w:hint="eastAsia"/>
          <w:sz w:val="28"/>
          <w:szCs w:val="28"/>
        </w:rPr>
        <w:t>评标委员会对资格审查及符合性审查合格的投标人的投标文件进行详细评审，详细评审按照下表的评分标准进行打分：</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6777"/>
        <w:gridCol w:w="880"/>
        <w:gridCol w:w="649"/>
      </w:tblGrid>
      <w:tr w:rsidR="00534327">
        <w:trPr>
          <w:trHeight w:val="227"/>
          <w:jc w:val="center"/>
        </w:trPr>
        <w:tc>
          <w:tcPr>
            <w:tcW w:w="937"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序号</w:t>
            </w:r>
          </w:p>
        </w:tc>
        <w:tc>
          <w:tcPr>
            <w:tcW w:w="6777"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spacing w:line="0" w:lineRule="atLeast"/>
              <w:rPr>
                <w:rFonts w:ascii="time" w:hAnsi="time" w:cs="宋体"/>
                <w:sz w:val="22"/>
              </w:rPr>
            </w:pPr>
            <w:r>
              <w:rPr>
                <w:rFonts w:ascii="time" w:hAnsi="time" w:cs="宋体" w:hint="eastAsia"/>
                <w:sz w:val="22"/>
              </w:rPr>
              <w:t>评分内容</w:t>
            </w:r>
          </w:p>
        </w:tc>
        <w:tc>
          <w:tcPr>
            <w:tcW w:w="880"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标准</w:t>
            </w:r>
          </w:p>
        </w:tc>
        <w:tc>
          <w:tcPr>
            <w:tcW w:w="649"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得分</w:t>
            </w:r>
          </w:p>
        </w:tc>
      </w:tr>
      <w:tr w:rsidR="00534327">
        <w:trPr>
          <w:trHeight w:val="227"/>
          <w:jc w:val="center"/>
        </w:trPr>
        <w:tc>
          <w:tcPr>
            <w:tcW w:w="937" w:type="dxa"/>
            <w:tcBorders>
              <w:left w:val="single" w:sz="4" w:space="0" w:color="auto"/>
              <w:bottom w:val="single" w:sz="4" w:space="0" w:color="auto"/>
              <w:right w:val="single" w:sz="4" w:space="0" w:color="auto"/>
            </w:tcBorders>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一</w:t>
            </w:r>
          </w:p>
        </w:tc>
        <w:tc>
          <w:tcPr>
            <w:tcW w:w="6777"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spacing w:line="0" w:lineRule="atLeast"/>
              <w:rPr>
                <w:rFonts w:ascii="time" w:hAnsi="time" w:cs="宋体"/>
                <w:sz w:val="22"/>
              </w:rPr>
            </w:pPr>
            <w:r>
              <w:rPr>
                <w:rFonts w:ascii="time" w:hAnsi="time" w:cs="宋体" w:hint="eastAsia"/>
                <w:sz w:val="22"/>
              </w:rPr>
              <w:t>执业经验（</w:t>
            </w:r>
            <w:r>
              <w:rPr>
                <w:rFonts w:ascii="time" w:hAnsi="time" w:cs="宋体" w:hint="eastAsia"/>
                <w:sz w:val="22"/>
              </w:rPr>
              <w:t>20</w:t>
            </w:r>
            <w:r>
              <w:rPr>
                <w:rFonts w:ascii="time" w:hAnsi="time" w:cs="宋体" w:hint="eastAsia"/>
                <w:sz w:val="22"/>
              </w:rPr>
              <w:t>分）</w:t>
            </w:r>
          </w:p>
        </w:tc>
        <w:tc>
          <w:tcPr>
            <w:tcW w:w="880" w:type="dxa"/>
            <w:vMerge w:val="restart"/>
            <w:tcBorders>
              <w:left w:val="single" w:sz="4" w:space="0" w:color="auto"/>
              <w:right w:val="single" w:sz="4" w:space="0" w:color="auto"/>
            </w:tcBorders>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20</w:t>
            </w:r>
            <w:r>
              <w:rPr>
                <w:rFonts w:ascii="time" w:hAnsi="time" w:cs="宋体" w:hint="eastAsia"/>
                <w:sz w:val="22"/>
              </w:rPr>
              <w:t>分</w:t>
            </w:r>
          </w:p>
        </w:tc>
        <w:tc>
          <w:tcPr>
            <w:tcW w:w="649" w:type="dxa"/>
            <w:vMerge w:val="restart"/>
            <w:tcBorders>
              <w:left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r>
      <w:tr w:rsidR="00534327">
        <w:trPr>
          <w:trHeight w:val="227"/>
          <w:jc w:val="center"/>
        </w:trPr>
        <w:tc>
          <w:tcPr>
            <w:tcW w:w="937" w:type="dxa"/>
            <w:tcBorders>
              <w:top w:val="single" w:sz="4" w:space="0" w:color="auto"/>
              <w:left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c>
          <w:tcPr>
            <w:tcW w:w="6777"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spacing w:line="0" w:lineRule="atLeast"/>
              <w:rPr>
                <w:rFonts w:ascii="time" w:hAnsi="time" w:cs="宋体"/>
                <w:sz w:val="22"/>
              </w:rPr>
            </w:pPr>
            <w:r>
              <w:rPr>
                <w:rFonts w:ascii="time" w:hAnsi="time" w:cs="宋体" w:hint="eastAsia"/>
                <w:sz w:val="22"/>
              </w:rPr>
              <w:t>近</w:t>
            </w:r>
            <w:r>
              <w:rPr>
                <w:rFonts w:ascii="time" w:hAnsi="time" w:cs="宋体" w:hint="eastAsia"/>
                <w:sz w:val="22"/>
              </w:rPr>
              <w:t>3</w:t>
            </w:r>
            <w:r>
              <w:rPr>
                <w:rFonts w:ascii="time" w:hAnsi="time" w:cs="宋体" w:hint="eastAsia"/>
                <w:sz w:val="22"/>
              </w:rPr>
              <w:t>年（</w:t>
            </w:r>
            <w:r>
              <w:rPr>
                <w:rFonts w:ascii="time" w:hAnsi="time" w:cs="宋体" w:hint="eastAsia"/>
                <w:sz w:val="22"/>
              </w:rPr>
              <w:t>2018</w:t>
            </w:r>
            <w:r>
              <w:rPr>
                <w:rFonts w:ascii="time" w:hAnsi="time" w:cs="宋体" w:hint="eastAsia"/>
                <w:sz w:val="22"/>
              </w:rPr>
              <w:t>年～至今）承担过本工程或类似项目业绩，每个类似业绩得</w:t>
            </w:r>
            <w:r>
              <w:rPr>
                <w:rFonts w:ascii="time" w:hAnsi="time" w:cs="宋体" w:hint="eastAsia"/>
                <w:sz w:val="22"/>
              </w:rPr>
              <w:t>5</w:t>
            </w:r>
            <w:r>
              <w:rPr>
                <w:rFonts w:ascii="time" w:hAnsi="time" w:cs="宋体" w:hint="eastAsia"/>
                <w:sz w:val="22"/>
              </w:rPr>
              <w:t>分</w:t>
            </w:r>
          </w:p>
        </w:tc>
        <w:tc>
          <w:tcPr>
            <w:tcW w:w="880" w:type="dxa"/>
            <w:vMerge/>
            <w:tcBorders>
              <w:left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c>
          <w:tcPr>
            <w:tcW w:w="649" w:type="dxa"/>
            <w:vMerge/>
            <w:tcBorders>
              <w:left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r>
      <w:tr w:rsidR="00534327">
        <w:trPr>
          <w:trHeight w:val="227"/>
          <w:jc w:val="center"/>
        </w:trPr>
        <w:tc>
          <w:tcPr>
            <w:tcW w:w="937"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spacing w:line="0" w:lineRule="atLeast"/>
              <w:jc w:val="center"/>
              <w:rPr>
                <w:rFonts w:ascii="time" w:eastAsia="宋体" w:hAnsi="time" w:cs="宋体"/>
                <w:sz w:val="22"/>
              </w:rPr>
            </w:pPr>
            <w:r>
              <w:rPr>
                <w:rFonts w:ascii="time" w:hAnsi="time" w:cs="宋体" w:hint="eastAsia"/>
                <w:sz w:val="22"/>
              </w:rPr>
              <w:t>二</w:t>
            </w:r>
          </w:p>
        </w:tc>
        <w:tc>
          <w:tcPr>
            <w:tcW w:w="6777"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spacing w:line="0" w:lineRule="atLeast"/>
              <w:rPr>
                <w:rFonts w:ascii="time" w:hAnsi="time" w:cs="宋体"/>
                <w:sz w:val="22"/>
              </w:rPr>
            </w:pPr>
            <w:r>
              <w:rPr>
                <w:rFonts w:ascii="time" w:hAnsi="time" w:cs="宋体" w:hint="eastAsia"/>
                <w:sz w:val="22"/>
              </w:rPr>
              <w:t>工作方案（</w:t>
            </w:r>
            <w:r>
              <w:rPr>
                <w:rFonts w:ascii="time" w:hAnsi="time" w:cs="宋体" w:hint="eastAsia"/>
                <w:sz w:val="22"/>
              </w:rPr>
              <w:t>20</w:t>
            </w:r>
            <w:r>
              <w:rPr>
                <w:rFonts w:ascii="time" w:hAnsi="time" w:cs="宋体" w:hint="eastAsia"/>
                <w:sz w:val="22"/>
              </w:rPr>
              <w:t>分）</w:t>
            </w:r>
          </w:p>
        </w:tc>
        <w:tc>
          <w:tcPr>
            <w:tcW w:w="880" w:type="dxa"/>
            <w:vMerge w:val="restart"/>
            <w:tcBorders>
              <w:top w:val="single" w:sz="4" w:space="0" w:color="auto"/>
              <w:left w:val="single" w:sz="4" w:space="0" w:color="auto"/>
              <w:right w:val="single" w:sz="4" w:space="0" w:color="auto"/>
            </w:tcBorders>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2</w:t>
            </w:r>
            <w:r>
              <w:rPr>
                <w:rFonts w:ascii="time" w:hAnsi="time" w:cs="宋体"/>
                <w:sz w:val="22"/>
              </w:rPr>
              <w:t>0</w:t>
            </w:r>
            <w:r>
              <w:rPr>
                <w:rFonts w:ascii="time" w:hAnsi="time" w:cs="宋体" w:hint="eastAsia"/>
                <w:sz w:val="22"/>
              </w:rPr>
              <w:t>分</w:t>
            </w:r>
          </w:p>
        </w:tc>
        <w:tc>
          <w:tcPr>
            <w:tcW w:w="649" w:type="dxa"/>
            <w:tcBorders>
              <w:top w:val="single" w:sz="4" w:space="0" w:color="auto"/>
              <w:left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r>
      <w:tr w:rsidR="00534327">
        <w:trPr>
          <w:trHeight w:val="227"/>
          <w:jc w:val="center"/>
        </w:trPr>
        <w:tc>
          <w:tcPr>
            <w:tcW w:w="937" w:type="dxa"/>
            <w:vMerge w:val="restart"/>
            <w:tcBorders>
              <w:top w:val="single" w:sz="4" w:space="0" w:color="auto"/>
              <w:left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c>
          <w:tcPr>
            <w:tcW w:w="6777"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spacing w:line="0" w:lineRule="atLeast"/>
              <w:rPr>
                <w:rFonts w:ascii="time" w:hAnsi="time" w:cs="宋体"/>
                <w:sz w:val="22"/>
              </w:rPr>
            </w:pPr>
            <w:r>
              <w:rPr>
                <w:rFonts w:ascii="time" w:hAnsi="time" w:cs="宋体" w:hint="eastAsia"/>
                <w:sz w:val="22"/>
              </w:rPr>
              <w:t>查评服务范围内容合理</w:t>
            </w:r>
            <w:r>
              <w:rPr>
                <w:rFonts w:ascii="time" w:hAnsi="time" w:cs="宋体" w:hint="eastAsia"/>
                <w:sz w:val="22"/>
              </w:rPr>
              <w:t xml:space="preserve">  </w:t>
            </w:r>
            <w:r>
              <w:rPr>
                <w:rFonts w:ascii="time" w:hAnsi="time" w:cs="宋体"/>
                <w:sz w:val="22"/>
              </w:rPr>
              <w:t xml:space="preserve">       </w:t>
            </w:r>
            <w:r>
              <w:rPr>
                <w:rFonts w:ascii="time" w:hAnsi="time" w:cs="宋体" w:hint="eastAsia"/>
                <w:sz w:val="22"/>
              </w:rPr>
              <w:t>5</w:t>
            </w:r>
            <w:r>
              <w:rPr>
                <w:rFonts w:ascii="time" w:hAnsi="time" w:cs="宋体" w:hint="eastAsia"/>
                <w:sz w:val="22"/>
              </w:rPr>
              <w:t>分</w:t>
            </w:r>
          </w:p>
          <w:p w:rsidR="00534327" w:rsidRDefault="004A5972">
            <w:pPr>
              <w:snapToGrid w:val="0"/>
              <w:spacing w:line="0" w:lineRule="atLeast"/>
              <w:rPr>
                <w:rFonts w:ascii="time" w:hAnsi="time" w:cs="宋体"/>
                <w:sz w:val="22"/>
              </w:rPr>
            </w:pPr>
            <w:r>
              <w:rPr>
                <w:rFonts w:ascii="time" w:hAnsi="time" w:cs="宋体" w:hint="eastAsia"/>
                <w:sz w:val="22"/>
              </w:rPr>
              <w:lastRenderedPageBreak/>
              <w:t>注：对方案范围进行综合评审，优得</w:t>
            </w:r>
            <w:r>
              <w:rPr>
                <w:rFonts w:ascii="time" w:hAnsi="time" w:cs="宋体" w:hint="eastAsia"/>
                <w:sz w:val="22"/>
              </w:rPr>
              <w:t>5</w:t>
            </w:r>
            <w:r>
              <w:rPr>
                <w:rFonts w:ascii="time" w:hAnsi="time" w:cs="宋体" w:hint="eastAsia"/>
                <w:sz w:val="22"/>
              </w:rPr>
              <w:t>分，良得</w:t>
            </w:r>
            <w:r>
              <w:rPr>
                <w:rFonts w:ascii="time" w:hAnsi="time" w:cs="宋体" w:hint="eastAsia"/>
                <w:sz w:val="22"/>
              </w:rPr>
              <w:t>3</w:t>
            </w:r>
            <w:r>
              <w:rPr>
                <w:rFonts w:ascii="time" w:hAnsi="time" w:cs="宋体" w:hint="eastAsia"/>
                <w:sz w:val="22"/>
              </w:rPr>
              <w:t>分，一般得</w:t>
            </w:r>
            <w:r>
              <w:rPr>
                <w:rFonts w:ascii="time" w:hAnsi="time" w:cs="宋体" w:hint="eastAsia"/>
                <w:sz w:val="22"/>
              </w:rPr>
              <w:t>1</w:t>
            </w:r>
            <w:r>
              <w:rPr>
                <w:rFonts w:ascii="time" w:hAnsi="time" w:cs="宋体" w:hint="eastAsia"/>
                <w:sz w:val="22"/>
              </w:rPr>
              <w:t>分。</w:t>
            </w:r>
          </w:p>
        </w:tc>
        <w:tc>
          <w:tcPr>
            <w:tcW w:w="880" w:type="dxa"/>
            <w:vMerge/>
            <w:tcBorders>
              <w:left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c>
          <w:tcPr>
            <w:tcW w:w="649" w:type="dxa"/>
            <w:tcBorders>
              <w:top w:val="single" w:sz="4" w:space="0" w:color="auto"/>
              <w:left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r>
      <w:tr w:rsidR="00534327">
        <w:trPr>
          <w:trHeight w:val="227"/>
          <w:jc w:val="center"/>
        </w:trPr>
        <w:tc>
          <w:tcPr>
            <w:tcW w:w="937" w:type="dxa"/>
            <w:vMerge/>
            <w:tcBorders>
              <w:left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c>
          <w:tcPr>
            <w:tcW w:w="6777"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spacing w:line="0" w:lineRule="atLeast"/>
              <w:rPr>
                <w:rFonts w:ascii="time" w:hAnsi="time" w:cs="宋体"/>
                <w:sz w:val="22"/>
              </w:rPr>
            </w:pPr>
            <w:r>
              <w:rPr>
                <w:rFonts w:ascii="time" w:hAnsi="time" w:cs="宋体" w:hint="eastAsia"/>
                <w:sz w:val="22"/>
              </w:rPr>
              <w:t>方案深度要求</w:t>
            </w:r>
            <w:r>
              <w:rPr>
                <w:rFonts w:ascii="time" w:hAnsi="time" w:cs="宋体" w:hint="eastAsia"/>
                <w:sz w:val="22"/>
              </w:rPr>
              <w:t xml:space="preserve"> </w:t>
            </w:r>
            <w:r>
              <w:rPr>
                <w:rFonts w:ascii="time" w:hAnsi="time" w:cs="宋体"/>
                <w:sz w:val="22"/>
              </w:rPr>
              <w:t xml:space="preserve">       </w:t>
            </w:r>
            <w:r>
              <w:rPr>
                <w:rFonts w:ascii="time" w:hAnsi="time" w:cs="宋体" w:hint="eastAsia"/>
                <w:sz w:val="22"/>
              </w:rPr>
              <w:t xml:space="preserve"> 5</w:t>
            </w:r>
            <w:r>
              <w:rPr>
                <w:rFonts w:ascii="time" w:hAnsi="time" w:cs="宋体" w:hint="eastAsia"/>
                <w:sz w:val="22"/>
              </w:rPr>
              <w:t>分</w:t>
            </w:r>
          </w:p>
          <w:p w:rsidR="00534327" w:rsidRDefault="004A5972">
            <w:pPr>
              <w:snapToGrid w:val="0"/>
              <w:spacing w:line="0" w:lineRule="atLeast"/>
              <w:rPr>
                <w:rFonts w:ascii="time" w:hAnsi="time" w:cs="宋体"/>
                <w:sz w:val="22"/>
              </w:rPr>
            </w:pPr>
            <w:r>
              <w:rPr>
                <w:rFonts w:ascii="time" w:hAnsi="time" w:cs="宋体" w:hint="eastAsia"/>
                <w:sz w:val="22"/>
              </w:rPr>
              <w:t>注：对方案深度进行综合评审，优得</w:t>
            </w:r>
            <w:r>
              <w:rPr>
                <w:rFonts w:ascii="time" w:hAnsi="time" w:cs="宋体" w:hint="eastAsia"/>
                <w:sz w:val="22"/>
              </w:rPr>
              <w:t>5</w:t>
            </w:r>
            <w:r>
              <w:rPr>
                <w:rFonts w:ascii="time" w:hAnsi="time" w:cs="宋体" w:hint="eastAsia"/>
                <w:sz w:val="22"/>
              </w:rPr>
              <w:t>分，良得</w:t>
            </w:r>
            <w:r>
              <w:rPr>
                <w:rFonts w:ascii="time" w:hAnsi="time" w:cs="宋体" w:hint="eastAsia"/>
                <w:sz w:val="22"/>
              </w:rPr>
              <w:t>3</w:t>
            </w:r>
            <w:r>
              <w:rPr>
                <w:rFonts w:ascii="time" w:hAnsi="time" w:cs="宋体" w:hint="eastAsia"/>
                <w:sz w:val="22"/>
              </w:rPr>
              <w:t>分，一般得</w:t>
            </w:r>
            <w:r>
              <w:rPr>
                <w:rFonts w:ascii="time" w:hAnsi="time" w:cs="宋体" w:hint="eastAsia"/>
                <w:sz w:val="22"/>
              </w:rPr>
              <w:t>1</w:t>
            </w:r>
            <w:r>
              <w:rPr>
                <w:rFonts w:ascii="time" w:hAnsi="time" w:cs="宋体" w:hint="eastAsia"/>
                <w:sz w:val="22"/>
              </w:rPr>
              <w:t>分。</w:t>
            </w:r>
          </w:p>
        </w:tc>
        <w:tc>
          <w:tcPr>
            <w:tcW w:w="880" w:type="dxa"/>
            <w:vMerge/>
            <w:tcBorders>
              <w:left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c>
          <w:tcPr>
            <w:tcW w:w="649" w:type="dxa"/>
            <w:tcBorders>
              <w:top w:val="single" w:sz="4" w:space="0" w:color="auto"/>
              <w:left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r>
      <w:tr w:rsidR="00534327">
        <w:trPr>
          <w:trHeight w:val="227"/>
          <w:jc w:val="center"/>
        </w:trPr>
        <w:tc>
          <w:tcPr>
            <w:tcW w:w="937" w:type="dxa"/>
            <w:vMerge/>
            <w:tcBorders>
              <w:left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c>
          <w:tcPr>
            <w:tcW w:w="6777"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spacing w:line="0" w:lineRule="atLeast"/>
              <w:rPr>
                <w:rFonts w:ascii="time" w:hAnsi="time" w:cs="宋体"/>
                <w:sz w:val="22"/>
              </w:rPr>
            </w:pPr>
            <w:r>
              <w:rPr>
                <w:rFonts w:ascii="time" w:hAnsi="time" w:cs="宋体" w:hint="eastAsia"/>
                <w:sz w:val="22"/>
              </w:rPr>
              <w:t>工作内容涵盖完整</w:t>
            </w:r>
            <w:r>
              <w:rPr>
                <w:rFonts w:ascii="time" w:hAnsi="time" w:cs="宋体" w:hint="eastAsia"/>
                <w:sz w:val="22"/>
              </w:rPr>
              <w:t xml:space="preserve">  </w:t>
            </w:r>
            <w:r>
              <w:rPr>
                <w:rFonts w:ascii="time" w:hAnsi="time" w:cs="宋体"/>
                <w:sz w:val="22"/>
              </w:rPr>
              <w:t xml:space="preserve">  </w:t>
            </w:r>
            <w:r>
              <w:rPr>
                <w:rFonts w:ascii="time" w:hAnsi="time" w:cs="宋体" w:hint="eastAsia"/>
                <w:sz w:val="22"/>
              </w:rPr>
              <w:t>5</w:t>
            </w:r>
            <w:r>
              <w:rPr>
                <w:rFonts w:ascii="time" w:hAnsi="time" w:cs="宋体" w:hint="eastAsia"/>
                <w:sz w:val="22"/>
              </w:rPr>
              <w:t>分</w:t>
            </w:r>
          </w:p>
          <w:p w:rsidR="00534327" w:rsidRDefault="004A5972">
            <w:pPr>
              <w:snapToGrid w:val="0"/>
              <w:spacing w:line="0" w:lineRule="atLeast"/>
              <w:rPr>
                <w:rFonts w:ascii="time" w:hAnsi="time" w:cs="宋体"/>
                <w:sz w:val="22"/>
              </w:rPr>
            </w:pPr>
            <w:r>
              <w:rPr>
                <w:rFonts w:ascii="time" w:hAnsi="time" w:cs="宋体" w:hint="eastAsia"/>
                <w:sz w:val="22"/>
              </w:rPr>
              <w:t>注：对内容进行综合评审，优得</w:t>
            </w:r>
            <w:r>
              <w:rPr>
                <w:rFonts w:ascii="time" w:hAnsi="time" w:cs="宋体" w:hint="eastAsia"/>
                <w:sz w:val="22"/>
              </w:rPr>
              <w:t>5</w:t>
            </w:r>
            <w:r>
              <w:rPr>
                <w:rFonts w:ascii="time" w:hAnsi="time" w:cs="宋体" w:hint="eastAsia"/>
                <w:sz w:val="22"/>
              </w:rPr>
              <w:t>分，良得</w:t>
            </w:r>
            <w:r>
              <w:rPr>
                <w:rFonts w:ascii="time" w:hAnsi="time" w:cs="宋体" w:hint="eastAsia"/>
                <w:sz w:val="22"/>
              </w:rPr>
              <w:t>3</w:t>
            </w:r>
            <w:r>
              <w:rPr>
                <w:rFonts w:ascii="time" w:hAnsi="time" w:cs="宋体" w:hint="eastAsia"/>
                <w:sz w:val="22"/>
              </w:rPr>
              <w:t>分，一般得</w:t>
            </w:r>
            <w:r>
              <w:rPr>
                <w:rFonts w:ascii="time" w:hAnsi="time" w:cs="宋体" w:hint="eastAsia"/>
                <w:sz w:val="22"/>
              </w:rPr>
              <w:t>1</w:t>
            </w:r>
            <w:r>
              <w:rPr>
                <w:rFonts w:ascii="time" w:hAnsi="time" w:cs="宋体" w:hint="eastAsia"/>
                <w:sz w:val="22"/>
              </w:rPr>
              <w:t>分。</w:t>
            </w:r>
          </w:p>
        </w:tc>
        <w:tc>
          <w:tcPr>
            <w:tcW w:w="880" w:type="dxa"/>
            <w:vMerge/>
            <w:tcBorders>
              <w:left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c>
          <w:tcPr>
            <w:tcW w:w="649" w:type="dxa"/>
            <w:tcBorders>
              <w:top w:val="single" w:sz="4" w:space="0" w:color="auto"/>
              <w:left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r>
      <w:tr w:rsidR="00534327">
        <w:trPr>
          <w:trHeight w:val="227"/>
          <w:jc w:val="center"/>
        </w:trPr>
        <w:tc>
          <w:tcPr>
            <w:tcW w:w="937" w:type="dxa"/>
            <w:vMerge/>
            <w:tcBorders>
              <w:left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c>
          <w:tcPr>
            <w:tcW w:w="6777"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spacing w:line="0" w:lineRule="atLeast"/>
              <w:rPr>
                <w:rFonts w:ascii="time" w:hAnsi="time" w:cs="宋体"/>
                <w:sz w:val="22"/>
              </w:rPr>
            </w:pPr>
            <w:r>
              <w:rPr>
                <w:rFonts w:ascii="time" w:hAnsi="time" w:cs="宋体" w:hint="eastAsia"/>
                <w:sz w:val="22"/>
              </w:rPr>
              <w:t>工作进度及保障措施合理</w:t>
            </w:r>
            <w:r>
              <w:rPr>
                <w:rFonts w:ascii="time" w:hAnsi="time" w:cs="宋体" w:hint="eastAsia"/>
                <w:sz w:val="22"/>
              </w:rPr>
              <w:t xml:space="preserve"> </w:t>
            </w:r>
            <w:r>
              <w:rPr>
                <w:rFonts w:ascii="time" w:hAnsi="time" w:cs="宋体"/>
                <w:sz w:val="22"/>
              </w:rPr>
              <w:t xml:space="preserve"> </w:t>
            </w:r>
            <w:r>
              <w:rPr>
                <w:rFonts w:ascii="time" w:hAnsi="time" w:cs="宋体" w:hint="eastAsia"/>
                <w:sz w:val="22"/>
              </w:rPr>
              <w:t xml:space="preserve"> 5</w:t>
            </w:r>
            <w:r>
              <w:rPr>
                <w:rFonts w:ascii="time" w:hAnsi="time" w:cs="宋体" w:hint="eastAsia"/>
                <w:sz w:val="22"/>
              </w:rPr>
              <w:t>分</w:t>
            </w:r>
          </w:p>
          <w:p w:rsidR="00534327" w:rsidRDefault="004A5972">
            <w:pPr>
              <w:snapToGrid w:val="0"/>
              <w:spacing w:line="0" w:lineRule="atLeast"/>
              <w:rPr>
                <w:rFonts w:ascii="time" w:hAnsi="time" w:cs="宋体"/>
                <w:sz w:val="22"/>
              </w:rPr>
            </w:pPr>
            <w:r>
              <w:rPr>
                <w:rFonts w:ascii="time" w:hAnsi="time" w:cs="宋体" w:hint="eastAsia"/>
                <w:sz w:val="22"/>
              </w:rPr>
              <w:t>注：对进度安排进行综合评审，优得</w:t>
            </w:r>
            <w:r>
              <w:rPr>
                <w:rFonts w:ascii="time" w:hAnsi="time" w:cs="宋体" w:hint="eastAsia"/>
                <w:sz w:val="22"/>
              </w:rPr>
              <w:t>5</w:t>
            </w:r>
            <w:r>
              <w:rPr>
                <w:rFonts w:ascii="time" w:hAnsi="time" w:cs="宋体" w:hint="eastAsia"/>
                <w:sz w:val="22"/>
              </w:rPr>
              <w:t>分，良得</w:t>
            </w:r>
            <w:r>
              <w:rPr>
                <w:rFonts w:ascii="time" w:hAnsi="time" w:cs="宋体" w:hint="eastAsia"/>
                <w:sz w:val="22"/>
              </w:rPr>
              <w:t>3</w:t>
            </w:r>
            <w:r>
              <w:rPr>
                <w:rFonts w:ascii="time" w:hAnsi="time" w:cs="宋体" w:hint="eastAsia"/>
                <w:sz w:val="22"/>
              </w:rPr>
              <w:t>分，一般得</w:t>
            </w:r>
            <w:r>
              <w:rPr>
                <w:rFonts w:ascii="time" w:hAnsi="time" w:cs="宋体" w:hint="eastAsia"/>
                <w:sz w:val="22"/>
              </w:rPr>
              <w:t>1</w:t>
            </w:r>
            <w:r>
              <w:rPr>
                <w:rFonts w:ascii="time" w:hAnsi="time" w:cs="宋体" w:hint="eastAsia"/>
                <w:sz w:val="22"/>
              </w:rPr>
              <w:t>分。</w:t>
            </w:r>
          </w:p>
        </w:tc>
        <w:tc>
          <w:tcPr>
            <w:tcW w:w="880" w:type="dxa"/>
            <w:vMerge/>
            <w:tcBorders>
              <w:left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c>
          <w:tcPr>
            <w:tcW w:w="649" w:type="dxa"/>
            <w:tcBorders>
              <w:top w:val="single" w:sz="4" w:space="0" w:color="auto"/>
              <w:left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r>
      <w:tr w:rsidR="00534327">
        <w:trPr>
          <w:trHeight w:val="227"/>
          <w:jc w:val="center"/>
        </w:trPr>
        <w:tc>
          <w:tcPr>
            <w:tcW w:w="937"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spacing w:line="0" w:lineRule="atLeast"/>
              <w:jc w:val="center"/>
              <w:rPr>
                <w:rFonts w:ascii="time" w:eastAsia="宋体" w:hAnsi="time" w:cs="宋体"/>
                <w:sz w:val="22"/>
              </w:rPr>
            </w:pPr>
            <w:r>
              <w:rPr>
                <w:rFonts w:ascii="time" w:hAnsi="time" w:cs="宋体" w:hint="eastAsia"/>
                <w:sz w:val="22"/>
              </w:rPr>
              <w:t>三</w:t>
            </w:r>
          </w:p>
        </w:tc>
        <w:tc>
          <w:tcPr>
            <w:tcW w:w="6777"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spacing w:line="0" w:lineRule="atLeast"/>
              <w:rPr>
                <w:rFonts w:ascii="time" w:hAnsi="time" w:cs="宋体"/>
                <w:sz w:val="22"/>
              </w:rPr>
            </w:pPr>
            <w:r>
              <w:rPr>
                <w:rFonts w:ascii="time" w:hAnsi="time" w:cs="宋体" w:hint="eastAsia"/>
                <w:sz w:val="22"/>
              </w:rPr>
              <w:t>报价部分</w:t>
            </w:r>
            <w:r>
              <w:rPr>
                <w:rFonts w:ascii="time" w:hAnsi="time" w:cs="宋体" w:hint="eastAsia"/>
                <w:sz w:val="22"/>
              </w:rPr>
              <w:t xml:space="preserve"> (60</w:t>
            </w:r>
            <w:r>
              <w:rPr>
                <w:rFonts w:ascii="time" w:hAnsi="time" w:cs="宋体" w:hint="eastAsia"/>
                <w:sz w:val="22"/>
              </w:rPr>
              <w:t>分</w:t>
            </w:r>
            <w:r>
              <w:rPr>
                <w:rFonts w:ascii="time" w:hAnsi="time" w:cs="宋体" w:hint="eastAsia"/>
                <w:sz w:val="22"/>
              </w:rPr>
              <w:t>)</w:t>
            </w:r>
          </w:p>
        </w:tc>
        <w:tc>
          <w:tcPr>
            <w:tcW w:w="880" w:type="dxa"/>
            <w:vMerge w:val="restart"/>
            <w:tcBorders>
              <w:top w:val="single" w:sz="4" w:space="0" w:color="auto"/>
              <w:left w:val="single" w:sz="4" w:space="0" w:color="auto"/>
              <w:right w:val="single" w:sz="4" w:space="0" w:color="auto"/>
            </w:tcBorders>
            <w:vAlign w:val="center"/>
          </w:tcPr>
          <w:p w:rsidR="00534327" w:rsidRDefault="004A5972">
            <w:pPr>
              <w:snapToGrid w:val="0"/>
              <w:spacing w:line="0" w:lineRule="atLeast"/>
              <w:jc w:val="center"/>
              <w:rPr>
                <w:rFonts w:ascii="time" w:hAnsi="time" w:cs="宋体"/>
                <w:sz w:val="22"/>
              </w:rPr>
            </w:pPr>
            <w:r>
              <w:rPr>
                <w:rFonts w:ascii="time" w:hAnsi="time" w:cs="宋体" w:hint="eastAsia"/>
                <w:sz w:val="22"/>
              </w:rPr>
              <w:t>6</w:t>
            </w:r>
            <w:r>
              <w:rPr>
                <w:rFonts w:ascii="time" w:hAnsi="time" w:cs="宋体"/>
                <w:sz w:val="22"/>
              </w:rPr>
              <w:t>0</w:t>
            </w:r>
            <w:r>
              <w:rPr>
                <w:rFonts w:ascii="time" w:hAnsi="time" w:cs="宋体" w:hint="eastAsia"/>
                <w:sz w:val="22"/>
              </w:rPr>
              <w:t>分</w:t>
            </w:r>
          </w:p>
        </w:tc>
        <w:tc>
          <w:tcPr>
            <w:tcW w:w="649" w:type="dxa"/>
            <w:vMerge w:val="restart"/>
            <w:tcBorders>
              <w:top w:val="single" w:sz="4" w:space="0" w:color="auto"/>
              <w:left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r>
      <w:tr w:rsidR="00534327">
        <w:trPr>
          <w:trHeight w:val="550"/>
          <w:jc w:val="center"/>
        </w:trPr>
        <w:tc>
          <w:tcPr>
            <w:tcW w:w="937" w:type="dxa"/>
            <w:vMerge w:val="restart"/>
            <w:tcBorders>
              <w:top w:val="single" w:sz="4" w:space="0" w:color="auto"/>
              <w:left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c>
          <w:tcPr>
            <w:tcW w:w="6777" w:type="dxa"/>
            <w:vAlign w:val="center"/>
          </w:tcPr>
          <w:p w:rsidR="00534327" w:rsidRDefault="004A5972">
            <w:pPr>
              <w:spacing w:line="240" w:lineRule="exact"/>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投标人报价不得高于招标人的最高限价。</w:t>
            </w:r>
          </w:p>
          <w:p w:rsidR="00534327" w:rsidRDefault="004A5972">
            <w:pPr>
              <w:spacing w:line="240" w:lineRule="exact"/>
              <w:rPr>
                <w:rFonts w:ascii="time" w:hAnsi="time" w:cs="宋体"/>
                <w:sz w:val="21"/>
                <w:szCs w:val="21"/>
              </w:rPr>
            </w:pPr>
            <w:r>
              <w:rPr>
                <w:rFonts w:ascii="宋体" w:hAnsi="宋体" w:cs="宋体" w:hint="eastAsia"/>
                <w:sz w:val="21"/>
                <w:szCs w:val="21"/>
              </w:rPr>
              <w:t>2.</w:t>
            </w:r>
            <w:r>
              <w:rPr>
                <w:rFonts w:ascii="宋体" w:hAnsi="宋体" w:cs="宋体" w:hint="eastAsia"/>
                <w:sz w:val="21"/>
                <w:szCs w:val="21"/>
              </w:rPr>
              <w:t>采用所有有效报价（经初步评审合格的投标文件的总报价；报价有修正的，以修正后的价格为准）的最低价为评标基准价。</w:t>
            </w:r>
          </w:p>
        </w:tc>
        <w:tc>
          <w:tcPr>
            <w:tcW w:w="880" w:type="dxa"/>
            <w:vMerge/>
            <w:tcBorders>
              <w:left w:val="single" w:sz="4" w:space="0" w:color="auto"/>
              <w:right w:val="single" w:sz="4" w:space="0" w:color="auto"/>
            </w:tcBorders>
          </w:tcPr>
          <w:p w:rsidR="00534327" w:rsidRDefault="00534327">
            <w:pPr>
              <w:snapToGrid w:val="0"/>
              <w:spacing w:line="0" w:lineRule="atLeast"/>
              <w:jc w:val="center"/>
              <w:rPr>
                <w:rFonts w:ascii="time" w:hAnsi="time" w:cs="宋体"/>
                <w:sz w:val="22"/>
              </w:rPr>
            </w:pPr>
          </w:p>
        </w:tc>
        <w:tc>
          <w:tcPr>
            <w:tcW w:w="649" w:type="dxa"/>
            <w:vMerge/>
            <w:tcBorders>
              <w:left w:val="single" w:sz="4" w:space="0" w:color="auto"/>
              <w:right w:val="single" w:sz="4" w:space="0" w:color="auto"/>
            </w:tcBorders>
          </w:tcPr>
          <w:p w:rsidR="00534327" w:rsidRDefault="00534327">
            <w:pPr>
              <w:snapToGrid w:val="0"/>
              <w:spacing w:line="0" w:lineRule="atLeast"/>
              <w:jc w:val="center"/>
              <w:rPr>
                <w:rFonts w:ascii="time" w:hAnsi="time" w:cs="宋体"/>
                <w:sz w:val="22"/>
              </w:rPr>
            </w:pPr>
          </w:p>
        </w:tc>
      </w:tr>
      <w:tr w:rsidR="00534327">
        <w:trPr>
          <w:trHeight w:val="164"/>
          <w:jc w:val="center"/>
        </w:trPr>
        <w:tc>
          <w:tcPr>
            <w:tcW w:w="937" w:type="dxa"/>
            <w:vMerge/>
            <w:tcBorders>
              <w:left w:val="single" w:sz="4" w:space="0" w:color="auto"/>
              <w:bottom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c>
          <w:tcPr>
            <w:tcW w:w="6777" w:type="dxa"/>
            <w:vAlign w:val="center"/>
          </w:tcPr>
          <w:p w:rsidR="00534327" w:rsidRDefault="004A5972">
            <w:pPr>
              <w:snapToGrid w:val="0"/>
              <w:spacing w:line="0" w:lineRule="atLeast"/>
              <w:rPr>
                <w:rFonts w:ascii="time" w:hAnsi="time" w:cs="宋体"/>
                <w:sz w:val="21"/>
                <w:szCs w:val="21"/>
              </w:rPr>
            </w:pPr>
            <w:r>
              <w:rPr>
                <w:rFonts w:ascii="time" w:hAnsi="time" w:cs="宋体" w:hint="eastAsia"/>
                <w:sz w:val="21"/>
                <w:szCs w:val="21"/>
              </w:rPr>
              <w:t>3.</w:t>
            </w:r>
            <w:r>
              <w:rPr>
                <w:rFonts w:ascii="time" w:hAnsi="time" w:cs="宋体" w:hint="eastAsia"/>
                <w:sz w:val="21"/>
                <w:szCs w:val="21"/>
              </w:rPr>
              <w:t>作为评标基准价的有效报价得满分；与评标基准价相比，其有效报价每增加</w:t>
            </w:r>
            <w:r>
              <w:rPr>
                <w:rFonts w:ascii="time" w:hAnsi="time" w:cs="宋体" w:hint="eastAsia"/>
                <w:sz w:val="21"/>
                <w:szCs w:val="21"/>
              </w:rPr>
              <w:t>1%</w:t>
            </w:r>
            <w:r>
              <w:rPr>
                <w:rFonts w:ascii="time" w:hAnsi="time" w:cs="宋体" w:hint="eastAsia"/>
                <w:sz w:val="21"/>
                <w:szCs w:val="21"/>
              </w:rPr>
              <w:t>，扣</w:t>
            </w:r>
            <w:r>
              <w:rPr>
                <w:rFonts w:ascii="time" w:hAnsi="time" w:cs="宋体" w:hint="eastAsia"/>
                <w:sz w:val="21"/>
                <w:szCs w:val="21"/>
              </w:rPr>
              <w:t>1</w:t>
            </w:r>
            <w:r>
              <w:rPr>
                <w:rFonts w:ascii="time" w:hAnsi="time" w:cs="宋体" w:hint="eastAsia"/>
                <w:sz w:val="21"/>
                <w:szCs w:val="21"/>
              </w:rPr>
              <w:t>分（不足</w:t>
            </w:r>
            <w:r>
              <w:rPr>
                <w:rFonts w:ascii="time" w:hAnsi="time" w:cs="宋体" w:hint="eastAsia"/>
                <w:sz w:val="21"/>
                <w:szCs w:val="21"/>
              </w:rPr>
              <w:t>1%</w:t>
            </w:r>
            <w:r>
              <w:rPr>
                <w:rFonts w:ascii="time" w:hAnsi="time" w:cs="宋体" w:hint="eastAsia"/>
                <w:sz w:val="21"/>
                <w:szCs w:val="21"/>
              </w:rPr>
              <w:t>按直线插入法计算）；</w:t>
            </w:r>
            <w:r>
              <w:rPr>
                <w:rFonts w:ascii="time" w:hAnsi="time" w:cs="宋体" w:hint="eastAsia"/>
                <w:sz w:val="21"/>
                <w:szCs w:val="21"/>
              </w:rPr>
              <w:t xml:space="preserve"> </w:t>
            </w:r>
            <w:r>
              <w:rPr>
                <w:rFonts w:ascii="time" w:hAnsi="time" w:cs="宋体" w:hint="eastAsia"/>
                <w:sz w:val="21"/>
                <w:szCs w:val="21"/>
              </w:rPr>
              <w:t>与评标基准价相比，其有效报价每减少</w:t>
            </w:r>
            <w:r>
              <w:rPr>
                <w:rFonts w:ascii="time" w:hAnsi="time" w:cs="宋体" w:hint="eastAsia"/>
                <w:sz w:val="21"/>
                <w:szCs w:val="21"/>
              </w:rPr>
              <w:t xml:space="preserve"> 1%</w:t>
            </w:r>
            <w:r>
              <w:rPr>
                <w:rFonts w:ascii="time" w:hAnsi="time" w:cs="宋体" w:hint="eastAsia"/>
                <w:sz w:val="21"/>
                <w:szCs w:val="21"/>
              </w:rPr>
              <w:t>，扣</w:t>
            </w:r>
            <w:r>
              <w:rPr>
                <w:rFonts w:ascii="time" w:hAnsi="time" w:cs="宋体" w:hint="eastAsia"/>
                <w:sz w:val="21"/>
                <w:szCs w:val="21"/>
              </w:rPr>
              <w:t>1</w:t>
            </w:r>
            <w:r>
              <w:rPr>
                <w:rFonts w:ascii="time" w:hAnsi="time" w:cs="宋体" w:hint="eastAsia"/>
                <w:sz w:val="21"/>
                <w:szCs w:val="21"/>
              </w:rPr>
              <w:t>分（不足</w:t>
            </w:r>
            <w:r>
              <w:rPr>
                <w:rFonts w:ascii="time" w:hAnsi="time" w:cs="宋体" w:hint="eastAsia"/>
                <w:sz w:val="21"/>
                <w:szCs w:val="21"/>
              </w:rPr>
              <w:t>1%</w:t>
            </w:r>
            <w:r>
              <w:rPr>
                <w:rFonts w:ascii="time" w:hAnsi="time" w:cs="宋体" w:hint="eastAsia"/>
                <w:sz w:val="21"/>
                <w:szCs w:val="21"/>
              </w:rPr>
              <w:t>按直线插入法计算）</w:t>
            </w:r>
          </w:p>
        </w:tc>
        <w:tc>
          <w:tcPr>
            <w:tcW w:w="880" w:type="dxa"/>
            <w:vMerge/>
            <w:tcBorders>
              <w:left w:val="single" w:sz="4" w:space="0" w:color="auto"/>
              <w:bottom w:val="single" w:sz="4" w:space="0" w:color="auto"/>
              <w:right w:val="single" w:sz="4" w:space="0" w:color="auto"/>
            </w:tcBorders>
          </w:tcPr>
          <w:p w:rsidR="00534327" w:rsidRDefault="00534327">
            <w:pPr>
              <w:snapToGrid w:val="0"/>
              <w:spacing w:line="0" w:lineRule="atLeast"/>
              <w:jc w:val="center"/>
              <w:rPr>
                <w:rFonts w:ascii="time" w:hAnsi="time" w:cs="宋体"/>
                <w:sz w:val="22"/>
              </w:rPr>
            </w:pPr>
          </w:p>
        </w:tc>
        <w:tc>
          <w:tcPr>
            <w:tcW w:w="649" w:type="dxa"/>
            <w:tcBorders>
              <w:left w:val="single" w:sz="4" w:space="0" w:color="auto"/>
              <w:bottom w:val="single" w:sz="4" w:space="0" w:color="auto"/>
              <w:right w:val="single" w:sz="4" w:space="0" w:color="auto"/>
            </w:tcBorders>
          </w:tcPr>
          <w:p w:rsidR="00534327" w:rsidRDefault="00534327">
            <w:pPr>
              <w:snapToGrid w:val="0"/>
              <w:spacing w:line="0" w:lineRule="atLeast"/>
              <w:jc w:val="center"/>
              <w:rPr>
                <w:rFonts w:ascii="time" w:hAnsi="time" w:cs="宋体"/>
                <w:sz w:val="22"/>
              </w:rPr>
            </w:pPr>
          </w:p>
        </w:tc>
      </w:tr>
      <w:tr w:rsidR="00534327">
        <w:trPr>
          <w:trHeight w:val="227"/>
          <w:jc w:val="center"/>
        </w:trPr>
        <w:tc>
          <w:tcPr>
            <w:tcW w:w="937" w:type="dxa"/>
            <w:tcBorders>
              <w:top w:val="single" w:sz="4" w:space="0" w:color="auto"/>
              <w:left w:val="single" w:sz="4" w:space="0" w:color="auto"/>
              <w:bottom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c>
          <w:tcPr>
            <w:tcW w:w="6777"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spacing w:line="0" w:lineRule="atLeast"/>
              <w:rPr>
                <w:rFonts w:ascii="time" w:hAnsi="time" w:cs="宋体"/>
                <w:sz w:val="22"/>
              </w:rPr>
            </w:pPr>
            <w:r>
              <w:rPr>
                <w:rFonts w:ascii="time" w:hAnsi="time" w:cs="宋体" w:hint="eastAsia"/>
                <w:sz w:val="22"/>
              </w:rPr>
              <w:t>合计</w:t>
            </w:r>
            <w:r>
              <w:rPr>
                <w:rFonts w:ascii="time" w:hAnsi="time" w:cs="宋体" w:hint="eastAsia"/>
                <w:sz w:val="22"/>
              </w:rPr>
              <w:t xml:space="preserve"> 100</w:t>
            </w:r>
            <w:r>
              <w:rPr>
                <w:rFonts w:ascii="time" w:hAnsi="time" w:cs="宋体" w:hint="eastAsia"/>
                <w:sz w:val="22"/>
              </w:rPr>
              <w:t>分</w:t>
            </w:r>
          </w:p>
        </w:tc>
        <w:tc>
          <w:tcPr>
            <w:tcW w:w="880" w:type="dxa"/>
            <w:tcBorders>
              <w:top w:val="single" w:sz="4" w:space="0" w:color="auto"/>
              <w:left w:val="single" w:sz="4" w:space="0" w:color="auto"/>
              <w:bottom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c>
          <w:tcPr>
            <w:tcW w:w="649" w:type="dxa"/>
            <w:tcBorders>
              <w:top w:val="single" w:sz="4" w:space="0" w:color="auto"/>
              <w:left w:val="single" w:sz="4" w:space="0" w:color="auto"/>
              <w:bottom w:val="single" w:sz="4" w:space="0" w:color="auto"/>
              <w:right w:val="single" w:sz="4" w:space="0" w:color="auto"/>
            </w:tcBorders>
            <w:vAlign w:val="center"/>
          </w:tcPr>
          <w:p w:rsidR="00534327" w:rsidRDefault="00534327">
            <w:pPr>
              <w:snapToGrid w:val="0"/>
              <w:spacing w:line="0" w:lineRule="atLeast"/>
              <w:jc w:val="center"/>
              <w:rPr>
                <w:rFonts w:ascii="time" w:hAnsi="time" w:cs="宋体"/>
                <w:sz w:val="22"/>
              </w:rPr>
            </w:pPr>
          </w:p>
        </w:tc>
      </w:tr>
    </w:tbl>
    <w:p w:rsidR="00534327" w:rsidRDefault="004A5972">
      <w:pPr>
        <w:pStyle w:val="a4"/>
        <w:adjustRightInd w:val="0"/>
        <w:snapToGrid w:val="0"/>
        <w:spacing w:line="360" w:lineRule="auto"/>
        <w:ind w:firstLine="560"/>
        <w:rPr>
          <w:rFonts w:ascii="time" w:hAnsi="time" w:cs="宋体"/>
          <w:sz w:val="28"/>
          <w:szCs w:val="28"/>
        </w:rPr>
      </w:pPr>
      <w:r>
        <w:rPr>
          <w:rFonts w:ascii="time" w:hAnsi="time" w:cs="宋体" w:hint="eastAsia"/>
          <w:sz w:val="28"/>
          <w:szCs w:val="28"/>
        </w:rPr>
        <w:t>3.</w:t>
      </w:r>
      <w:r>
        <w:rPr>
          <w:rFonts w:ascii="time" w:hAnsi="time" w:cs="宋体"/>
          <w:sz w:val="28"/>
          <w:szCs w:val="28"/>
        </w:rPr>
        <w:t>1.</w:t>
      </w:r>
      <w:r>
        <w:rPr>
          <w:rFonts w:ascii="time" w:hAnsi="time" w:cs="宋体" w:hint="eastAsia"/>
          <w:sz w:val="28"/>
          <w:szCs w:val="28"/>
        </w:rPr>
        <w:t xml:space="preserve">4 </w:t>
      </w:r>
      <w:r>
        <w:rPr>
          <w:rFonts w:ascii="time" w:hAnsi="time" w:cs="宋体" w:hint="eastAsia"/>
          <w:sz w:val="28"/>
          <w:szCs w:val="28"/>
        </w:rPr>
        <w:t>编写评标结果报告</w:t>
      </w:r>
    </w:p>
    <w:p w:rsidR="00534327" w:rsidRDefault="004A5972">
      <w:pPr>
        <w:pStyle w:val="a4"/>
        <w:adjustRightInd w:val="0"/>
        <w:snapToGrid w:val="0"/>
        <w:spacing w:line="360" w:lineRule="auto"/>
        <w:ind w:firstLine="560"/>
        <w:rPr>
          <w:rFonts w:ascii="time" w:hAnsi="time" w:cs="宋体"/>
          <w:sz w:val="28"/>
          <w:szCs w:val="28"/>
        </w:rPr>
      </w:pPr>
      <w:r>
        <w:rPr>
          <w:rFonts w:ascii="time" w:hAnsi="time" w:cs="宋体" w:hint="eastAsia"/>
          <w:sz w:val="28"/>
          <w:szCs w:val="28"/>
        </w:rPr>
        <w:t>评标委员会将根据投标人的最后得分从高到低进行排序，分数得分前三名的单位推荐为中标候选人。如果综合得分相同，则报价低的单位中标，报价也相同，则抽签确定。</w:t>
      </w:r>
    </w:p>
    <w:bookmarkEnd w:id="199"/>
    <w:p w:rsidR="00534327" w:rsidRDefault="00534327"/>
    <w:p w:rsidR="00534327" w:rsidRDefault="00534327">
      <w:pPr>
        <w:pStyle w:val="10"/>
        <w:tabs>
          <w:tab w:val="right" w:leader="dot" w:pos="8811"/>
        </w:tabs>
      </w:pPr>
    </w:p>
    <w:p w:rsidR="00534327" w:rsidRDefault="00534327"/>
    <w:p w:rsidR="00534327" w:rsidRDefault="00534327">
      <w:pPr>
        <w:pStyle w:val="10"/>
        <w:tabs>
          <w:tab w:val="right" w:leader="dot" w:pos="8811"/>
        </w:tabs>
      </w:pPr>
    </w:p>
    <w:p w:rsidR="00534327" w:rsidRDefault="00534327"/>
    <w:p w:rsidR="00534327" w:rsidRDefault="00534327">
      <w:pPr>
        <w:pStyle w:val="10"/>
        <w:tabs>
          <w:tab w:val="right" w:leader="dot" w:pos="8811"/>
        </w:tabs>
      </w:pPr>
    </w:p>
    <w:p w:rsidR="00534327" w:rsidRDefault="00534327"/>
    <w:p w:rsidR="00534327" w:rsidRDefault="00534327">
      <w:pPr>
        <w:pStyle w:val="10"/>
        <w:tabs>
          <w:tab w:val="right" w:leader="dot" w:pos="8811"/>
        </w:tabs>
      </w:pPr>
    </w:p>
    <w:p w:rsidR="00534327" w:rsidRDefault="00534327"/>
    <w:p w:rsidR="00534327" w:rsidRDefault="00534327">
      <w:pPr>
        <w:pStyle w:val="10"/>
        <w:tabs>
          <w:tab w:val="right" w:leader="dot" w:pos="8811"/>
        </w:tabs>
      </w:pPr>
    </w:p>
    <w:p w:rsidR="00534327" w:rsidRDefault="00534327"/>
    <w:p w:rsidR="00534327" w:rsidRDefault="00534327">
      <w:pPr>
        <w:pStyle w:val="10"/>
        <w:tabs>
          <w:tab w:val="right" w:leader="dot" w:pos="8811"/>
        </w:tabs>
      </w:pPr>
    </w:p>
    <w:p w:rsidR="00534327" w:rsidRDefault="00534327"/>
    <w:p w:rsidR="00534327" w:rsidRDefault="00534327">
      <w:pPr>
        <w:pStyle w:val="10"/>
        <w:tabs>
          <w:tab w:val="right" w:leader="dot" w:pos="8811"/>
        </w:tabs>
      </w:pPr>
    </w:p>
    <w:p w:rsidR="00534327" w:rsidRDefault="00534327"/>
    <w:p w:rsidR="00534327" w:rsidRDefault="00534327">
      <w:pPr>
        <w:pStyle w:val="10"/>
        <w:tabs>
          <w:tab w:val="right" w:leader="dot" w:pos="8811"/>
        </w:tabs>
      </w:pPr>
    </w:p>
    <w:p w:rsidR="00534327" w:rsidRDefault="00534327"/>
    <w:p w:rsidR="00534327" w:rsidRDefault="00534327">
      <w:pPr>
        <w:pStyle w:val="10"/>
        <w:tabs>
          <w:tab w:val="right" w:leader="dot" w:pos="8811"/>
        </w:tabs>
      </w:pPr>
    </w:p>
    <w:p w:rsidR="00534327" w:rsidRDefault="00534327"/>
    <w:p w:rsidR="00534327" w:rsidRDefault="00534327">
      <w:pPr>
        <w:pStyle w:val="10"/>
        <w:tabs>
          <w:tab w:val="right" w:leader="dot" w:pos="8811"/>
        </w:tabs>
      </w:pPr>
    </w:p>
    <w:p w:rsidR="00534327" w:rsidRDefault="004A5972">
      <w:pPr>
        <w:pStyle w:val="1"/>
        <w:topLinePunct/>
        <w:textAlignment w:val="center"/>
        <w:rPr>
          <w:rFonts w:ascii="宋体" w:eastAsia="宋体" w:hAnsi="宋体"/>
        </w:rPr>
      </w:pPr>
      <w:bookmarkStart w:id="206" w:name="_Toc11748"/>
      <w:bookmarkStart w:id="207" w:name="_Toc30891"/>
      <w:bookmarkStart w:id="208" w:name="_Toc30287"/>
      <w:bookmarkStart w:id="209" w:name="_Toc8888430"/>
      <w:bookmarkStart w:id="210" w:name="_Toc11377"/>
      <w:bookmarkStart w:id="211" w:name="_Toc18003"/>
      <w:bookmarkStart w:id="212" w:name="_Toc14551"/>
      <w:r>
        <w:rPr>
          <w:rFonts w:ascii="宋体" w:eastAsia="宋体" w:hAnsi="宋体" w:hint="eastAsia"/>
        </w:rPr>
        <w:lastRenderedPageBreak/>
        <w:t>第四章</w:t>
      </w:r>
      <w:r>
        <w:rPr>
          <w:rFonts w:ascii="宋体" w:eastAsia="宋体" w:hAnsi="宋体"/>
        </w:rPr>
        <w:t xml:space="preserve">  </w:t>
      </w:r>
      <w:r>
        <w:rPr>
          <w:rFonts w:ascii="宋体" w:eastAsia="宋体" w:hAnsi="宋体" w:hint="eastAsia"/>
        </w:rPr>
        <w:t>合同条款及格式</w:t>
      </w:r>
      <w:bookmarkEnd w:id="206"/>
      <w:bookmarkEnd w:id="207"/>
      <w:bookmarkEnd w:id="208"/>
      <w:bookmarkEnd w:id="209"/>
      <w:bookmarkEnd w:id="210"/>
      <w:bookmarkEnd w:id="211"/>
      <w:bookmarkEnd w:id="212"/>
    </w:p>
    <w:p w:rsidR="00534327" w:rsidRDefault="004A5972">
      <w:pPr>
        <w:pStyle w:val="a0"/>
        <w:adjustRightInd/>
        <w:spacing w:line="360" w:lineRule="auto"/>
        <w:ind w:left="0" w:firstLineChars="200" w:firstLine="482"/>
        <w:contextualSpacing/>
        <w:jc w:val="center"/>
        <w:outlineLvl w:val="1"/>
        <w:rPr>
          <w:rFonts w:ascii="宋体" w:hAnsi="宋体"/>
          <w:b/>
        </w:rPr>
      </w:pPr>
      <w:bookmarkStart w:id="213" w:name="_Toc532318854"/>
      <w:bookmarkStart w:id="214" w:name="_Toc508806394"/>
      <w:bookmarkStart w:id="215" w:name="_Toc532285260"/>
      <w:r>
        <w:rPr>
          <w:rFonts w:ascii="宋体" w:hAnsi="宋体"/>
          <w:b/>
          <w:szCs w:val="32"/>
          <w:lang w:val="zh-CN"/>
        </w:rPr>
        <w:t>第一节 通用合同条款</w:t>
      </w:r>
      <w:bookmarkEnd w:id="213"/>
      <w:bookmarkEnd w:id="214"/>
      <w:bookmarkEnd w:id="215"/>
    </w:p>
    <w:p w:rsidR="00534327" w:rsidRDefault="004A5972">
      <w:pPr>
        <w:pStyle w:val="16"/>
        <w:spacing w:before="0" w:afterLines="0"/>
        <w:ind w:firstLineChars="200" w:firstLine="482"/>
        <w:contextualSpacing/>
        <w:outlineLvl w:val="1"/>
        <w:rPr>
          <w:sz w:val="24"/>
          <w:szCs w:val="32"/>
        </w:rPr>
      </w:pPr>
      <w:bookmarkStart w:id="216" w:name="_Toc508197064"/>
      <w:bookmarkStart w:id="217" w:name="_Toc532285261"/>
      <w:r>
        <w:rPr>
          <w:sz w:val="24"/>
          <w:szCs w:val="32"/>
        </w:rPr>
        <w:t>1.一般约定</w:t>
      </w:r>
      <w:bookmarkEnd w:id="216"/>
      <w:bookmarkEnd w:id="217"/>
    </w:p>
    <w:p w:rsidR="00534327" w:rsidRDefault="004A5972">
      <w:pPr>
        <w:adjustRightInd/>
        <w:spacing w:line="360" w:lineRule="auto"/>
        <w:ind w:firstLineChars="200" w:firstLine="482"/>
        <w:contextualSpacing/>
        <w:outlineLvl w:val="2"/>
        <w:rPr>
          <w:rFonts w:ascii="宋体" w:eastAsia="宋体" w:hAnsi="宋体"/>
          <w:b/>
          <w:szCs w:val="28"/>
        </w:rPr>
      </w:pPr>
      <w:bookmarkStart w:id="218" w:name="_Toc508197065"/>
      <w:r>
        <w:rPr>
          <w:rFonts w:ascii="宋体" w:eastAsia="宋体" w:hAnsi="宋体"/>
          <w:b/>
          <w:szCs w:val="28"/>
        </w:rPr>
        <w:t>1.1 词语定义</w:t>
      </w:r>
      <w:bookmarkEnd w:id="218"/>
    </w:p>
    <w:p w:rsidR="00534327" w:rsidRDefault="004A5972">
      <w:pPr>
        <w:pStyle w:val="Normal47"/>
        <w:spacing w:before="0" w:after="0" w:line="360" w:lineRule="auto"/>
        <w:ind w:firstLineChars="200" w:firstLine="480"/>
        <w:contextualSpacing/>
        <w:jc w:val="left"/>
        <w:rPr>
          <w:rFonts w:ascii="宋体" w:eastAsia="宋体" w:hAnsi="宋体"/>
          <w:sz w:val="24"/>
          <w:szCs w:val="21"/>
          <w:lang w:eastAsia="zh-CN"/>
        </w:rPr>
      </w:pPr>
      <w:r>
        <w:rPr>
          <w:rFonts w:ascii="宋体" w:eastAsia="宋体" w:hAnsi="宋体"/>
          <w:sz w:val="24"/>
          <w:szCs w:val="21"/>
          <w:lang w:eastAsia="zh-CN"/>
        </w:rPr>
        <w:t>通用合同条款、专用合同条款中的下列词语应具有本款所赋予的含义。</w:t>
      </w:r>
    </w:p>
    <w:p w:rsidR="00534327" w:rsidRDefault="004A5972">
      <w:pPr>
        <w:pStyle w:val="Normal47"/>
        <w:spacing w:before="0" w:after="0" w:line="360" w:lineRule="auto"/>
        <w:ind w:firstLineChars="200" w:firstLine="482"/>
        <w:contextualSpacing/>
        <w:rPr>
          <w:rFonts w:ascii="宋体" w:eastAsia="宋体" w:hAnsi="宋体"/>
          <w:sz w:val="24"/>
          <w:szCs w:val="21"/>
          <w:lang w:eastAsia="zh-CN"/>
        </w:rPr>
      </w:pPr>
      <w:bookmarkStart w:id="219" w:name="_Toc508197066"/>
      <w:r>
        <w:rPr>
          <w:rFonts w:ascii="宋体" w:eastAsia="宋体" w:hAnsi="宋体"/>
          <w:b/>
          <w:sz w:val="24"/>
          <w:szCs w:val="21"/>
          <w:lang w:eastAsia="zh-CN"/>
        </w:rPr>
        <w:t>1.1.1</w:t>
      </w:r>
      <w:r>
        <w:rPr>
          <w:rFonts w:ascii="宋体" w:eastAsia="宋体" w:hAnsi="宋体"/>
          <w:sz w:val="24"/>
          <w:szCs w:val="21"/>
          <w:lang w:eastAsia="zh-CN"/>
        </w:rPr>
        <w:t>合同</w:t>
      </w:r>
      <w:bookmarkEnd w:id="219"/>
    </w:p>
    <w:p w:rsidR="00534327" w:rsidRDefault="004A5972">
      <w:pPr>
        <w:pStyle w:val="Normal47"/>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1.1.1.1合同文件（或称合同）：指合同协议书、中标通知书、投标函和投标函附录、专用合同条款、通用合同条款、</w:t>
      </w:r>
      <w:r>
        <w:rPr>
          <w:rFonts w:ascii="宋体" w:eastAsia="宋体" w:hAnsi="宋体" w:hint="eastAsia"/>
          <w:sz w:val="24"/>
          <w:szCs w:val="21"/>
          <w:lang w:eastAsia="zh-CN"/>
        </w:rPr>
        <w:t>招标人</w:t>
      </w:r>
      <w:r>
        <w:rPr>
          <w:rFonts w:ascii="宋体" w:eastAsia="宋体" w:hAnsi="宋体"/>
          <w:sz w:val="24"/>
          <w:szCs w:val="21"/>
          <w:lang w:eastAsia="zh-CN"/>
        </w:rPr>
        <w:t>要求、咨询服务费用清单、咨询服务方案，以及其他构成合同组成部分的文件。</w:t>
      </w:r>
    </w:p>
    <w:p w:rsidR="00534327" w:rsidRDefault="004A5972">
      <w:pPr>
        <w:pStyle w:val="Normal47"/>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1.1.1.2合同协议书：指</w:t>
      </w:r>
      <w:r>
        <w:rPr>
          <w:rFonts w:ascii="宋体" w:eastAsia="宋体" w:hAnsi="宋体" w:hint="eastAsia"/>
          <w:sz w:val="24"/>
          <w:szCs w:val="21"/>
          <w:lang w:eastAsia="zh-CN"/>
        </w:rPr>
        <w:t>招标人</w:t>
      </w:r>
      <w:r>
        <w:rPr>
          <w:rFonts w:ascii="宋体" w:eastAsia="宋体" w:hAnsi="宋体"/>
          <w:sz w:val="24"/>
          <w:szCs w:val="21"/>
          <w:lang w:eastAsia="zh-CN"/>
        </w:rPr>
        <w:t>和咨询人共同签署的合同协议书。</w:t>
      </w:r>
    </w:p>
    <w:p w:rsidR="00534327" w:rsidRDefault="004A5972">
      <w:pPr>
        <w:pStyle w:val="Normal47"/>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1.1.1.3中标通知书：指</w:t>
      </w:r>
      <w:r>
        <w:rPr>
          <w:rFonts w:ascii="宋体" w:eastAsia="宋体" w:hAnsi="宋体" w:hint="eastAsia"/>
          <w:sz w:val="24"/>
          <w:szCs w:val="21"/>
          <w:lang w:eastAsia="zh-CN"/>
        </w:rPr>
        <w:t>招标人</w:t>
      </w:r>
      <w:r>
        <w:rPr>
          <w:rFonts w:ascii="宋体" w:eastAsia="宋体" w:hAnsi="宋体"/>
          <w:sz w:val="24"/>
          <w:szCs w:val="21"/>
          <w:lang w:eastAsia="zh-CN"/>
        </w:rPr>
        <w:t>通知咨询人中标的函件。</w:t>
      </w:r>
    </w:p>
    <w:p w:rsidR="00534327" w:rsidRDefault="004A5972">
      <w:pPr>
        <w:pStyle w:val="Normal47"/>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1.1.1.4投标函：指由咨询人填写并签署的，名为“投标函”的函件。</w:t>
      </w:r>
    </w:p>
    <w:p w:rsidR="00534327" w:rsidRDefault="004A5972">
      <w:pPr>
        <w:pStyle w:val="Normal47"/>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1.1.1.5投标函附录：指由咨询人填写并签署的、附在投标函后，名为“投标函附录”的函件。</w:t>
      </w:r>
    </w:p>
    <w:p w:rsidR="00534327" w:rsidRDefault="004A5972">
      <w:pPr>
        <w:pStyle w:val="Normal47"/>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1.1.1.6</w:t>
      </w:r>
      <w:r>
        <w:rPr>
          <w:rFonts w:ascii="宋体" w:eastAsia="宋体" w:hAnsi="宋体" w:hint="eastAsia"/>
          <w:sz w:val="24"/>
          <w:szCs w:val="21"/>
          <w:lang w:eastAsia="zh-CN"/>
        </w:rPr>
        <w:t>招标人</w:t>
      </w:r>
      <w:r>
        <w:rPr>
          <w:rFonts w:ascii="宋体" w:eastAsia="宋体" w:hAnsi="宋体"/>
          <w:sz w:val="24"/>
          <w:szCs w:val="21"/>
          <w:lang w:eastAsia="zh-CN"/>
        </w:rPr>
        <w:t>要求：指合同文件中名为“</w:t>
      </w:r>
      <w:r>
        <w:rPr>
          <w:rFonts w:ascii="宋体" w:eastAsia="宋体" w:hAnsi="宋体" w:hint="eastAsia"/>
          <w:sz w:val="24"/>
          <w:szCs w:val="21"/>
          <w:lang w:eastAsia="zh-CN"/>
        </w:rPr>
        <w:t>招标人</w:t>
      </w:r>
      <w:r>
        <w:rPr>
          <w:rFonts w:ascii="宋体" w:eastAsia="宋体" w:hAnsi="宋体"/>
          <w:sz w:val="24"/>
          <w:szCs w:val="21"/>
          <w:lang w:eastAsia="zh-CN"/>
        </w:rPr>
        <w:t>要求”的文件。</w:t>
      </w:r>
    </w:p>
    <w:p w:rsidR="00534327" w:rsidRDefault="004A5972">
      <w:pPr>
        <w:pStyle w:val="Normal47"/>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1.1.1.7咨询服务方案：指咨询人在投标文件中的咨询服务方案。</w:t>
      </w:r>
    </w:p>
    <w:p w:rsidR="00534327" w:rsidRDefault="004A5972">
      <w:pPr>
        <w:pStyle w:val="Normal47"/>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1.1.1.8咨询服务费用清单：指咨询人投标文件中的咨询服务费用清单。</w:t>
      </w:r>
    </w:p>
    <w:p w:rsidR="00534327" w:rsidRDefault="004A5972">
      <w:pPr>
        <w:pStyle w:val="Normal47"/>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1.1.1.9其他合同文件：指经合同双方当事人确认构成合同文件的其他文件。</w:t>
      </w:r>
    </w:p>
    <w:p w:rsidR="00534327" w:rsidRDefault="004A5972">
      <w:pPr>
        <w:pStyle w:val="Normal47"/>
        <w:spacing w:before="0" w:after="0" w:line="360" w:lineRule="auto"/>
        <w:ind w:firstLineChars="200" w:firstLine="482"/>
        <w:contextualSpacing/>
        <w:rPr>
          <w:rFonts w:ascii="宋体" w:eastAsia="宋体" w:hAnsi="宋体"/>
          <w:sz w:val="24"/>
          <w:szCs w:val="21"/>
          <w:lang w:eastAsia="zh-CN"/>
        </w:rPr>
      </w:pPr>
      <w:bookmarkStart w:id="220" w:name="_Toc508197067"/>
      <w:r>
        <w:rPr>
          <w:rFonts w:ascii="宋体" w:eastAsia="宋体" w:hAnsi="宋体"/>
          <w:b/>
          <w:sz w:val="24"/>
          <w:szCs w:val="21"/>
          <w:lang w:eastAsia="zh-CN"/>
        </w:rPr>
        <w:t>1.1.2</w:t>
      </w:r>
      <w:r>
        <w:rPr>
          <w:rFonts w:ascii="宋体" w:eastAsia="宋体" w:hAnsi="宋体"/>
          <w:sz w:val="24"/>
          <w:szCs w:val="21"/>
          <w:lang w:eastAsia="zh-CN"/>
        </w:rPr>
        <w:t>合同当事人和人员</w:t>
      </w:r>
      <w:bookmarkEnd w:id="220"/>
    </w:p>
    <w:p w:rsidR="00534327" w:rsidRDefault="004A5972">
      <w:pPr>
        <w:pStyle w:val="Normal47"/>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1.1.2.1合同当事人：指</w:t>
      </w:r>
      <w:r>
        <w:rPr>
          <w:rFonts w:ascii="宋体" w:eastAsia="宋体" w:hAnsi="宋体" w:hint="eastAsia"/>
          <w:sz w:val="24"/>
          <w:szCs w:val="21"/>
          <w:lang w:eastAsia="zh-CN"/>
        </w:rPr>
        <w:t>招标人</w:t>
      </w:r>
      <w:r>
        <w:rPr>
          <w:rFonts w:ascii="宋体" w:eastAsia="宋体" w:hAnsi="宋体"/>
          <w:sz w:val="24"/>
          <w:szCs w:val="21"/>
          <w:lang w:eastAsia="zh-CN"/>
        </w:rPr>
        <w:t>和（或）咨询人。</w:t>
      </w:r>
    </w:p>
    <w:p w:rsidR="00534327" w:rsidRDefault="004A5972">
      <w:pPr>
        <w:pStyle w:val="Normal47"/>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1.1.2.2</w:t>
      </w:r>
      <w:r>
        <w:rPr>
          <w:rFonts w:ascii="宋体" w:eastAsia="宋体" w:hAnsi="宋体" w:hint="eastAsia"/>
          <w:sz w:val="24"/>
          <w:szCs w:val="21"/>
          <w:lang w:eastAsia="zh-CN"/>
        </w:rPr>
        <w:t>招标人</w:t>
      </w:r>
      <w:r>
        <w:rPr>
          <w:rFonts w:ascii="宋体" w:eastAsia="宋体" w:hAnsi="宋体"/>
          <w:sz w:val="24"/>
          <w:szCs w:val="21"/>
          <w:lang w:eastAsia="zh-CN"/>
        </w:rPr>
        <w:t>：指与咨询人签订合同协议书的当事人，及其合法继承人。</w:t>
      </w:r>
    </w:p>
    <w:p w:rsidR="00534327" w:rsidRDefault="004A5972">
      <w:pPr>
        <w:pStyle w:val="Normal47"/>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1.1.2.3咨询人：指与</w:t>
      </w:r>
      <w:r>
        <w:rPr>
          <w:rFonts w:ascii="宋体" w:eastAsia="宋体" w:hAnsi="宋体" w:hint="eastAsia"/>
          <w:sz w:val="24"/>
          <w:szCs w:val="21"/>
          <w:lang w:eastAsia="zh-CN"/>
        </w:rPr>
        <w:t>招标人</w:t>
      </w:r>
      <w:r>
        <w:rPr>
          <w:rFonts w:ascii="宋体" w:eastAsia="宋体" w:hAnsi="宋体"/>
          <w:sz w:val="24"/>
          <w:szCs w:val="21"/>
          <w:lang w:eastAsia="zh-CN"/>
        </w:rPr>
        <w:t>签订合同协议书的当事人，及其合法继承人。</w:t>
      </w:r>
    </w:p>
    <w:p w:rsidR="00534327" w:rsidRDefault="004A5972">
      <w:pPr>
        <w:pStyle w:val="Normal47"/>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1.1.2.4</w:t>
      </w:r>
      <w:r>
        <w:rPr>
          <w:rFonts w:ascii="宋体" w:eastAsia="宋体" w:hAnsi="宋体" w:hint="eastAsia"/>
          <w:sz w:val="24"/>
          <w:szCs w:val="21"/>
          <w:lang w:eastAsia="zh-CN"/>
        </w:rPr>
        <w:t>招标人</w:t>
      </w:r>
      <w:r>
        <w:rPr>
          <w:rFonts w:ascii="宋体" w:eastAsia="宋体" w:hAnsi="宋体"/>
          <w:sz w:val="24"/>
          <w:szCs w:val="21"/>
          <w:lang w:eastAsia="zh-CN"/>
        </w:rPr>
        <w:t>代表：指由</w:t>
      </w:r>
      <w:r>
        <w:rPr>
          <w:rFonts w:ascii="宋体" w:eastAsia="宋体" w:hAnsi="宋体" w:hint="eastAsia"/>
          <w:sz w:val="24"/>
          <w:szCs w:val="21"/>
          <w:lang w:eastAsia="zh-CN"/>
        </w:rPr>
        <w:t>招标人</w:t>
      </w:r>
      <w:r>
        <w:rPr>
          <w:rFonts w:ascii="宋体" w:eastAsia="宋体" w:hAnsi="宋体"/>
          <w:sz w:val="24"/>
          <w:szCs w:val="21"/>
          <w:lang w:eastAsia="zh-CN"/>
        </w:rPr>
        <w:t>任命，并在授权范围和期限内代表</w:t>
      </w:r>
      <w:r>
        <w:rPr>
          <w:rFonts w:ascii="宋体" w:eastAsia="宋体" w:hAnsi="宋体" w:hint="eastAsia"/>
          <w:sz w:val="24"/>
          <w:szCs w:val="21"/>
          <w:lang w:eastAsia="zh-CN"/>
        </w:rPr>
        <w:t>招标人</w:t>
      </w:r>
      <w:r>
        <w:rPr>
          <w:rFonts w:ascii="宋体" w:eastAsia="宋体" w:hAnsi="宋体"/>
          <w:sz w:val="24"/>
          <w:szCs w:val="21"/>
          <w:lang w:eastAsia="zh-CN"/>
        </w:rPr>
        <w:t>行使权利和履行义务的全权负责人。</w:t>
      </w:r>
    </w:p>
    <w:p w:rsidR="00534327" w:rsidRDefault="004A5972">
      <w:pPr>
        <w:pStyle w:val="Normal47"/>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1.1.2.5项目负责人：指由咨询人任命，代表咨询人行使权利和履行义务的全权负责人。</w:t>
      </w:r>
    </w:p>
    <w:p w:rsidR="00534327" w:rsidRDefault="004A5972">
      <w:pPr>
        <w:pStyle w:val="Normal47"/>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1.1.2.6分包人：指从咨询人处分包合同中某一部分工作，并与其签订分包合同的分包人。</w:t>
      </w:r>
    </w:p>
    <w:p w:rsidR="00534327" w:rsidRDefault="004A5972">
      <w:pPr>
        <w:pStyle w:val="Normal47"/>
        <w:spacing w:before="0" w:after="0" w:line="360" w:lineRule="auto"/>
        <w:ind w:firstLineChars="200" w:firstLine="482"/>
        <w:contextualSpacing/>
        <w:rPr>
          <w:rFonts w:ascii="宋体" w:eastAsia="宋体" w:hAnsi="宋体"/>
          <w:sz w:val="24"/>
          <w:szCs w:val="21"/>
          <w:lang w:eastAsia="zh-CN"/>
        </w:rPr>
      </w:pPr>
      <w:bookmarkStart w:id="221" w:name="_Toc508197068"/>
      <w:r>
        <w:rPr>
          <w:rFonts w:ascii="宋体" w:eastAsia="宋体" w:hAnsi="宋体"/>
          <w:b/>
          <w:sz w:val="24"/>
          <w:szCs w:val="21"/>
          <w:lang w:eastAsia="zh-CN"/>
        </w:rPr>
        <w:lastRenderedPageBreak/>
        <w:t>1.1.3</w:t>
      </w:r>
      <w:r>
        <w:rPr>
          <w:rFonts w:ascii="宋体" w:eastAsia="宋体" w:hAnsi="宋体"/>
          <w:sz w:val="24"/>
          <w:szCs w:val="21"/>
          <w:lang w:eastAsia="zh-CN"/>
        </w:rPr>
        <w:t>咨询服务</w:t>
      </w:r>
      <w:bookmarkEnd w:id="221"/>
    </w:p>
    <w:p w:rsidR="00534327" w:rsidRDefault="004A5972">
      <w:pPr>
        <w:pStyle w:val="Normal47"/>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1.1.3.1咨询服务项目：指专用合同条款中指明进行咨询服务招标的咨询服务。</w:t>
      </w:r>
    </w:p>
    <w:p w:rsidR="00534327" w:rsidRDefault="004A5972">
      <w:pPr>
        <w:pStyle w:val="Normal47"/>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1.1.3.2咨询服务：指咨询人按照合同约定履行合同义务，应完成的咨询服务。</w:t>
      </w:r>
    </w:p>
    <w:p w:rsidR="00534327" w:rsidRDefault="004A5972">
      <w:pPr>
        <w:pStyle w:val="Normal49"/>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1.1.3.3</w:t>
      </w:r>
      <w:r>
        <w:rPr>
          <w:rFonts w:ascii="宋体" w:eastAsia="宋体" w:hAnsi="宋体" w:hint="eastAsia"/>
          <w:sz w:val="24"/>
          <w:szCs w:val="21"/>
          <w:lang w:eastAsia="zh-CN"/>
        </w:rPr>
        <w:t>招标人</w:t>
      </w:r>
      <w:r>
        <w:rPr>
          <w:rFonts w:ascii="宋体" w:eastAsia="宋体" w:hAnsi="宋体"/>
          <w:sz w:val="24"/>
          <w:szCs w:val="21"/>
          <w:lang w:eastAsia="zh-CN"/>
        </w:rPr>
        <w:t>提供的资料：是</w:t>
      </w:r>
      <w:r>
        <w:rPr>
          <w:rFonts w:ascii="宋体" w:eastAsia="宋体" w:hAnsi="宋体" w:hint="eastAsia"/>
          <w:sz w:val="24"/>
          <w:szCs w:val="21"/>
          <w:lang w:eastAsia="zh-CN"/>
        </w:rPr>
        <w:t>招标人</w:t>
      </w:r>
      <w:r>
        <w:rPr>
          <w:rFonts w:ascii="宋体" w:eastAsia="宋体" w:hAnsi="宋体"/>
          <w:sz w:val="24"/>
          <w:szCs w:val="21"/>
          <w:lang w:eastAsia="zh-CN"/>
        </w:rPr>
        <w:t>按合同约定向咨询人提供的，用于完成咨询服务范围与内容所需要的资料。</w:t>
      </w:r>
    </w:p>
    <w:p w:rsidR="00534327" w:rsidRDefault="004A5972">
      <w:pPr>
        <w:pStyle w:val="Normal48"/>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1.1.3.4咨询服务成果文件：指咨询人按合同约定向</w:t>
      </w:r>
      <w:r>
        <w:rPr>
          <w:rFonts w:ascii="宋体" w:eastAsia="宋体" w:hAnsi="宋体" w:hint="eastAsia"/>
          <w:sz w:val="24"/>
          <w:szCs w:val="21"/>
          <w:lang w:eastAsia="zh-CN"/>
        </w:rPr>
        <w:t>招标人</w:t>
      </w:r>
      <w:r>
        <w:rPr>
          <w:rFonts w:ascii="宋体" w:eastAsia="宋体" w:hAnsi="宋体"/>
          <w:sz w:val="24"/>
          <w:szCs w:val="21"/>
          <w:lang w:eastAsia="zh-CN"/>
        </w:rPr>
        <w:t>提交的体现咨询服务过程和结果的文件，包括阶段性文件和最终文件，且应当采用合同中双方约定的格式和载体。</w:t>
      </w:r>
    </w:p>
    <w:p w:rsidR="00534327" w:rsidRDefault="004A5972">
      <w:pPr>
        <w:pStyle w:val="Normal48"/>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1.1.4</w:t>
      </w:r>
      <w:r>
        <w:rPr>
          <w:rFonts w:ascii="宋体" w:eastAsia="宋体" w:hAnsi="宋体"/>
          <w:sz w:val="24"/>
          <w:szCs w:val="21"/>
          <w:lang w:eastAsia="zh-CN"/>
        </w:rPr>
        <w:t>日期</w:t>
      </w:r>
    </w:p>
    <w:p w:rsidR="00534327" w:rsidRDefault="004A5972">
      <w:pPr>
        <w:pStyle w:val="Normal48"/>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1.1.4.1开始咨询服务通知：指</w:t>
      </w:r>
      <w:r>
        <w:rPr>
          <w:rFonts w:ascii="宋体" w:eastAsia="宋体" w:hAnsi="宋体" w:hint="eastAsia"/>
          <w:sz w:val="24"/>
          <w:szCs w:val="21"/>
          <w:lang w:eastAsia="zh-CN"/>
        </w:rPr>
        <w:t>招标人</w:t>
      </w:r>
      <w:r>
        <w:rPr>
          <w:rFonts w:ascii="宋体" w:eastAsia="宋体" w:hAnsi="宋体"/>
          <w:sz w:val="24"/>
          <w:szCs w:val="21"/>
          <w:lang w:eastAsia="zh-CN"/>
        </w:rPr>
        <w:t>按第6.1款通知咨询人开始咨询服务的函件。</w:t>
      </w:r>
    </w:p>
    <w:p w:rsidR="00534327" w:rsidRDefault="004A5972">
      <w:pPr>
        <w:pStyle w:val="Normal48"/>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1.1.4.2开始咨询服务日期：指</w:t>
      </w:r>
      <w:r>
        <w:rPr>
          <w:rFonts w:ascii="宋体" w:eastAsia="宋体" w:hAnsi="宋体" w:hint="eastAsia"/>
          <w:sz w:val="24"/>
          <w:szCs w:val="21"/>
          <w:lang w:eastAsia="zh-CN"/>
        </w:rPr>
        <w:t>招标人</w:t>
      </w:r>
      <w:r>
        <w:rPr>
          <w:rFonts w:ascii="宋体" w:eastAsia="宋体" w:hAnsi="宋体"/>
          <w:sz w:val="24"/>
          <w:szCs w:val="21"/>
          <w:lang w:eastAsia="zh-CN"/>
        </w:rPr>
        <w:t>按第6.1款发出的开始咨询服务通知中写明的开始咨询服务日期。</w:t>
      </w:r>
    </w:p>
    <w:p w:rsidR="00534327" w:rsidRDefault="004A5972">
      <w:pPr>
        <w:pStyle w:val="Normal48"/>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1.1.4.3咨询服务期限：指咨询人在投标函中承诺的完成合同咨询服务所需的期限，包括按第6.2款、第6.3款、第 6.5款和第6.7款约定所做的调整。</w:t>
      </w:r>
    </w:p>
    <w:p w:rsidR="00534327" w:rsidRDefault="004A5972">
      <w:pPr>
        <w:pStyle w:val="Normal48"/>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1.1.4.4完成咨询服务日期：指第1.1.4.3目约定咨询服务期限届满时的日期。</w:t>
      </w:r>
    </w:p>
    <w:p w:rsidR="00534327" w:rsidRDefault="004A5972">
      <w:pPr>
        <w:pStyle w:val="Normal48"/>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1.1.4.5基准日：指投标截止时间前28天的日期。</w:t>
      </w:r>
    </w:p>
    <w:p w:rsidR="00534327" w:rsidRDefault="004A5972">
      <w:pPr>
        <w:pStyle w:val="Normal48"/>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1.1.4.6天：除特别指明外，指日历天。合同中按天计算时间的，开始当天不计入，从次日开始计算。期限最后一天的截止时间为当天24:00。</w:t>
      </w:r>
    </w:p>
    <w:p w:rsidR="00534327" w:rsidRDefault="004A5972">
      <w:pPr>
        <w:pStyle w:val="Normal48"/>
        <w:spacing w:before="0" w:after="0" w:line="360" w:lineRule="auto"/>
        <w:ind w:firstLineChars="200" w:firstLine="482"/>
        <w:contextualSpacing/>
        <w:rPr>
          <w:rFonts w:ascii="宋体" w:eastAsia="宋体" w:hAnsi="宋体"/>
          <w:sz w:val="24"/>
          <w:szCs w:val="21"/>
          <w:lang w:eastAsia="zh-CN"/>
        </w:rPr>
      </w:pPr>
      <w:bookmarkStart w:id="222" w:name="_Toc508197069"/>
      <w:r>
        <w:rPr>
          <w:rFonts w:ascii="宋体" w:eastAsia="宋体" w:hAnsi="宋体"/>
          <w:b/>
          <w:sz w:val="24"/>
          <w:szCs w:val="21"/>
          <w:lang w:eastAsia="zh-CN"/>
        </w:rPr>
        <w:t>1.1.5</w:t>
      </w:r>
      <w:r>
        <w:rPr>
          <w:rFonts w:ascii="宋体" w:eastAsia="宋体" w:hAnsi="宋体"/>
          <w:sz w:val="24"/>
          <w:szCs w:val="21"/>
          <w:lang w:eastAsia="zh-CN"/>
        </w:rPr>
        <w:t>合同价格和费用</w:t>
      </w:r>
      <w:bookmarkEnd w:id="222"/>
    </w:p>
    <w:p w:rsidR="00534327" w:rsidRDefault="004A5972">
      <w:pPr>
        <w:pStyle w:val="Normal48"/>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1.1.5.1签约合同价：指签订合同时合同协议书中写明的咨询服务费用总金额。</w:t>
      </w:r>
    </w:p>
    <w:p w:rsidR="00534327" w:rsidRDefault="004A5972">
      <w:pPr>
        <w:pStyle w:val="Normal48"/>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1.1.5.2合同价格：指咨询人按合同约定完成了全部咨询服务工作后，</w:t>
      </w:r>
      <w:r>
        <w:rPr>
          <w:rFonts w:ascii="宋体" w:eastAsia="宋体" w:hAnsi="宋体" w:hint="eastAsia"/>
          <w:sz w:val="24"/>
          <w:szCs w:val="21"/>
          <w:lang w:eastAsia="zh-CN"/>
        </w:rPr>
        <w:t>招标人</w:t>
      </w:r>
      <w:r>
        <w:rPr>
          <w:rFonts w:ascii="宋体" w:eastAsia="宋体" w:hAnsi="宋体"/>
          <w:sz w:val="24"/>
          <w:szCs w:val="21"/>
          <w:lang w:eastAsia="zh-CN"/>
        </w:rPr>
        <w:t>应付给咨询人的金额，包括在履行合同过程中按合同约定进行的变更和调整。</w:t>
      </w:r>
    </w:p>
    <w:p w:rsidR="00534327" w:rsidRDefault="004A5972">
      <w:pPr>
        <w:pStyle w:val="Normal48"/>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1.1.5.3费用：指为履行合同所发生的或将要发生的所有合理开支，包括管理费和应分摊的其他费用，但不包括利润。</w:t>
      </w:r>
    </w:p>
    <w:p w:rsidR="00534327" w:rsidRDefault="004A5972">
      <w:pPr>
        <w:pStyle w:val="Normal48"/>
        <w:spacing w:before="0" w:after="0" w:line="360" w:lineRule="auto"/>
        <w:ind w:firstLineChars="200" w:firstLine="482"/>
        <w:contextualSpacing/>
        <w:rPr>
          <w:rFonts w:ascii="宋体" w:eastAsia="宋体" w:hAnsi="宋体"/>
          <w:sz w:val="24"/>
          <w:szCs w:val="21"/>
          <w:lang w:eastAsia="zh-CN"/>
        </w:rPr>
      </w:pPr>
      <w:bookmarkStart w:id="223" w:name="_Toc508197070"/>
      <w:r>
        <w:rPr>
          <w:rFonts w:ascii="宋体" w:eastAsia="宋体" w:hAnsi="宋体"/>
          <w:b/>
          <w:sz w:val="24"/>
          <w:szCs w:val="21"/>
          <w:lang w:eastAsia="zh-CN"/>
        </w:rPr>
        <w:t>1.1.6</w:t>
      </w:r>
      <w:r>
        <w:rPr>
          <w:rFonts w:ascii="宋体" w:eastAsia="宋体" w:hAnsi="宋体"/>
          <w:sz w:val="24"/>
          <w:szCs w:val="21"/>
          <w:lang w:eastAsia="zh-CN"/>
        </w:rPr>
        <w:t>其他</w:t>
      </w:r>
      <w:bookmarkEnd w:id="223"/>
    </w:p>
    <w:p w:rsidR="00534327" w:rsidRDefault="004A5972">
      <w:pPr>
        <w:pStyle w:val="Normal48"/>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1.1.6.1书面形式：指合同文件、信件和数据电文（包括电报、电传、传真、电子数据交换和电子邮件）等可以有形地表现所载内容的形式。</w:t>
      </w:r>
    </w:p>
    <w:p w:rsidR="00534327" w:rsidRDefault="004A5972">
      <w:pPr>
        <w:adjustRightInd/>
        <w:spacing w:line="360" w:lineRule="auto"/>
        <w:ind w:firstLineChars="200" w:firstLine="482"/>
        <w:contextualSpacing/>
        <w:outlineLvl w:val="2"/>
        <w:rPr>
          <w:rFonts w:ascii="宋体" w:eastAsia="宋体" w:hAnsi="宋体"/>
          <w:b/>
          <w:szCs w:val="28"/>
        </w:rPr>
      </w:pPr>
      <w:bookmarkStart w:id="224" w:name="_Toc508197071"/>
      <w:r>
        <w:rPr>
          <w:rFonts w:ascii="宋体" w:eastAsia="宋体" w:hAnsi="宋体"/>
          <w:b/>
          <w:szCs w:val="28"/>
        </w:rPr>
        <w:t>1.2 语言文字</w:t>
      </w:r>
      <w:bookmarkEnd w:id="224"/>
    </w:p>
    <w:p w:rsidR="00534327" w:rsidRDefault="004A5972">
      <w:pPr>
        <w:pStyle w:val="Normal48"/>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合同使用的语言文字为中文。专用术语使用外文的，应附有中文注释。</w:t>
      </w:r>
    </w:p>
    <w:p w:rsidR="00534327" w:rsidRDefault="004A5972">
      <w:pPr>
        <w:adjustRightInd/>
        <w:spacing w:line="360" w:lineRule="auto"/>
        <w:ind w:firstLineChars="200" w:firstLine="482"/>
        <w:contextualSpacing/>
        <w:outlineLvl w:val="2"/>
        <w:rPr>
          <w:rFonts w:ascii="宋体" w:eastAsia="宋体" w:hAnsi="宋体"/>
          <w:b/>
          <w:szCs w:val="28"/>
        </w:rPr>
      </w:pPr>
      <w:bookmarkStart w:id="225" w:name="_Toc508197072"/>
      <w:r>
        <w:rPr>
          <w:rFonts w:ascii="宋体" w:eastAsia="宋体" w:hAnsi="宋体"/>
          <w:b/>
          <w:szCs w:val="28"/>
        </w:rPr>
        <w:lastRenderedPageBreak/>
        <w:t>1.3 适用法律</w:t>
      </w:r>
      <w:bookmarkEnd w:id="225"/>
    </w:p>
    <w:p w:rsidR="00534327" w:rsidRDefault="004A5972">
      <w:pPr>
        <w:pStyle w:val="Normal49"/>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适用于合同的法律包括中华人民共和国法律、行政法规、部门规章，以及工程所在地的地方法规、自治条例、单行条例和地方政府规章。</w:t>
      </w:r>
    </w:p>
    <w:p w:rsidR="00534327" w:rsidRDefault="004A5972">
      <w:pPr>
        <w:pStyle w:val="Normal49"/>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本合同适用的其他规范性文件，可在专用合同条款中约定。</w:t>
      </w:r>
    </w:p>
    <w:p w:rsidR="00534327" w:rsidRDefault="004A5972">
      <w:pPr>
        <w:adjustRightInd/>
        <w:spacing w:line="360" w:lineRule="auto"/>
        <w:ind w:firstLineChars="200" w:firstLine="482"/>
        <w:contextualSpacing/>
        <w:outlineLvl w:val="2"/>
        <w:rPr>
          <w:rFonts w:ascii="宋体" w:eastAsia="宋体" w:hAnsi="宋体"/>
          <w:b/>
          <w:szCs w:val="28"/>
        </w:rPr>
      </w:pPr>
      <w:bookmarkStart w:id="226" w:name="_Toc508197073"/>
      <w:r>
        <w:rPr>
          <w:rFonts w:ascii="宋体" w:eastAsia="宋体" w:hAnsi="宋体"/>
          <w:b/>
          <w:szCs w:val="28"/>
        </w:rPr>
        <w:t>1.4 合同文件的优先顺序</w:t>
      </w:r>
      <w:bookmarkEnd w:id="226"/>
    </w:p>
    <w:p w:rsidR="00534327" w:rsidRDefault="004A5972">
      <w:pPr>
        <w:pStyle w:val="Normal49"/>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组成合同的各项文件应互相解释，互为说明。除专用合同条款另有约定外，解释合同文件的优先顺序如下：</w:t>
      </w:r>
    </w:p>
    <w:p w:rsidR="00534327" w:rsidRDefault="004A5972">
      <w:pPr>
        <w:pStyle w:val="Normal49"/>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（1）合同协议书；</w:t>
      </w:r>
    </w:p>
    <w:p w:rsidR="00534327" w:rsidRDefault="004A5972">
      <w:pPr>
        <w:pStyle w:val="Normal49"/>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（2）中标通知书；</w:t>
      </w:r>
    </w:p>
    <w:p w:rsidR="00534327" w:rsidRDefault="004A5972">
      <w:pPr>
        <w:pStyle w:val="Normal49"/>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（3）投标函及投标函附录；</w:t>
      </w:r>
    </w:p>
    <w:p w:rsidR="00534327" w:rsidRDefault="004A5972">
      <w:pPr>
        <w:pStyle w:val="Normal49"/>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（4）专用合同条款；</w:t>
      </w:r>
    </w:p>
    <w:p w:rsidR="00534327" w:rsidRDefault="004A5972">
      <w:pPr>
        <w:pStyle w:val="Normal49"/>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（5）通用合同条款；</w:t>
      </w:r>
    </w:p>
    <w:p w:rsidR="00534327" w:rsidRDefault="004A5972">
      <w:pPr>
        <w:pStyle w:val="Normal49"/>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（6）</w:t>
      </w:r>
      <w:r>
        <w:rPr>
          <w:rFonts w:ascii="宋体" w:eastAsia="宋体" w:hAnsi="宋体" w:hint="eastAsia"/>
          <w:sz w:val="24"/>
          <w:szCs w:val="21"/>
          <w:lang w:eastAsia="zh-CN"/>
        </w:rPr>
        <w:t>招标人</w:t>
      </w:r>
      <w:r>
        <w:rPr>
          <w:rFonts w:ascii="宋体" w:eastAsia="宋体" w:hAnsi="宋体"/>
          <w:sz w:val="24"/>
          <w:szCs w:val="21"/>
          <w:lang w:eastAsia="zh-CN"/>
        </w:rPr>
        <w:t>要求；</w:t>
      </w:r>
    </w:p>
    <w:p w:rsidR="00534327" w:rsidRDefault="004A5972">
      <w:pPr>
        <w:pStyle w:val="Normal49"/>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（7）咨询服务费用清单；</w:t>
      </w:r>
    </w:p>
    <w:p w:rsidR="00534327" w:rsidRDefault="004A5972">
      <w:pPr>
        <w:pStyle w:val="Normal49"/>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（8）咨询服务方案；</w:t>
      </w:r>
    </w:p>
    <w:p w:rsidR="00534327" w:rsidRDefault="004A5972">
      <w:pPr>
        <w:pStyle w:val="Normal49"/>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（9）其他合同文件。</w:t>
      </w:r>
    </w:p>
    <w:p w:rsidR="00534327" w:rsidRDefault="004A5972">
      <w:pPr>
        <w:adjustRightInd/>
        <w:spacing w:line="360" w:lineRule="auto"/>
        <w:ind w:firstLineChars="200" w:firstLine="482"/>
        <w:contextualSpacing/>
        <w:outlineLvl w:val="2"/>
        <w:rPr>
          <w:rFonts w:ascii="宋体" w:eastAsia="宋体" w:hAnsi="宋体"/>
          <w:b/>
          <w:szCs w:val="28"/>
        </w:rPr>
      </w:pPr>
      <w:bookmarkStart w:id="227" w:name="_Toc508197074"/>
      <w:r>
        <w:rPr>
          <w:rFonts w:ascii="宋体" w:eastAsia="宋体" w:hAnsi="宋体"/>
          <w:b/>
          <w:szCs w:val="28"/>
        </w:rPr>
        <w:t>1.5 合同协议书</w:t>
      </w:r>
      <w:bookmarkEnd w:id="227"/>
    </w:p>
    <w:p w:rsidR="00534327" w:rsidRDefault="004A5972">
      <w:pPr>
        <w:pStyle w:val="Normal49"/>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咨询人按中标通知书规定的时间与</w:t>
      </w:r>
      <w:r>
        <w:rPr>
          <w:rFonts w:ascii="宋体" w:eastAsia="宋体" w:hAnsi="宋体" w:hint="eastAsia"/>
          <w:sz w:val="24"/>
          <w:szCs w:val="21"/>
          <w:lang w:eastAsia="zh-CN"/>
        </w:rPr>
        <w:t>招标人</w:t>
      </w:r>
      <w:r>
        <w:rPr>
          <w:rFonts w:ascii="宋体" w:eastAsia="宋体" w:hAnsi="宋体"/>
          <w:sz w:val="24"/>
          <w:szCs w:val="21"/>
          <w:lang w:eastAsia="zh-CN"/>
        </w:rPr>
        <w:t>签订合同协议书。除法律另有规定或合同另有约定外，</w:t>
      </w:r>
      <w:r>
        <w:rPr>
          <w:rFonts w:ascii="宋体" w:eastAsia="宋体" w:hAnsi="宋体" w:hint="eastAsia"/>
          <w:sz w:val="24"/>
          <w:szCs w:val="21"/>
          <w:lang w:eastAsia="zh-CN"/>
        </w:rPr>
        <w:t>招标人</w:t>
      </w:r>
      <w:r>
        <w:rPr>
          <w:rFonts w:ascii="宋体" w:eastAsia="宋体" w:hAnsi="宋体"/>
          <w:sz w:val="24"/>
          <w:szCs w:val="21"/>
          <w:lang w:eastAsia="zh-CN"/>
        </w:rPr>
        <w:t>和咨询人的法定代表人或其委托代理人在合同协议书上签字并盖单位章后，合同生效。</w:t>
      </w:r>
    </w:p>
    <w:p w:rsidR="00534327" w:rsidRDefault="004A5972">
      <w:pPr>
        <w:adjustRightInd/>
        <w:spacing w:line="360" w:lineRule="auto"/>
        <w:ind w:firstLineChars="200" w:firstLine="482"/>
        <w:contextualSpacing/>
        <w:outlineLvl w:val="2"/>
        <w:rPr>
          <w:rFonts w:ascii="宋体" w:eastAsia="宋体" w:hAnsi="宋体"/>
          <w:b/>
          <w:szCs w:val="28"/>
        </w:rPr>
      </w:pPr>
      <w:bookmarkStart w:id="228" w:name="_Toc508197075"/>
      <w:r>
        <w:rPr>
          <w:rFonts w:ascii="宋体" w:eastAsia="宋体" w:hAnsi="宋体"/>
          <w:b/>
          <w:szCs w:val="28"/>
        </w:rPr>
        <w:t>1.6 文件的提供</w:t>
      </w:r>
      <w:bookmarkEnd w:id="228"/>
    </w:p>
    <w:p w:rsidR="00534327" w:rsidRDefault="004A5972">
      <w:pPr>
        <w:pStyle w:val="Normal49"/>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1.6.1</w:t>
      </w:r>
      <w:r>
        <w:rPr>
          <w:rFonts w:ascii="宋体" w:eastAsia="宋体" w:hAnsi="宋体"/>
          <w:sz w:val="24"/>
          <w:szCs w:val="21"/>
          <w:lang w:eastAsia="zh-CN"/>
        </w:rPr>
        <w:t>咨询服务成果文件的提供</w:t>
      </w:r>
    </w:p>
    <w:p w:rsidR="00534327" w:rsidRDefault="004A5972">
      <w:pPr>
        <w:pStyle w:val="Normal49"/>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除专用合同条款另有约定外，咨询人应在合理的期限内按照合同约定的数量向</w:t>
      </w:r>
      <w:r>
        <w:rPr>
          <w:rFonts w:ascii="宋体" w:eastAsia="宋体" w:hAnsi="宋体" w:hint="eastAsia"/>
          <w:sz w:val="24"/>
          <w:szCs w:val="21"/>
          <w:lang w:eastAsia="zh-CN"/>
        </w:rPr>
        <w:t>招标人</w:t>
      </w:r>
      <w:r>
        <w:rPr>
          <w:rFonts w:ascii="宋体" w:eastAsia="宋体" w:hAnsi="宋体"/>
          <w:sz w:val="24"/>
          <w:szCs w:val="21"/>
          <w:lang w:eastAsia="zh-CN"/>
        </w:rPr>
        <w:t>提供咨询服务成果文件。合同约定咨询服务成果文件应经</w:t>
      </w:r>
      <w:r>
        <w:rPr>
          <w:rFonts w:ascii="宋体" w:eastAsia="宋体" w:hAnsi="宋体" w:hint="eastAsia"/>
          <w:sz w:val="24"/>
          <w:szCs w:val="21"/>
          <w:lang w:eastAsia="zh-CN"/>
        </w:rPr>
        <w:t>招标人</w:t>
      </w:r>
      <w:r>
        <w:rPr>
          <w:rFonts w:ascii="宋体" w:eastAsia="宋体" w:hAnsi="宋体"/>
          <w:sz w:val="24"/>
          <w:szCs w:val="21"/>
          <w:lang w:eastAsia="zh-CN"/>
        </w:rPr>
        <w:t>批复的，</w:t>
      </w:r>
      <w:r>
        <w:rPr>
          <w:rFonts w:ascii="宋体" w:eastAsia="宋体" w:hAnsi="宋体" w:hint="eastAsia"/>
          <w:sz w:val="24"/>
          <w:szCs w:val="21"/>
          <w:lang w:eastAsia="zh-CN"/>
        </w:rPr>
        <w:t>招标人</w:t>
      </w:r>
      <w:r>
        <w:rPr>
          <w:rFonts w:ascii="宋体" w:eastAsia="宋体" w:hAnsi="宋体"/>
          <w:sz w:val="24"/>
          <w:szCs w:val="21"/>
          <w:lang w:eastAsia="zh-CN"/>
        </w:rPr>
        <w:t>应当在合同约定的期限内批复或提出修改意见。</w:t>
      </w:r>
    </w:p>
    <w:p w:rsidR="00534327" w:rsidRDefault="004A5972">
      <w:pPr>
        <w:pStyle w:val="Normal49"/>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1.6.2</w:t>
      </w:r>
      <w:r>
        <w:rPr>
          <w:rFonts w:ascii="宋体" w:eastAsia="宋体" w:hAnsi="宋体" w:hint="eastAsia"/>
          <w:sz w:val="24"/>
          <w:szCs w:val="21"/>
          <w:lang w:eastAsia="zh-CN"/>
        </w:rPr>
        <w:t>招标人</w:t>
      </w:r>
      <w:r>
        <w:rPr>
          <w:rFonts w:ascii="宋体" w:eastAsia="宋体" w:hAnsi="宋体"/>
          <w:sz w:val="24"/>
          <w:szCs w:val="21"/>
          <w:lang w:eastAsia="zh-CN"/>
        </w:rPr>
        <w:t>提供的文件</w:t>
      </w:r>
    </w:p>
    <w:p w:rsidR="00534327" w:rsidRDefault="004A5972">
      <w:pPr>
        <w:pStyle w:val="Normal49"/>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按专用合同条款约定由</w:t>
      </w:r>
      <w:r>
        <w:rPr>
          <w:rFonts w:ascii="宋体" w:eastAsia="宋体" w:hAnsi="宋体" w:hint="eastAsia"/>
          <w:sz w:val="24"/>
          <w:szCs w:val="21"/>
          <w:lang w:eastAsia="zh-CN"/>
        </w:rPr>
        <w:t>招标人</w:t>
      </w:r>
      <w:r>
        <w:rPr>
          <w:rFonts w:ascii="宋体" w:eastAsia="宋体" w:hAnsi="宋体"/>
          <w:sz w:val="24"/>
          <w:szCs w:val="21"/>
          <w:lang w:eastAsia="zh-CN"/>
        </w:rPr>
        <w:t>提供的文件，包括基础资料、咨询服务任务书等，</w:t>
      </w:r>
      <w:r>
        <w:rPr>
          <w:rFonts w:ascii="宋体" w:eastAsia="宋体" w:hAnsi="宋体" w:hint="eastAsia"/>
          <w:sz w:val="24"/>
          <w:szCs w:val="21"/>
          <w:lang w:eastAsia="zh-CN"/>
        </w:rPr>
        <w:t>招标人</w:t>
      </w:r>
      <w:r>
        <w:rPr>
          <w:rFonts w:ascii="宋体" w:eastAsia="宋体" w:hAnsi="宋体"/>
          <w:sz w:val="24"/>
          <w:szCs w:val="21"/>
          <w:lang w:eastAsia="zh-CN"/>
        </w:rPr>
        <w:t>应按约定的数量和期限交给咨询人。由于</w:t>
      </w:r>
      <w:r>
        <w:rPr>
          <w:rFonts w:ascii="宋体" w:eastAsia="宋体" w:hAnsi="宋体" w:hint="eastAsia"/>
          <w:sz w:val="24"/>
          <w:szCs w:val="21"/>
          <w:lang w:eastAsia="zh-CN"/>
        </w:rPr>
        <w:t>招标人</w:t>
      </w:r>
      <w:r>
        <w:rPr>
          <w:rFonts w:ascii="宋体" w:eastAsia="宋体" w:hAnsi="宋体"/>
          <w:sz w:val="24"/>
          <w:szCs w:val="21"/>
          <w:lang w:eastAsia="zh-CN"/>
        </w:rPr>
        <w:t>未按时提供文件造成咨询服务期限延误的，按第6.2款约定执行。</w:t>
      </w:r>
    </w:p>
    <w:p w:rsidR="00534327" w:rsidRDefault="004A5972">
      <w:pPr>
        <w:pStyle w:val="Normal0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1.6.3</w:t>
      </w:r>
      <w:r>
        <w:rPr>
          <w:rFonts w:ascii="宋体" w:eastAsia="宋体" w:hAnsi="宋体"/>
          <w:sz w:val="24"/>
          <w:szCs w:val="21"/>
          <w:lang w:eastAsia="zh-CN"/>
        </w:rPr>
        <w:t>文件错误的通知</w:t>
      </w:r>
    </w:p>
    <w:p w:rsidR="00534327" w:rsidRDefault="004A5972">
      <w:pPr>
        <w:pStyle w:val="Normal0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lastRenderedPageBreak/>
        <w:t>任何一方当事人发现文件中存在的明显错误或疏忽，均应及时通知对方当事人，并应立即采取适当的措施防止损失扩大。</w:t>
      </w:r>
    </w:p>
    <w:p w:rsidR="00534327" w:rsidRDefault="004A5972">
      <w:pPr>
        <w:adjustRightInd/>
        <w:spacing w:line="360" w:lineRule="auto"/>
        <w:ind w:firstLineChars="200" w:firstLine="482"/>
        <w:contextualSpacing/>
        <w:outlineLvl w:val="2"/>
        <w:rPr>
          <w:rFonts w:ascii="宋体" w:eastAsia="宋体" w:hAnsi="宋体"/>
          <w:b/>
          <w:szCs w:val="28"/>
        </w:rPr>
      </w:pPr>
      <w:bookmarkStart w:id="229" w:name="_Toc508197076"/>
      <w:r>
        <w:rPr>
          <w:rFonts w:ascii="宋体" w:eastAsia="宋体" w:hAnsi="宋体"/>
          <w:b/>
          <w:szCs w:val="28"/>
        </w:rPr>
        <w:t>1.7 联络</w:t>
      </w:r>
      <w:bookmarkEnd w:id="229"/>
    </w:p>
    <w:p w:rsidR="00534327" w:rsidRDefault="004A5972">
      <w:pPr>
        <w:pStyle w:val="Normal0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1.7.1</w:t>
      </w:r>
      <w:r>
        <w:rPr>
          <w:rFonts w:ascii="宋体" w:eastAsia="宋体" w:hAnsi="宋体"/>
          <w:sz w:val="24"/>
          <w:szCs w:val="21"/>
          <w:lang w:eastAsia="zh-CN"/>
        </w:rPr>
        <w:t>与合同有关的通知、批准、证明、证书、指示、要求、请求、同意、意见、确定和决定等，均应采用书面形式。</w:t>
      </w:r>
    </w:p>
    <w:p w:rsidR="00534327" w:rsidRDefault="004A5972">
      <w:pPr>
        <w:pStyle w:val="Normal0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1.7.2</w:t>
      </w:r>
      <w:r>
        <w:rPr>
          <w:rFonts w:ascii="宋体" w:eastAsia="宋体" w:hAnsi="宋体"/>
          <w:sz w:val="24"/>
          <w:szCs w:val="21"/>
          <w:lang w:eastAsia="zh-CN"/>
        </w:rPr>
        <w:t>上述通知、批准、证明、证书、指示、要求、请求、同意、意见、确定和决定等来往函件，均应在合同约定的期限内送达指定的地点和指定的接收人，并办理签收手续。</w:t>
      </w:r>
    </w:p>
    <w:p w:rsidR="00534327" w:rsidRDefault="004A5972">
      <w:pPr>
        <w:adjustRightInd/>
        <w:spacing w:line="360" w:lineRule="auto"/>
        <w:ind w:firstLineChars="200" w:firstLine="482"/>
        <w:contextualSpacing/>
        <w:outlineLvl w:val="2"/>
        <w:rPr>
          <w:rFonts w:ascii="宋体" w:eastAsia="宋体" w:hAnsi="宋体"/>
          <w:b/>
          <w:szCs w:val="28"/>
        </w:rPr>
      </w:pPr>
      <w:bookmarkStart w:id="230" w:name="_Toc508197077"/>
      <w:r>
        <w:rPr>
          <w:rFonts w:ascii="宋体" w:eastAsia="宋体" w:hAnsi="宋体"/>
          <w:b/>
          <w:szCs w:val="28"/>
        </w:rPr>
        <w:t>1.8 转让</w:t>
      </w:r>
      <w:bookmarkEnd w:id="230"/>
    </w:p>
    <w:p w:rsidR="00534327" w:rsidRDefault="004A5972">
      <w:pPr>
        <w:pStyle w:val="Normal0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除专用合同条款另有约定外，未经对方当事人同意，一方当事人不得将合同权利全部或部分转让给第三人，也不得全部或部分转移合同义务。</w:t>
      </w:r>
    </w:p>
    <w:p w:rsidR="00534327" w:rsidRDefault="004A5972">
      <w:pPr>
        <w:adjustRightInd/>
        <w:spacing w:line="360" w:lineRule="auto"/>
        <w:ind w:firstLineChars="200" w:firstLine="482"/>
        <w:contextualSpacing/>
        <w:outlineLvl w:val="2"/>
        <w:rPr>
          <w:rFonts w:ascii="宋体" w:eastAsia="宋体" w:hAnsi="宋体"/>
          <w:b/>
          <w:szCs w:val="28"/>
        </w:rPr>
      </w:pPr>
      <w:bookmarkStart w:id="231" w:name="_Toc508197078"/>
      <w:r>
        <w:rPr>
          <w:rFonts w:ascii="宋体" w:eastAsia="宋体" w:hAnsi="宋体"/>
          <w:b/>
          <w:szCs w:val="28"/>
        </w:rPr>
        <w:t>1.9 严禁贿赂</w:t>
      </w:r>
      <w:bookmarkEnd w:id="231"/>
    </w:p>
    <w:p w:rsidR="00534327" w:rsidRDefault="004A5972">
      <w:pPr>
        <w:pStyle w:val="Normal0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合同双方当事人不得以贿赂或变相贿赂的方式，谋取不当利益或损害对方权益。因贿赂造成对方当事人损失的，行为人应当赔偿损失，并承担相应的法律责任。</w:t>
      </w:r>
    </w:p>
    <w:p w:rsidR="00534327" w:rsidRDefault="004A5972">
      <w:pPr>
        <w:adjustRightInd/>
        <w:spacing w:line="360" w:lineRule="auto"/>
        <w:ind w:firstLineChars="200" w:firstLine="482"/>
        <w:contextualSpacing/>
        <w:outlineLvl w:val="2"/>
        <w:rPr>
          <w:rFonts w:ascii="宋体" w:eastAsia="宋体" w:hAnsi="宋体"/>
          <w:b/>
          <w:szCs w:val="28"/>
        </w:rPr>
      </w:pPr>
      <w:bookmarkStart w:id="232" w:name="_Toc508197079"/>
      <w:r>
        <w:rPr>
          <w:rFonts w:ascii="宋体" w:eastAsia="宋体" w:hAnsi="宋体"/>
          <w:b/>
          <w:szCs w:val="28"/>
        </w:rPr>
        <w:t>1.10 知识产权</w:t>
      </w:r>
      <w:bookmarkEnd w:id="232"/>
    </w:p>
    <w:p w:rsidR="00534327" w:rsidRDefault="004A5972">
      <w:pPr>
        <w:pStyle w:val="Normal0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1.10.1</w:t>
      </w:r>
      <w:r>
        <w:rPr>
          <w:rFonts w:ascii="宋体" w:eastAsia="宋体" w:hAnsi="宋体"/>
          <w:sz w:val="24"/>
          <w:szCs w:val="21"/>
          <w:lang w:eastAsia="zh-CN"/>
        </w:rPr>
        <w:t>除专用合同条款另有约定外，咨询人完成的咨询服务工作成果，除署名权以外的著作权和其他知识产权均归</w:t>
      </w:r>
      <w:r>
        <w:rPr>
          <w:rFonts w:ascii="宋体" w:eastAsia="宋体" w:hAnsi="宋体" w:hint="eastAsia"/>
          <w:sz w:val="24"/>
          <w:szCs w:val="21"/>
          <w:lang w:eastAsia="zh-CN"/>
        </w:rPr>
        <w:t>招标人</w:t>
      </w:r>
      <w:r>
        <w:rPr>
          <w:rFonts w:ascii="宋体" w:eastAsia="宋体" w:hAnsi="宋体"/>
          <w:sz w:val="24"/>
          <w:szCs w:val="21"/>
          <w:lang w:eastAsia="zh-CN"/>
        </w:rPr>
        <w:t>享有。</w:t>
      </w:r>
    </w:p>
    <w:p w:rsidR="00534327" w:rsidRDefault="004A5972">
      <w:pPr>
        <w:pStyle w:val="Normal0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1.10.2</w:t>
      </w:r>
      <w:r>
        <w:rPr>
          <w:rFonts w:ascii="宋体" w:eastAsia="宋体" w:hAnsi="宋体"/>
          <w:sz w:val="24"/>
          <w:szCs w:val="21"/>
          <w:lang w:eastAsia="zh-CN"/>
        </w:rPr>
        <w:t>咨询人在从事咨询服务活动时，不得侵犯他人的知识产权。因侵犯专利权或其他知识产权所引起的责任，由咨询人自行承担。因</w:t>
      </w:r>
      <w:r>
        <w:rPr>
          <w:rFonts w:ascii="宋体" w:eastAsia="宋体" w:hAnsi="宋体" w:hint="eastAsia"/>
          <w:sz w:val="24"/>
          <w:szCs w:val="21"/>
          <w:lang w:eastAsia="zh-CN"/>
        </w:rPr>
        <w:t>招标人</w:t>
      </w:r>
      <w:r>
        <w:rPr>
          <w:rFonts w:ascii="宋体" w:eastAsia="宋体" w:hAnsi="宋体"/>
          <w:sz w:val="24"/>
          <w:szCs w:val="21"/>
          <w:lang w:eastAsia="zh-CN"/>
        </w:rPr>
        <w:t>提供的咨询服务资料导致侵权的，由</w:t>
      </w:r>
      <w:r>
        <w:rPr>
          <w:rFonts w:ascii="宋体" w:eastAsia="宋体" w:hAnsi="宋体" w:hint="eastAsia"/>
          <w:sz w:val="24"/>
          <w:szCs w:val="21"/>
          <w:lang w:eastAsia="zh-CN"/>
        </w:rPr>
        <w:t>招标人</w:t>
      </w:r>
      <w:r>
        <w:rPr>
          <w:rFonts w:ascii="宋体" w:eastAsia="宋体" w:hAnsi="宋体"/>
          <w:sz w:val="24"/>
          <w:szCs w:val="21"/>
          <w:lang w:eastAsia="zh-CN"/>
        </w:rPr>
        <w:t>承担责任。</w:t>
      </w:r>
    </w:p>
    <w:p w:rsidR="00534327" w:rsidRDefault="004A5972">
      <w:pPr>
        <w:pStyle w:val="Normal0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1.10.3</w:t>
      </w:r>
      <w:r>
        <w:rPr>
          <w:rFonts w:ascii="宋体" w:eastAsia="宋体" w:hAnsi="宋体"/>
          <w:sz w:val="24"/>
          <w:szCs w:val="21"/>
          <w:lang w:eastAsia="zh-CN"/>
        </w:rPr>
        <w:t>咨询人在投标文件中采用专利技术、专有技术的，相应的使用费视为已包含在投标报价之中。</w:t>
      </w:r>
    </w:p>
    <w:p w:rsidR="00534327" w:rsidRDefault="004A5972">
      <w:pPr>
        <w:adjustRightInd/>
        <w:spacing w:line="360" w:lineRule="auto"/>
        <w:ind w:firstLineChars="200" w:firstLine="482"/>
        <w:contextualSpacing/>
        <w:outlineLvl w:val="2"/>
        <w:rPr>
          <w:rFonts w:ascii="宋体" w:eastAsia="宋体" w:hAnsi="宋体"/>
          <w:b/>
          <w:szCs w:val="28"/>
        </w:rPr>
      </w:pPr>
      <w:bookmarkStart w:id="233" w:name="_Toc508197080"/>
      <w:r>
        <w:rPr>
          <w:rFonts w:ascii="宋体" w:eastAsia="宋体" w:hAnsi="宋体"/>
          <w:b/>
          <w:szCs w:val="28"/>
        </w:rPr>
        <w:t>1.11 文件及信息的保密</w:t>
      </w:r>
      <w:bookmarkEnd w:id="233"/>
    </w:p>
    <w:p w:rsidR="00534327" w:rsidRDefault="004A5972">
      <w:pPr>
        <w:pStyle w:val="Normal0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未经对方同意，任何一方当事人不得将有关文件、技术秘密、需要保密的资料和信息泄露给他人或公开发表与引用。</w:t>
      </w:r>
    </w:p>
    <w:p w:rsidR="00534327" w:rsidRDefault="004A5972">
      <w:pPr>
        <w:adjustRightInd/>
        <w:spacing w:line="360" w:lineRule="auto"/>
        <w:ind w:firstLineChars="200" w:firstLine="482"/>
        <w:contextualSpacing/>
        <w:outlineLvl w:val="2"/>
        <w:rPr>
          <w:rFonts w:ascii="宋体" w:eastAsia="宋体" w:hAnsi="宋体"/>
          <w:b/>
          <w:szCs w:val="28"/>
        </w:rPr>
      </w:pPr>
      <w:bookmarkStart w:id="234" w:name="_Toc508197081"/>
      <w:r>
        <w:rPr>
          <w:rFonts w:ascii="宋体" w:eastAsia="宋体" w:hAnsi="宋体"/>
          <w:b/>
          <w:szCs w:val="28"/>
        </w:rPr>
        <w:t xml:space="preserve">1.12 </w:t>
      </w:r>
      <w:r>
        <w:rPr>
          <w:rFonts w:ascii="宋体" w:eastAsia="宋体" w:hAnsi="宋体" w:hint="eastAsia"/>
          <w:b/>
          <w:szCs w:val="28"/>
        </w:rPr>
        <w:t>招标人</w:t>
      </w:r>
      <w:r>
        <w:rPr>
          <w:rFonts w:ascii="宋体" w:eastAsia="宋体" w:hAnsi="宋体"/>
          <w:b/>
          <w:szCs w:val="28"/>
        </w:rPr>
        <w:t>要求</w:t>
      </w:r>
      <w:bookmarkEnd w:id="234"/>
    </w:p>
    <w:p w:rsidR="00534327" w:rsidRDefault="004A5972">
      <w:pPr>
        <w:pStyle w:val="Normal1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1.12.1</w:t>
      </w:r>
      <w:r>
        <w:rPr>
          <w:rFonts w:ascii="宋体" w:eastAsia="宋体" w:hAnsi="宋体"/>
          <w:sz w:val="24"/>
          <w:szCs w:val="21"/>
          <w:lang w:eastAsia="zh-CN"/>
        </w:rPr>
        <w:t>咨询人应认真阅读、复核</w:t>
      </w:r>
      <w:r>
        <w:rPr>
          <w:rFonts w:ascii="宋体" w:eastAsia="宋体" w:hAnsi="宋体" w:hint="eastAsia"/>
          <w:sz w:val="24"/>
          <w:szCs w:val="21"/>
          <w:lang w:eastAsia="zh-CN"/>
        </w:rPr>
        <w:t>招标人</w:t>
      </w:r>
      <w:r>
        <w:rPr>
          <w:rFonts w:ascii="宋体" w:eastAsia="宋体" w:hAnsi="宋体"/>
          <w:sz w:val="24"/>
          <w:szCs w:val="21"/>
          <w:lang w:eastAsia="zh-CN"/>
        </w:rPr>
        <w:t>要求，发现错误的，应及时书面通知</w:t>
      </w:r>
      <w:r>
        <w:rPr>
          <w:rFonts w:ascii="宋体" w:eastAsia="宋体" w:hAnsi="宋体" w:hint="eastAsia"/>
          <w:sz w:val="24"/>
          <w:szCs w:val="21"/>
          <w:lang w:eastAsia="zh-CN"/>
        </w:rPr>
        <w:t>招标人</w:t>
      </w:r>
      <w:r>
        <w:rPr>
          <w:rFonts w:ascii="宋体" w:eastAsia="宋体" w:hAnsi="宋体"/>
          <w:sz w:val="24"/>
          <w:szCs w:val="21"/>
          <w:lang w:eastAsia="zh-CN"/>
        </w:rPr>
        <w:t>。无论是否存在错误，</w:t>
      </w:r>
      <w:r>
        <w:rPr>
          <w:rFonts w:ascii="宋体" w:eastAsia="宋体" w:hAnsi="宋体" w:hint="eastAsia"/>
          <w:sz w:val="24"/>
          <w:szCs w:val="21"/>
          <w:lang w:eastAsia="zh-CN"/>
        </w:rPr>
        <w:t>招标人</w:t>
      </w:r>
      <w:r>
        <w:rPr>
          <w:rFonts w:ascii="宋体" w:eastAsia="宋体" w:hAnsi="宋体"/>
          <w:sz w:val="24"/>
          <w:szCs w:val="21"/>
          <w:lang w:eastAsia="zh-CN"/>
        </w:rPr>
        <w:t>均有权修改</w:t>
      </w:r>
      <w:r>
        <w:rPr>
          <w:rFonts w:ascii="宋体" w:eastAsia="宋体" w:hAnsi="宋体" w:hint="eastAsia"/>
          <w:sz w:val="24"/>
          <w:szCs w:val="21"/>
          <w:lang w:eastAsia="zh-CN"/>
        </w:rPr>
        <w:t>招标人</w:t>
      </w:r>
      <w:r>
        <w:rPr>
          <w:rFonts w:ascii="宋体" w:eastAsia="宋体" w:hAnsi="宋体"/>
          <w:sz w:val="24"/>
          <w:szCs w:val="21"/>
          <w:lang w:eastAsia="zh-CN"/>
        </w:rPr>
        <w:t>要求，并在修改后3天内通知咨询人。除专用合同条款另有约定外，由此导致咨询人费用增加和(或)周期延误的，</w:t>
      </w:r>
      <w:r>
        <w:rPr>
          <w:rFonts w:ascii="宋体" w:eastAsia="宋体" w:hAnsi="宋体" w:hint="eastAsia"/>
          <w:sz w:val="24"/>
          <w:szCs w:val="21"/>
          <w:lang w:eastAsia="zh-CN"/>
        </w:rPr>
        <w:t>招标人</w:t>
      </w:r>
      <w:r>
        <w:rPr>
          <w:rFonts w:ascii="宋体" w:eastAsia="宋体" w:hAnsi="宋体"/>
          <w:sz w:val="24"/>
          <w:szCs w:val="21"/>
          <w:lang w:eastAsia="zh-CN"/>
        </w:rPr>
        <w:t>应当相应地增加费用和(或)延长周期。</w:t>
      </w:r>
    </w:p>
    <w:p w:rsidR="00534327" w:rsidRDefault="004A5972">
      <w:pPr>
        <w:pStyle w:val="Normal1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lastRenderedPageBreak/>
        <w:t>1.12.2</w:t>
      </w:r>
      <w:r>
        <w:rPr>
          <w:rFonts w:ascii="宋体" w:eastAsia="宋体" w:hAnsi="宋体"/>
          <w:sz w:val="24"/>
          <w:szCs w:val="21"/>
          <w:lang w:eastAsia="zh-CN"/>
        </w:rPr>
        <w:t>如果</w:t>
      </w:r>
      <w:r>
        <w:rPr>
          <w:rFonts w:ascii="宋体" w:eastAsia="宋体" w:hAnsi="宋体" w:hint="eastAsia"/>
          <w:sz w:val="24"/>
          <w:szCs w:val="21"/>
          <w:lang w:eastAsia="zh-CN"/>
        </w:rPr>
        <w:t>招标人</w:t>
      </w:r>
      <w:r>
        <w:rPr>
          <w:rFonts w:ascii="宋体" w:eastAsia="宋体" w:hAnsi="宋体"/>
          <w:sz w:val="24"/>
          <w:szCs w:val="21"/>
          <w:lang w:eastAsia="zh-CN"/>
        </w:rPr>
        <w:t>要求违反法律规定，咨询人应在发现后及时书面通知</w:t>
      </w:r>
      <w:r>
        <w:rPr>
          <w:rFonts w:ascii="宋体" w:eastAsia="宋体" w:hAnsi="宋体" w:hint="eastAsia"/>
          <w:sz w:val="24"/>
          <w:szCs w:val="21"/>
          <w:lang w:eastAsia="zh-CN"/>
        </w:rPr>
        <w:t>招标人</w:t>
      </w:r>
      <w:r>
        <w:rPr>
          <w:rFonts w:ascii="宋体" w:eastAsia="宋体" w:hAnsi="宋体"/>
          <w:sz w:val="24"/>
          <w:szCs w:val="21"/>
          <w:lang w:eastAsia="zh-CN"/>
        </w:rPr>
        <w:t>，要求其改正。</w:t>
      </w:r>
      <w:r>
        <w:rPr>
          <w:rFonts w:ascii="宋体" w:eastAsia="宋体" w:hAnsi="宋体" w:hint="eastAsia"/>
          <w:sz w:val="24"/>
          <w:szCs w:val="21"/>
          <w:lang w:eastAsia="zh-CN"/>
        </w:rPr>
        <w:t>招标人</w:t>
      </w:r>
      <w:r>
        <w:rPr>
          <w:rFonts w:ascii="宋体" w:eastAsia="宋体" w:hAnsi="宋体"/>
          <w:sz w:val="24"/>
          <w:szCs w:val="21"/>
          <w:lang w:eastAsia="zh-CN"/>
        </w:rPr>
        <w:t>收到通知书后不予改正或不予答复的，咨询人有权拒绝履行合同义务，直至解除合同；由此引起的咨询人的全部损失由</w:t>
      </w:r>
      <w:r>
        <w:rPr>
          <w:rFonts w:ascii="宋体" w:eastAsia="宋体" w:hAnsi="宋体" w:hint="eastAsia"/>
          <w:sz w:val="24"/>
          <w:szCs w:val="21"/>
          <w:lang w:eastAsia="zh-CN"/>
        </w:rPr>
        <w:t>招标人</w:t>
      </w:r>
      <w:r>
        <w:rPr>
          <w:rFonts w:ascii="宋体" w:eastAsia="宋体" w:hAnsi="宋体"/>
          <w:sz w:val="24"/>
          <w:szCs w:val="21"/>
          <w:lang w:eastAsia="zh-CN"/>
        </w:rPr>
        <w:t>承担。</w:t>
      </w:r>
    </w:p>
    <w:p w:rsidR="00534327" w:rsidRDefault="004A5972">
      <w:pPr>
        <w:pStyle w:val="Normal1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1.12.3</w:t>
      </w:r>
      <w:r>
        <w:rPr>
          <w:rFonts w:ascii="宋体" w:eastAsia="宋体" w:hAnsi="宋体" w:hint="eastAsia"/>
          <w:sz w:val="24"/>
          <w:szCs w:val="21"/>
          <w:lang w:eastAsia="zh-CN"/>
        </w:rPr>
        <w:t>招标人</w:t>
      </w:r>
      <w:r>
        <w:rPr>
          <w:rFonts w:ascii="宋体" w:eastAsia="宋体" w:hAnsi="宋体"/>
          <w:sz w:val="24"/>
          <w:szCs w:val="21"/>
          <w:lang w:eastAsia="zh-CN"/>
        </w:rPr>
        <w:t>要求采用国外规范和标准进行咨询服务时，应由</w:t>
      </w:r>
      <w:r>
        <w:rPr>
          <w:rFonts w:ascii="宋体" w:eastAsia="宋体" w:hAnsi="宋体" w:hint="eastAsia"/>
          <w:sz w:val="24"/>
          <w:szCs w:val="21"/>
          <w:lang w:eastAsia="zh-CN"/>
        </w:rPr>
        <w:t>招标人</w:t>
      </w:r>
      <w:r>
        <w:rPr>
          <w:rFonts w:ascii="宋体" w:eastAsia="宋体" w:hAnsi="宋体"/>
          <w:sz w:val="24"/>
          <w:szCs w:val="21"/>
          <w:lang w:eastAsia="zh-CN"/>
        </w:rPr>
        <w:t>负责提供该规范和标准的外国文本和中文译本，提供的时间、份数和其他要求在专用合同条款中约定。</w:t>
      </w:r>
    </w:p>
    <w:p w:rsidR="00534327" w:rsidRDefault="004A5972">
      <w:pPr>
        <w:pStyle w:val="16"/>
        <w:spacing w:before="0" w:afterLines="0"/>
        <w:ind w:firstLineChars="200" w:firstLine="482"/>
        <w:contextualSpacing/>
        <w:outlineLvl w:val="1"/>
        <w:rPr>
          <w:sz w:val="24"/>
          <w:szCs w:val="32"/>
        </w:rPr>
      </w:pPr>
      <w:bookmarkStart w:id="235" w:name="_Toc532285262"/>
      <w:bookmarkStart w:id="236" w:name="_Toc508197082"/>
      <w:r>
        <w:rPr>
          <w:sz w:val="24"/>
          <w:szCs w:val="32"/>
        </w:rPr>
        <w:t>2.</w:t>
      </w:r>
      <w:r>
        <w:rPr>
          <w:rFonts w:hint="eastAsia"/>
          <w:sz w:val="24"/>
          <w:szCs w:val="32"/>
        </w:rPr>
        <w:t>招标人</w:t>
      </w:r>
      <w:r>
        <w:rPr>
          <w:sz w:val="24"/>
          <w:szCs w:val="32"/>
        </w:rPr>
        <w:t>义务</w:t>
      </w:r>
      <w:bookmarkEnd w:id="235"/>
      <w:bookmarkEnd w:id="236"/>
    </w:p>
    <w:p w:rsidR="00534327" w:rsidRDefault="004A5972">
      <w:pPr>
        <w:adjustRightInd/>
        <w:spacing w:line="360" w:lineRule="auto"/>
        <w:ind w:firstLineChars="200" w:firstLine="482"/>
        <w:contextualSpacing/>
        <w:outlineLvl w:val="2"/>
        <w:rPr>
          <w:rFonts w:ascii="宋体" w:eastAsia="宋体" w:hAnsi="宋体"/>
          <w:b/>
          <w:szCs w:val="28"/>
        </w:rPr>
      </w:pPr>
      <w:bookmarkStart w:id="237" w:name="_Toc508197083"/>
      <w:r>
        <w:rPr>
          <w:rFonts w:ascii="宋体" w:eastAsia="宋体" w:hAnsi="宋体"/>
          <w:b/>
          <w:szCs w:val="28"/>
        </w:rPr>
        <w:t>2.1 遵守法律</w:t>
      </w:r>
      <w:bookmarkEnd w:id="237"/>
    </w:p>
    <w:p w:rsidR="00534327" w:rsidRDefault="004A5972">
      <w:pPr>
        <w:pStyle w:val="Normal1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招标人</w:t>
      </w:r>
      <w:r>
        <w:rPr>
          <w:rFonts w:ascii="宋体" w:eastAsia="宋体" w:hAnsi="宋体"/>
          <w:sz w:val="24"/>
          <w:szCs w:val="21"/>
          <w:lang w:eastAsia="zh-CN"/>
        </w:rPr>
        <w:t>在履行合同过程中应遵守法律，并保证咨询人免于承担因</w:t>
      </w:r>
      <w:r>
        <w:rPr>
          <w:rFonts w:ascii="宋体" w:eastAsia="宋体" w:hAnsi="宋体" w:hint="eastAsia"/>
          <w:sz w:val="24"/>
          <w:szCs w:val="21"/>
          <w:lang w:eastAsia="zh-CN"/>
        </w:rPr>
        <w:t>招标人</w:t>
      </w:r>
      <w:r>
        <w:rPr>
          <w:rFonts w:ascii="宋体" w:eastAsia="宋体" w:hAnsi="宋体"/>
          <w:sz w:val="24"/>
          <w:szCs w:val="21"/>
          <w:lang w:eastAsia="zh-CN"/>
        </w:rPr>
        <w:t>违反法律而引起的任何责任。</w:t>
      </w:r>
    </w:p>
    <w:p w:rsidR="00534327" w:rsidRDefault="004A5972">
      <w:pPr>
        <w:adjustRightInd/>
        <w:spacing w:line="360" w:lineRule="auto"/>
        <w:ind w:firstLineChars="200" w:firstLine="482"/>
        <w:contextualSpacing/>
        <w:outlineLvl w:val="2"/>
        <w:rPr>
          <w:rFonts w:ascii="宋体" w:eastAsia="宋体" w:hAnsi="宋体"/>
          <w:b/>
          <w:szCs w:val="28"/>
        </w:rPr>
      </w:pPr>
      <w:bookmarkStart w:id="238" w:name="_Toc508197084"/>
      <w:r>
        <w:rPr>
          <w:rFonts w:ascii="宋体" w:eastAsia="宋体" w:hAnsi="宋体"/>
          <w:b/>
          <w:szCs w:val="28"/>
        </w:rPr>
        <w:t>2.2 发出开始咨询服务通知</w:t>
      </w:r>
      <w:bookmarkEnd w:id="238"/>
    </w:p>
    <w:p w:rsidR="00534327" w:rsidRDefault="004A5972">
      <w:pPr>
        <w:pStyle w:val="Normal1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招标人</w:t>
      </w:r>
      <w:r>
        <w:rPr>
          <w:rFonts w:ascii="宋体" w:eastAsia="宋体" w:hAnsi="宋体"/>
          <w:sz w:val="24"/>
          <w:szCs w:val="21"/>
          <w:lang w:eastAsia="zh-CN"/>
        </w:rPr>
        <w:t>应按第6.1款的约定向咨询人发出开始咨询服务通知。</w:t>
      </w:r>
    </w:p>
    <w:p w:rsidR="00534327" w:rsidRDefault="004A5972">
      <w:pPr>
        <w:adjustRightInd/>
        <w:spacing w:line="360" w:lineRule="auto"/>
        <w:ind w:firstLineChars="200" w:firstLine="482"/>
        <w:contextualSpacing/>
        <w:outlineLvl w:val="2"/>
        <w:rPr>
          <w:rFonts w:ascii="宋体" w:eastAsia="宋体" w:hAnsi="宋体"/>
          <w:b/>
          <w:szCs w:val="28"/>
        </w:rPr>
      </w:pPr>
      <w:bookmarkStart w:id="239" w:name="_Toc508197085"/>
      <w:r>
        <w:rPr>
          <w:rFonts w:ascii="宋体" w:eastAsia="宋体" w:hAnsi="宋体"/>
          <w:b/>
          <w:szCs w:val="28"/>
        </w:rPr>
        <w:t>2.3 办理证件和批件</w:t>
      </w:r>
      <w:bookmarkEnd w:id="239"/>
    </w:p>
    <w:p w:rsidR="00534327" w:rsidRDefault="004A5972">
      <w:pPr>
        <w:pStyle w:val="Normal1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法律规定和（或）合同约定由</w:t>
      </w:r>
      <w:r>
        <w:rPr>
          <w:rFonts w:ascii="宋体" w:eastAsia="宋体" w:hAnsi="宋体" w:hint="eastAsia"/>
          <w:sz w:val="24"/>
          <w:szCs w:val="21"/>
          <w:lang w:eastAsia="zh-CN"/>
        </w:rPr>
        <w:t>招标人</w:t>
      </w:r>
      <w:r>
        <w:rPr>
          <w:rFonts w:ascii="宋体" w:eastAsia="宋体" w:hAnsi="宋体"/>
          <w:sz w:val="24"/>
          <w:szCs w:val="21"/>
          <w:lang w:eastAsia="zh-CN"/>
        </w:rPr>
        <w:t>负责办理的工程建设项目必须履行的各类审批、核准或备案手续，</w:t>
      </w:r>
      <w:r>
        <w:rPr>
          <w:rFonts w:ascii="宋体" w:eastAsia="宋体" w:hAnsi="宋体" w:hint="eastAsia"/>
          <w:sz w:val="24"/>
          <w:szCs w:val="21"/>
          <w:lang w:eastAsia="zh-CN"/>
        </w:rPr>
        <w:t>招标人</w:t>
      </w:r>
      <w:r>
        <w:rPr>
          <w:rFonts w:ascii="宋体" w:eastAsia="宋体" w:hAnsi="宋体"/>
          <w:sz w:val="24"/>
          <w:szCs w:val="21"/>
          <w:lang w:eastAsia="zh-CN"/>
        </w:rPr>
        <w:t>应当按时办理，咨询人应给予必要的协助。</w:t>
      </w:r>
    </w:p>
    <w:p w:rsidR="00534327" w:rsidRDefault="004A5972">
      <w:pPr>
        <w:pStyle w:val="Normal1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法律规定和（或）合同约定由咨询人负责办理的咨询服务所需的证件和批件，</w:t>
      </w:r>
      <w:r>
        <w:rPr>
          <w:rFonts w:ascii="宋体" w:eastAsia="宋体" w:hAnsi="宋体" w:hint="eastAsia"/>
          <w:sz w:val="24"/>
          <w:szCs w:val="21"/>
          <w:lang w:eastAsia="zh-CN"/>
        </w:rPr>
        <w:t>招标人</w:t>
      </w:r>
      <w:r>
        <w:rPr>
          <w:rFonts w:ascii="宋体" w:eastAsia="宋体" w:hAnsi="宋体"/>
          <w:sz w:val="24"/>
          <w:szCs w:val="21"/>
          <w:lang w:eastAsia="zh-CN"/>
        </w:rPr>
        <w:t>应给予必要的协助。</w:t>
      </w:r>
    </w:p>
    <w:p w:rsidR="00534327" w:rsidRDefault="004A5972">
      <w:pPr>
        <w:adjustRightInd/>
        <w:spacing w:line="360" w:lineRule="auto"/>
        <w:ind w:firstLineChars="200" w:firstLine="482"/>
        <w:contextualSpacing/>
        <w:outlineLvl w:val="2"/>
        <w:rPr>
          <w:rFonts w:ascii="宋体" w:eastAsia="宋体" w:hAnsi="宋体"/>
          <w:b/>
          <w:szCs w:val="28"/>
        </w:rPr>
      </w:pPr>
      <w:bookmarkStart w:id="240" w:name="_Toc508197086"/>
      <w:r>
        <w:rPr>
          <w:rFonts w:ascii="宋体" w:eastAsia="宋体" w:hAnsi="宋体"/>
          <w:b/>
          <w:szCs w:val="28"/>
        </w:rPr>
        <w:t>2.4 支付合同价款</w:t>
      </w:r>
      <w:bookmarkEnd w:id="240"/>
    </w:p>
    <w:p w:rsidR="00534327" w:rsidRDefault="004A5972">
      <w:pPr>
        <w:pStyle w:val="Normal1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招标人</w:t>
      </w:r>
      <w:r>
        <w:rPr>
          <w:rFonts w:ascii="宋体" w:eastAsia="宋体" w:hAnsi="宋体"/>
          <w:sz w:val="24"/>
          <w:szCs w:val="21"/>
          <w:lang w:eastAsia="zh-CN"/>
        </w:rPr>
        <w:t>应按合同约定向咨询人及时支付合同价款。</w:t>
      </w:r>
    </w:p>
    <w:p w:rsidR="00534327" w:rsidRDefault="004A5972">
      <w:pPr>
        <w:adjustRightInd/>
        <w:spacing w:line="360" w:lineRule="auto"/>
        <w:ind w:firstLineChars="200" w:firstLine="482"/>
        <w:contextualSpacing/>
        <w:outlineLvl w:val="2"/>
        <w:rPr>
          <w:rFonts w:ascii="宋体" w:eastAsia="宋体" w:hAnsi="宋体"/>
          <w:b/>
          <w:szCs w:val="28"/>
        </w:rPr>
      </w:pPr>
      <w:bookmarkStart w:id="241" w:name="_Toc508197087"/>
      <w:r>
        <w:rPr>
          <w:rFonts w:ascii="宋体" w:eastAsia="宋体" w:hAnsi="宋体"/>
          <w:b/>
          <w:szCs w:val="28"/>
        </w:rPr>
        <w:t>2.5 提供咨询服务资料</w:t>
      </w:r>
      <w:bookmarkEnd w:id="241"/>
    </w:p>
    <w:p w:rsidR="00534327" w:rsidRDefault="004A5972">
      <w:pPr>
        <w:pStyle w:val="Normal1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招标人</w:t>
      </w:r>
      <w:r>
        <w:rPr>
          <w:rFonts w:ascii="宋体" w:eastAsia="宋体" w:hAnsi="宋体"/>
          <w:sz w:val="24"/>
          <w:szCs w:val="21"/>
          <w:lang w:eastAsia="zh-CN"/>
        </w:rPr>
        <w:t>应按第1.6.2项的约定向咨询人提供咨询服务资料。</w:t>
      </w:r>
    </w:p>
    <w:p w:rsidR="00534327" w:rsidRDefault="004A5972">
      <w:pPr>
        <w:adjustRightInd/>
        <w:spacing w:line="360" w:lineRule="auto"/>
        <w:ind w:firstLineChars="200" w:firstLine="482"/>
        <w:contextualSpacing/>
        <w:outlineLvl w:val="2"/>
        <w:rPr>
          <w:rFonts w:ascii="宋体" w:eastAsia="宋体" w:hAnsi="宋体"/>
          <w:b/>
          <w:szCs w:val="28"/>
        </w:rPr>
      </w:pPr>
      <w:bookmarkStart w:id="242" w:name="_Toc508197088"/>
      <w:r>
        <w:rPr>
          <w:rFonts w:ascii="宋体" w:eastAsia="宋体" w:hAnsi="宋体"/>
          <w:b/>
          <w:szCs w:val="28"/>
        </w:rPr>
        <w:t>2.6 其他义务</w:t>
      </w:r>
      <w:bookmarkEnd w:id="242"/>
    </w:p>
    <w:p w:rsidR="00534327" w:rsidRDefault="004A5972">
      <w:pPr>
        <w:pStyle w:val="Normal2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招标人</w:t>
      </w:r>
      <w:r>
        <w:rPr>
          <w:rFonts w:ascii="宋体" w:eastAsia="宋体" w:hAnsi="宋体"/>
          <w:sz w:val="24"/>
          <w:szCs w:val="21"/>
          <w:lang w:eastAsia="zh-CN"/>
        </w:rPr>
        <w:t>应履行合同约定的其他义务。</w:t>
      </w:r>
    </w:p>
    <w:p w:rsidR="00534327" w:rsidRDefault="004A5972">
      <w:pPr>
        <w:pStyle w:val="16"/>
        <w:spacing w:before="0" w:afterLines="0"/>
        <w:ind w:firstLineChars="200" w:firstLine="482"/>
        <w:contextualSpacing/>
        <w:outlineLvl w:val="1"/>
        <w:rPr>
          <w:sz w:val="24"/>
          <w:szCs w:val="32"/>
        </w:rPr>
      </w:pPr>
      <w:bookmarkStart w:id="243" w:name="_Toc508197089"/>
      <w:bookmarkStart w:id="244" w:name="_Toc532285263"/>
      <w:r>
        <w:rPr>
          <w:sz w:val="24"/>
          <w:szCs w:val="32"/>
        </w:rPr>
        <w:t>3.</w:t>
      </w:r>
      <w:r>
        <w:rPr>
          <w:rFonts w:hint="eastAsia"/>
          <w:sz w:val="24"/>
          <w:szCs w:val="32"/>
        </w:rPr>
        <w:t>招标人</w:t>
      </w:r>
      <w:r>
        <w:rPr>
          <w:sz w:val="24"/>
          <w:szCs w:val="32"/>
        </w:rPr>
        <w:t>管理</w:t>
      </w:r>
      <w:bookmarkEnd w:id="243"/>
      <w:bookmarkEnd w:id="244"/>
    </w:p>
    <w:p w:rsidR="00534327" w:rsidRDefault="004A5972">
      <w:pPr>
        <w:adjustRightInd/>
        <w:spacing w:line="360" w:lineRule="auto"/>
        <w:ind w:firstLineChars="200" w:firstLine="482"/>
        <w:contextualSpacing/>
        <w:outlineLvl w:val="2"/>
        <w:rPr>
          <w:rFonts w:ascii="宋体" w:eastAsia="宋体" w:hAnsi="宋体"/>
          <w:b/>
          <w:szCs w:val="28"/>
        </w:rPr>
      </w:pPr>
      <w:bookmarkStart w:id="245" w:name="_Toc508197090"/>
      <w:r>
        <w:rPr>
          <w:rFonts w:ascii="宋体" w:eastAsia="宋体" w:hAnsi="宋体"/>
          <w:b/>
          <w:szCs w:val="28"/>
        </w:rPr>
        <w:t xml:space="preserve">3.1 </w:t>
      </w:r>
      <w:r>
        <w:rPr>
          <w:rFonts w:ascii="宋体" w:eastAsia="宋体" w:hAnsi="宋体" w:hint="eastAsia"/>
          <w:b/>
          <w:szCs w:val="28"/>
        </w:rPr>
        <w:t>招标人</w:t>
      </w:r>
      <w:r>
        <w:rPr>
          <w:rFonts w:ascii="宋体" w:eastAsia="宋体" w:hAnsi="宋体"/>
          <w:b/>
          <w:szCs w:val="28"/>
        </w:rPr>
        <w:t>代表</w:t>
      </w:r>
      <w:bookmarkEnd w:id="245"/>
    </w:p>
    <w:p w:rsidR="00534327" w:rsidRDefault="004A5972">
      <w:pPr>
        <w:pStyle w:val="Normal2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3.1.1</w:t>
      </w:r>
      <w:r>
        <w:rPr>
          <w:rFonts w:ascii="宋体" w:eastAsia="宋体" w:hAnsi="宋体"/>
          <w:sz w:val="24"/>
          <w:szCs w:val="21"/>
          <w:lang w:eastAsia="zh-CN"/>
        </w:rPr>
        <w:t>除专用合同条款另有约定外，</w:t>
      </w:r>
      <w:r>
        <w:rPr>
          <w:rFonts w:ascii="宋体" w:eastAsia="宋体" w:hAnsi="宋体" w:hint="eastAsia"/>
          <w:sz w:val="24"/>
          <w:szCs w:val="21"/>
          <w:lang w:eastAsia="zh-CN"/>
        </w:rPr>
        <w:t>招标人</w:t>
      </w:r>
      <w:r>
        <w:rPr>
          <w:rFonts w:ascii="宋体" w:eastAsia="宋体" w:hAnsi="宋体"/>
          <w:sz w:val="24"/>
          <w:szCs w:val="21"/>
          <w:lang w:eastAsia="zh-CN"/>
        </w:rPr>
        <w:t>应在合同签订后14天内，将</w:t>
      </w:r>
      <w:r>
        <w:rPr>
          <w:rFonts w:ascii="宋体" w:eastAsia="宋体" w:hAnsi="宋体" w:hint="eastAsia"/>
          <w:sz w:val="24"/>
          <w:szCs w:val="21"/>
          <w:lang w:eastAsia="zh-CN"/>
        </w:rPr>
        <w:t>招标人</w:t>
      </w:r>
      <w:r>
        <w:rPr>
          <w:rFonts w:ascii="宋体" w:eastAsia="宋体" w:hAnsi="宋体"/>
          <w:sz w:val="24"/>
          <w:szCs w:val="21"/>
          <w:lang w:eastAsia="zh-CN"/>
        </w:rPr>
        <w:t>代表的姓名、职务、联系方式、授权范围和授权期限书面通知咨询人，由</w:t>
      </w:r>
      <w:r>
        <w:rPr>
          <w:rFonts w:ascii="宋体" w:eastAsia="宋体" w:hAnsi="宋体" w:hint="eastAsia"/>
          <w:sz w:val="24"/>
          <w:szCs w:val="21"/>
          <w:lang w:eastAsia="zh-CN"/>
        </w:rPr>
        <w:t>招标人</w:t>
      </w:r>
      <w:r>
        <w:rPr>
          <w:rFonts w:ascii="宋体" w:eastAsia="宋体" w:hAnsi="宋体"/>
          <w:sz w:val="24"/>
          <w:szCs w:val="21"/>
          <w:lang w:eastAsia="zh-CN"/>
        </w:rPr>
        <w:t>代表在其授权范围和授权期限内，代表</w:t>
      </w:r>
      <w:r>
        <w:rPr>
          <w:rFonts w:ascii="宋体" w:eastAsia="宋体" w:hAnsi="宋体" w:hint="eastAsia"/>
          <w:sz w:val="24"/>
          <w:szCs w:val="21"/>
          <w:lang w:eastAsia="zh-CN"/>
        </w:rPr>
        <w:t>招标人</w:t>
      </w:r>
      <w:r>
        <w:rPr>
          <w:rFonts w:ascii="宋体" w:eastAsia="宋体" w:hAnsi="宋体"/>
          <w:sz w:val="24"/>
          <w:szCs w:val="21"/>
          <w:lang w:eastAsia="zh-CN"/>
        </w:rPr>
        <w:t>行使权利、履行义务和处理合同履行中的具体事宜。</w:t>
      </w:r>
      <w:r>
        <w:rPr>
          <w:rFonts w:ascii="宋体" w:eastAsia="宋体" w:hAnsi="宋体" w:hint="eastAsia"/>
          <w:sz w:val="24"/>
          <w:szCs w:val="21"/>
          <w:lang w:eastAsia="zh-CN"/>
        </w:rPr>
        <w:t>招标人</w:t>
      </w:r>
      <w:r>
        <w:rPr>
          <w:rFonts w:ascii="宋体" w:eastAsia="宋体" w:hAnsi="宋体"/>
          <w:sz w:val="24"/>
          <w:szCs w:val="21"/>
          <w:lang w:eastAsia="zh-CN"/>
        </w:rPr>
        <w:t>代表在授权范围内的行为由</w:t>
      </w:r>
      <w:r>
        <w:rPr>
          <w:rFonts w:ascii="宋体" w:eastAsia="宋体" w:hAnsi="宋体" w:hint="eastAsia"/>
          <w:sz w:val="24"/>
          <w:szCs w:val="21"/>
          <w:lang w:eastAsia="zh-CN"/>
        </w:rPr>
        <w:t>招标人</w:t>
      </w:r>
      <w:r>
        <w:rPr>
          <w:rFonts w:ascii="宋体" w:eastAsia="宋体" w:hAnsi="宋体"/>
          <w:sz w:val="24"/>
          <w:szCs w:val="21"/>
          <w:lang w:eastAsia="zh-CN"/>
        </w:rPr>
        <w:t>承担法律责任。</w:t>
      </w:r>
    </w:p>
    <w:p w:rsidR="00534327" w:rsidRDefault="004A5972">
      <w:pPr>
        <w:pStyle w:val="Normal2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lastRenderedPageBreak/>
        <w:t>3.1.2</w:t>
      </w:r>
      <w:r>
        <w:rPr>
          <w:rFonts w:ascii="宋体" w:eastAsia="宋体" w:hAnsi="宋体" w:hint="eastAsia"/>
          <w:sz w:val="24"/>
          <w:szCs w:val="21"/>
          <w:lang w:eastAsia="zh-CN"/>
        </w:rPr>
        <w:t>招标人</w:t>
      </w:r>
      <w:r>
        <w:rPr>
          <w:rFonts w:ascii="宋体" w:eastAsia="宋体" w:hAnsi="宋体"/>
          <w:sz w:val="24"/>
          <w:szCs w:val="21"/>
          <w:lang w:eastAsia="zh-CN"/>
        </w:rPr>
        <w:t>代表违反法律法规、违背职业道德守则或者不按合同约定履行职责及义务，导致合同无法继续正常履行的，咨询人有权通知</w:t>
      </w:r>
      <w:r>
        <w:rPr>
          <w:rFonts w:ascii="宋体" w:eastAsia="宋体" w:hAnsi="宋体" w:hint="eastAsia"/>
          <w:sz w:val="24"/>
          <w:szCs w:val="21"/>
          <w:lang w:eastAsia="zh-CN"/>
        </w:rPr>
        <w:t>招标人</w:t>
      </w:r>
      <w:r>
        <w:rPr>
          <w:rFonts w:ascii="宋体" w:eastAsia="宋体" w:hAnsi="宋体"/>
          <w:sz w:val="24"/>
          <w:szCs w:val="21"/>
          <w:lang w:eastAsia="zh-CN"/>
        </w:rPr>
        <w:t>更换</w:t>
      </w:r>
      <w:r>
        <w:rPr>
          <w:rFonts w:ascii="宋体" w:eastAsia="宋体" w:hAnsi="宋体" w:hint="eastAsia"/>
          <w:sz w:val="24"/>
          <w:szCs w:val="21"/>
          <w:lang w:eastAsia="zh-CN"/>
        </w:rPr>
        <w:t>招标人</w:t>
      </w:r>
      <w:r>
        <w:rPr>
          <w:rFonts w:ascii="宋体" w:eastAsia="宋体" w:hAnsi="宋体"/>
          <w:sz w:val="24"/>
          <w:szCs w:val="21"/>
          <w:lang w:eastAsia="zh-CN"/>
        </w:rPr>
        <w:t>代表。</w:t>
      </w:r>
      <w:r>
        <w:rPr>
          <w:rFonts w:ascii="宋体" w:eastAsia="宋体" w:hAnsi="宋体" w:hint="eastAsia"/>
          <w:sz w:val="24"/>
          <w:szCs w:val="21"/>
          <w:lang w:eastAsia="zh-CN"/>
        </w:rPr>
        <w:t>招标人</w:t>
      </w:r>
      <w:r>
        <w:rPr>
          <w:rFonts w:ascii="宋体" w:eastAsia="宋体" w:hAnsi="宋体"/>
          <w:sz w:val="24"/>
          <w:szCs w:val="21"/>
          <w:lang w:eastAsia="zh-CN"/>
        </w:rPr>
        <w:t>收到通知后7天内，应当核实完毕并将处理结果通知咨询人。</w:t>
      </w:r>
    </w:p>
    <w:p w:rsidR="00534327" w:rsidRDefault="004A5972">
      <w:pPr>
        <w:pStyle w:val="Normal2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3.1.3</w:t>
      </w:r>
      <w:r>
        <w:rPr>
          <w:rFonts w:ascii="宋体" w:eastAsia="宋体" w:hAnsi="宋体" w:hint="eastAsia"/>
          <w:sz w:val="24"/>
          <w:szCs w:val="21"/>
          <w:lang w:eastAsia="zh-CN"/>
        </w:rPr>
        <w:t>招标人</w:t>
      </w:r>
      <w:r>
        <w:rPr>
          <w:rFonts w:ascii="宋体" w:eastAsia="宋体" w:hAnsi="宋体"/>
          <w:sz w:val="24"/>
          <w:szCs w:val="21"/>
          <w:lang w:eastAsia="zh-CN"/>
        </w:rPr>
        <w:t>更换</w:t>
      </w:r>
      <w:r>
        <w:rPr>
          <w:rFonts w:ascii="宋体" w:eastAsia="宋体" w:hAnsi="宋体" w:hint="eastAsia"/>
          <w:sz w:val="24"/>
          <w:szCs w:val="21"/>
          <w:lang w:eastAsia="zh-CN"/>
        </w:rPr>
        <w:t>招标人</w:t>
      </w:r>
      <w:r>
        <w:rPr>
          <w:rFonts w:ascii="宋体" w:eastAsia="宋体" w:hAnsi="宋体"/>
          <w:sz w:val="24"/>
          <w:szCs w:val="21"/>
          <w:lang w:eastAsia="zh-CN"/>
        </w:rPr>
        <w:t>代表的，应提前14天将更换人员的姓名、职务、联系方式、授权范围和授权期限书面通知咨询人。</w:t>
      </w:r>
    </w:p>
    <w:p w:rsidR="00534327" w:rsidRDefault="004A5972">
      <w:pPr>
        <w:pStyle w:val="Normal2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3.1.4</w:t>
      </w:r>
      <w:r>
        <w:rPr>
          <w:rFonts w:ascii="宋体" w:eastAsia="宋体" w:hAnsi="宋体" w:hint="eastAsia"/>
          <w:sz w:val="24"/>
          <w:szCs w:val="21"/>
          <w:lang w:eastAsia="zh-CN"/>
        </w:rPr>
        <w:t>招标人</w:t>
      </w:r>
      <w:r>
        <w:rPr>
          <w:rFonts w:ascii="宋体" w:eastAsia="宋体" w:hAnsi="宋体"/>
          <w:sz w:val="24"/>
          <w:szCs w:val="21"/>
          <w:lang w:eastAsia="zh-CN"/>
        </w:rPr>
        <w:t>代表可以授权</w:t>
      </w:r>
      <w:r>
        <w:rPr>
          <w:rFonts w:ascii="宋体" w:eastAsia="宋体" w:hAnsi="宋体" w:hint="eastAsia"/>
          <w:sz w:val="24"/>
          <w:szCs w:val="21"/>
          <w:lang w:eastAsia="zh-CN"/>
        </w:rPr>
        <w:t>招标人</w:t>
      </w:r>
      <w:r>
        <w:rPr>
          <w:rFonts w:ascii="宋体" w:eastAsia="宋体" w:hAnsi="宋体"/>
          <w:sz w:val="24"/>
          <w:szCs w:val="21"/>
          <w:lang w:eastAsia="zh-CN"/>
        </w:rPr>
        <w:t>的其他人员负责执行其指派的一项或多项工作。</w:t>
      </w:r>
      <w:r>
        <w:rPr>
          <w:rFonts w:ascii="宋体" w:eastAsia="宋体" w:hAnsi="宋体" w:hint="eastAsia"/>
          <w:sz w:val="24"/>
          <w:szCs w:val="21"/>
          <w:lang w:eastAsia="zh-CN"/>
        </w:rPr>
        <w:t>招标人</w:t>
      </w:r>
      <w:r>
        <w:rPr>
          <w:rFonts w:ascii="宋体" w:eastAsia="宋体" w:hAnsi="宋体"/>
          <w:sz w:val="24"/>
          <w:szCs w:val="21"/>
          <w:lang w:eastAsia="zh-CN"/>
        </w:rPr>
        <w:t>代表应将被授权人员的姓名及其授权范围通知咨询人。被授权人员在授权范围内发出的指示视为已得到</w:t>
      </w:r>
      <w:r>
        <w:rPr>
          <w:rFonts w:ascii="宋体" w:eastAsia="宋体" w:hAnsi="宋体" w:hint="eastAsia"/>
          <w:sz w:val="24"/>
          <w:szCs w:val="21"/>
          <w:lang w:eastAsia="zh-CN"/>
        </w:rPr>
        <w:t>招标人</w:t>
      </w:r>
      <w:r>
        <w:rPr>
          <w:rFonts w:ascii="宋体" w:eastAsia="宋体" w:hAnsi="宋体"/>
          <w:sz w:val="24"/>
          <w:szCs w:val="21"/>
          <w:lang w:eastAsia="zh-CN"/>
        </w:rPr>
        <w:t>代表的同意，与</w:t>
      </w:r>
      <w:r>
        <w:rPr>
          <w:rFonts w:ascii="宋体" w:eastAsia="宋体" w:hAnsi="宋体" w:hint="eastAsia"/>
          <w:sz w:val="24"/>
          <w:szCs w:val="21"/>
          <w:lang w:eastAsia="zh-CN"/>
        </w:rPr>
        <w:t>招标人</w:t>
      </w:r>
      <w:r>
        <w:rPr>
          <w:rFonts w:ascii="宋体" w:eastAsia="宋体" w:hAnsi="宋体"/>
          <w:sz w:val="24"/>
          <w:szCs w:val="21"/>
          <w:lang w:eastAsia="zh-CN"/>
        </w:rPr>
        <w:t>代表发出的指示具有同等效力。</w:t>
      </w:r>
    </w:p>
    <w:p w:rsidR="00534327" w:rsidRDefault="004A5972">
      <w:pPr>
        <w:adjustRightInd/>
        <w:spacing w:line="360" w:lineRule="auto"/>
        <w:ind w:firstLineChars="200" w:firstLine="482"/>
        <w:contextualSpacing/>
        <w:outlineLvl w:val="2"/>
        <w:rPr>
          <w:rFonts w:ascii="宋体" w:eastAsia="宋体" w:hAnsi="宋体"/>
          <w:b/>
          <w:szCs w:val="28"/>
        </w:rPr>
      </w:pPr>
      <w:bookmarkStart w:id="246" w:name="_Toc508197092"/>
      <w:r>
        <w:rPr>
          <w:rFonts w:ascii="宋体" w:eastAsia="宋体" w:hAnsi="宋体"/>
          <w:b/>
          <w:szCs w:val="28"/>
        </w:rPr>
        <w:t>3.2</w:t>
      </w:r>
      <w:r>
        <w:rPr>
          <w:rFonts w:ascii="宋体" w:eastAsia="宋体" w:hAnsi="宋体" w:hint="eastAsia"/>
          <w:b/>
          <w:szCs w:val="28"/>
        </w:rPr>
        <w:t>招标人</w:t>
      </w:r>
      <w:r>
        <w:rPr>
          <w:rFonts w:ascii="宋体" w:eastAsia="宋体" w:hAnsi="宋体"/>
          <w:b/>
          <w:szCs w:val="28"/>
        </w:rPr>
        <w:t>的指示</w:t>
      </w:r>
      <w:bookmarkEnd w:id="246"/>
    </w:p>
    <w:p w:rsidR="00534327" w:rsidRDefault="004A5972">
      <w:pPr>
        <w:pStyle w:val="Normal2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3.2.1</w:t>
      </w:r>
      <w:r>
        <w:rPr>
          <w:rFonts w:ascii="宋体" w:eastAsia="宋体" w:hAnsi="宋体" w:hint="eastAsia"/>
          <w:sz w:val="24"/>
          <w:szCs w:val="21"/>
          <w:lang w:eastAsia="zh-CN"/>
        </w:rPr>
        <w:t>招标人</w:t>
      </w:r>
      <w:r>
        <w:rPr>
          <w:rFonts w:ascii="宋体" w:eastAsia="宋体" w:hAnsi="宋体"/>
          <w:sz w:val="24"/>
          <w:szCs w:val="21"/>
          <w:lang w:eastAsia="zh-CN"/>
        </w:rPr>
        <w:t>应按合同约定向咨询人发出指示，</w:t>
      </w:r>
      <w:r>
        <w:rPr>
          <w:rFonts w:ascii="宋体" w:eastAsia="宋体" w:hAnsi="宋体" w:hint="eastAsia"/>
          <w:sz w:val="24"/>
          <w:szCs w:val="21"/>
          <w:lang w:eastAsia="zh-CN"/>
        </w:rPr>
        <w:t>招标人</w:t>
      </w:r>
      <w:r>
        <w:rPr>
          <w:rFonts w:ascii="宋体" w:eastAsia="宋体" w:hAnsi="宋体"/>
          <w:sz w:val="24"/>
          <w:szCs w:val="21"/>
          <w:lang w:eastAsia="zh-CN"/>
        </w:rPr>
        <w:t>的指示应盖有</w:t>
      </w:r>
      <w:r>
        <w:rPr>
          <w:rFonts w:ascii="宋体" w:eastAsia="宋体" w:hAnsi="宋体" w:hint="eastAsia"/>
          <w:sz w:val="24"/>
          <w:szCs w:val="21"/>
          <w:lang w:eastAsia="zh-CN"/>
        </w:rPr>
        <w:t>招标人</w:t>
      </w:r>
      <w:r>
        <w:rPr>
          <w:rFonts w:ascii="宋体" w:eastAsia="宋体" w:hAnsi="宋体"/>
          <w:sz w:val="24"/>
          <w:szCs w:val="21"/>
          <w:lang w:eastAsia="zh-CN"/>
        </w:rPr>
        <w:t>单位章，并由</w:t>
      </w:r>
      <w:r>
        <w:rPr>
          <w:rFonts w:ascii="宋体" w:eastAsia="宋体" w:hAnsi="宋体" w:hint="eastAsia"/>
          <w:sz w:val="24"/>
          <w:szCs w:val="21"/>
          <w:lang w:eastAsia="zh-CN"/>
        </w:rPr>
        <w:t>招标人</w:t>
      </w:r>
      <w:r>
        <w:rPr>
          <w:rFonts w:ascii="宋体" w:eastAsia="宋体" w:hAnsi="宋体"/>
          <w:sz w:val="24"/>
          <w:szCs w:val="21"/>
          <w:lang w:eastAsia="zh-CN"/>
        </w:rPr>
        <w:t>代表签字确认。</w:t>
      </w:r>
    </w:p>
    <w:p w:rsidR="00534327" w:rsidRDefault="004A5972">
      <w:pPr>
        <w:pStyle w:val="Normal3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3.2.2</w:t>
      </w:r>
      <w:r>
        <w:rPr>
          <w:rFonts w:ascii="宋体" w:eastAsia="宋体" w:hAnsi="宋体"/>
          <w:sz w:val="24"/>
          <w:szCs w:val="21"/>
          <w:lang w:eastAsia="zh-CN"/>
        </w:rPr>
        <w:t>咨询人收到</w:t>
      </w:r>
      <w:r>
        <w:rPr>
          <w:rFonts w:ascii="宋体" w:eastAsia="宋体" w:hAnsi="宋体" w:hint="eastAsia"/>
          <w:sz w:val="24"/>
          <w:szCs w:val="21"/>
          <w:lang w:eastAsia="zh-CN"/>
        </w:rPr>
        <w:t>招标人</w:t>
      </w:r>
      <w:r>
        <w:rPr>
          <w:rFonts w:ascii="宋体" w:eastAsia="宋体" w:hAnsi="宋体"/>
          <w:sz w:val="24"/>
          <w:szCs w:val="21"/>
          <w:lang w:eastAsia="zh-CN"/>
        </w:rPr>
        <w:t>作出的指示后应遵照执行。指示构成变更的，应按第11条执行。</w:t>
      </w:r>
    </w:p>
    <w:p w:rsidR="00534327" w:rsidRDefault="004A5972">
      <w:pPr>
        <w:pStyle w:val="Normal3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3.2.3</w:t>
      </w:r>
      <w:r>
        <w:rPr>
          <w:rFonts w:ascii="宋体" w:eastAsia="宋体" w:hAnsi="宋体"/>
          <w:sz w:val="24"/>
          <w:szCs w:val="21"/>
          <w:lang w:eastAsia="zh-CN"/>
        </w:rPr>
        <w:t>在紧急情况下，</w:t>
      </w:r>
      <w:r>
        <w:rPr>
          <w:rFonts w:ascii="宋体" w:eastAsia="宋体" w:hAnsi="宋体" w:hint="eastAsia"/>
          <w:sz w:val="24"/>
          <w:szCs w:val="21"/>
          <w:lang w:eastAsia="zh-CN"/>
        </w:rPr>
        <w:t>招标人</w:t>
      </w:r>
      <w:r>
        <w:rPr>
          <w:rFonts w:ascii="宋体" w:eastAsia="宋体" w:hAnsi="宋体"/>
          <w:sz w:val="24"/>
          <w:szCs w:val="21"/>
          <w:lang w:eastAsia="zh-CN"/>
        </w:rPr>
        <w:t>代表或其授权人员可以当场签发临时书面指示，咨询人应遵照执行。</w:t>
      </w:r>
      <w:r>
        <w:rPr>
          <w:rFonts w:ascii="宋体" w:eastAsia="宋体" w:hAnsi="宋体" w:hint="eastAsia"/>
          <w:sz w:val="24"/>
          <w:szCs w:val="21"/>
          <w:lang w:eastAsia="zh-CN"/>
        </w:rPr>
        <w:t>招标人</w:t>
      </w:r>
      <w:r>
        <w:rPr>
          <w:rFonts w:ascii="宋体" w:eastAsia="宋体" w:hAnsi="宋体"/>
          <w:sz w:val="24"/>
          <w:szCs w:val="21"/>
          <w:lang w:eastAsia="zh-CN"/>
        </w:rPr>
        <w:t>代表应在临时书面指示发出后24小时内发出书面确认函，逾期未发出书面确认函的，该临时书面指示应被视为</w:t>
      </w:r>
      <w:r>
        <w:rPr>
          <w:rFonts w:ascii="宋体" w:eastAsia="宋体" w:hAnsi="宋体" w:hint="eastAsia"/>
          <w:sz w:val="24"/>
          <w:szCs w:val="21"/>
          <w:lang w:eastAsia="zh-CN"/>
        </w:rPr>
        <w:t>招标人</w:t>
      </w:r>
      <w:r>
        <w:rPr>
          <w:rFonts w:ascii="宋体" w:eastAsia="宋体" w:hAnsi="宋体"/>
          <w:sz w:val="24"/>
          <w:szCs w:val="21"/>
          <w:lang w:eastAsia="zh-CN"/>
        </w:rPr>
        <w:t>的正式指示。</w:t>
      </w:r>
    </w:p>
    <w:p w:rsidR="00534327" w:rsidRDefault="004A5972">
      <w:pPr>
        <w:pStyle w:val="Normal3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3.2.4</w:t>
      </w:r>
      <w:r>
        <w:rPr>
          <w:rFonts w:ascii="宋体" w:eastAsia="宋体" w:hAnsi="宋体"/>
          <w:sz w:val="24"/>
          <w:szCs w:val="21"/>
          <w:lang w:eastAsia="zh-CN"/>
        </w:rPr>
        <w:t>除专用合同条款另有约定外，咨询人只从</w:t>
      </w:r>
      <w:r>
        <w:rPr>
          <w:rFonts w:ascii="宋体" w:eastAsia="宋体" w:hAnsi="宋体" w:hint="eastAsia"/>
          <w:sz w:val="24"/>
          <w:szCs w:val="21"/>
          <w:lang w:eastAsia="zh-CN"/>
        </w:rPr>
        <w:t>招标人</w:t>
      </w:r>
      <w:r>
        <w:rPr>
          <w:rFonts w:ascii="宋体" w:eastAsia="宋体" w:hAnsi="宋体"/>
          <w:sz w:val="24"/>
          <w:szCs w:val="21"/>
          <w:lang w:eastAsia="zh-CN"/>
        </w:rPr>
        <w:t>代表或按第3.1.4项约定的被授权人员处取得指示。</w:t>
      </w:r>
    </w:p>
    <w:p w:rsidR="00534327" w:rsidRDefault="004A5972">
      <w:pPr>
        <w:pStyle w:val="Normal3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3.2.5</w:t>
      </w:r>
      <w:r>
        <w:rPr>
          <w:rFonts w:ascii="宋体" w:eastAsia="宋体" w:hAnsi="宋体"/>
          <w:sz w:val="24"/>
          <w:szCs w:val="21"/>
          <w:lang w:eastAsia="zh-CN"/>
        </w:rPr>
        <w:t>由于</w:t>
      </w:r>
      <w:r>
        <w:rPr>
          <w:rFonts w:ascii="宋体" w:eastAsia="宋体" w:hAnsi="宋体" w:hint="eastAsia"/>
          <w:sz w:val="24"/>
          <w:szCs w:val="21"/>
          <w:lang w:eastAsia="zh-CN"/>
        </w:rPr>
        <w:t>招标人</w:t>
      </w:r>
      <w:r>
        <w:rPr>
          <w:rFonts w:ascii="宋体" w:eastAsia="宋体" w:hAnsi="宋体"/>
          <w:sz w:val="24"/>
          <w:szCs w:val="21"/>
          <w:lang w:eastAsia="zh-CN"/>
        </w:rPr>
        <w:t>未能按合同约定发出指示、指示延误或指示错误而导致咨询人费用增加和（或）周期延误的，</w:t>
      </w:r>
      <w:r>
        <w:rPr>
          <w:rFonts w:ascii="宋体" w:eastAsia="宋体" w:hAnsi="宋体" w:hint="eastAsia"/>
          <w:sz w:val="24"/>
          <w:szCs w:val="21"/>
          <w:lang w:eastAsia="zh-CN"/>
        </w:rPr>
        <w:t>招标人</w:t>
      </w:r>
      <w:r>
        <w:rPr>
          <w:rFonts w:ascii="宋体" w:eastAsia="宋体" w:hAnsi="宋体"/>
          <w:sz w:val="24"/>
          <w:szCs w:val="21"/>
          <w:lang w:eastAsia="zh-CN"/>
        </w:rPr>
        <w:t>应承担由此增加的费用和（或）周期延误。</w:t>
      </w:r>
    </w:p>
    <w:p w:rsidR="00534327" w:rsidRDefault="004A5972">
      <w:pPr>
        <w:adjustRightInd/>
        <w:spacing w:line="360" w:lineRule="auto"/>
        <w:ind w:firstLineChars="200" w:firstLine="482"/>
        <w:contextualSpacing/>
        <w:outlineLvl w:val="2"/>
        <w:rPr>
          <w:rFonts w:ascii="宋体" w:eastAsia="宋体" w:hAnsi="宋体"/>
          <w:b/>
          <w:szCs w:val="28"/>
        </w:rPr>
      </w:pPr>
      <w:bookmarkStart w:id="247" w:name="_Toc508197093"/>
      <w:r>
        <w:rPr>
          <w:rFonts w:ascii="宋体" w:eastAsia="宋体" w:hAnsi="宋体"/>
          <w:b/>
          <w:szCs w:val="28"/>
        </w:rPr>
        <w:t>3.3决定或答复</w:t>
      </w:r>
      <w:bookmarkEnd w:id="247"/>
    </w:p>
    <w:p w:rsidR="00534327" w:rsidRDefault="004A5972">
      <w:pPr>
        <w:pStyle w:val="Normal3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3.3.1</w:t>
      </w:r>
      <w:r>
        <w:rPr>
          <w:rFonts w:ascii="宋体" w:eastAsia="宋体" w:hAnsi="宋体" w:hint="eastAsia"/>
          <w:sz w:val="24"/>
          <w:szCs w:val="21"/>
          <w:lang w:eastAsia="zh-CN"/>
        </w:rPr>
        <w:t>招标人</w:t>
      </w:r>
      <w:r>
        <w:rPr>
          <w:rFonts w:ascii="宋体" w:eastAsia="宋体" w:hAnsi="宋体"/>
          <w:sz w:val="24"/>
          <w:szCs w:val="21"/>
          <w:lang w:eastAsia="zh-CN"/>
        </w:rPr>
        <w:t>在法律允许的范围内有权对咨询人的咨询服务工作和/或咨询服务成果文件作出处理决定，咨询人应按照</w:t>
      </w:r>
      <w:r>
        <w:rPr>
          <w:rFonts w:ascii="宋体" w:eastAsia="宋体" w:hAnsi="宋体" w:hint="eastAsia"/>
          <w:sz w:val="24"/>
          <w:szCs w:val="21"/>
          <w:lang w:eastAsia="zh-CN"/>
        </w:rPr>
        <w:t>招标人</w:t>
      </w:r>
      <w:r>
        <w:rPr>
          <w:rFonts w:ascii="宋体" w:eastAsia="宋体" w:hAnsi="宋体"/>
          <w:sz w:val="24"/>
          <w:szCs w:val="21"/>
          <w:lang w:eastAsia="zh-CN"/>
        </w:rPr>
        <w:t>的决定执行，涉及咨询服务期限或咨询服务费用等问题按第11条的约定处理。</w:t>
      </w:r>
    </w:p>
    <w:p w:rsidR="00534327" w:rsidRDefault="004A5972">
      <w:pPr>
        <w:pStyle w:val="Normal3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3.3.2</w:t>
      </w:r>
      <w:r>
        <w:rPr>
          <w:rFonts w:ascii="宋体" w:eastAsia="宋体" w:hAnsi="宋体" w:hint="eastAsia"/>
          <w:sz w:val="24"/>
          <w:szCs w:val="21"/>
          <w:lang w:eastAsia="zh-CN"/>
        </w:rPr>
        <w:t>招标人</w:t>
      </w:r>
      <w:r>
        <w:rPr>
          <w:rFonts w:ascii="宋体" w:eastAsia="宋体" w:hAnsi="宋体"/>
          <w:sz w:val="24"/>
          <w:szCs w:val="21"/>
          <w:lang w:eastAsia="zh-CN"/>
        </w:rPr>
        <w:t>应在专用合同条款约定的时间之内，对咨询人书面提出的事项作出书面答复；逾期没有做出答复的，视为已获得</w:t>
      </w:r>
      <w:r>
        <w:rPr>
          <w:rFonts w:ascii="宋体" w:eastAsia="宋体" w:hAnsi="宋体" w:hint="eastAsia"/>
          <w:sz w:val="24"/>
          <w:szCs w:val="21"/>
          <w:lang w:eastAsia="zh-CN"/>
        </w:rPr>
        <w:t>招标人</w:t>
      </w:r>
      <w:r>
        <w:rPr>
          <w:rFonts w:ascii="宋体" w:eastAsia="宋体" w:hAnsi="宋体"/>
          <w:sz w:val="24"/>
          <w:szCs w:val="21"/>
          <w:lang w:eastAsia="zh-CN"/>
        </w:rPr>
        <w:t>的批准。</w:t>
      </w:r>
    </w:p>
    <w:p w:rsidR="00534327" w:rsidRDefault="004A5972">
      <w:pPr>
        <w:pStyle w:val="16"/>
        <w:spacing w:before="0" w:afterLines="0"/>
        <w:ind w:firstLineChars="200" w:firstLine="482"/>
        <w:contextualSpacing/>
        <w:outlineLvl w:val="1"/>
        <w:rPr>
          <w:sz w:val="24"/>
          <w:szCs w:val="32"/>
        </w:rPr>
      </w:pPr>
      <w:bookmarkStart w:id="248" w:name="_Toc508197094"/>
      <w:bookmarkStart w:id="249" w:name="_Toc532285264"/>
      <w:r>
        <w:rPr>
          <w:sz w:val="24"/>
          <w:szCs w:val="32"/>
        </w:rPr>
        <w:t>4.咨询人义务</w:t>
      </w:r>
      <w:bookmarkEnd w:id="248"/>
      <w:bookmarkEnd w:id="249"/>
    </w:p>
    <w:p w:rsidR="00534327" w:rsidRDefault="004A5972">
      <w:pPr>
        <w:adjustRightInd/>
        <w:spacing w:line="360" w:lineRule="auto"/>
        <w:ind w:firstLineChars="200" w:firstLine="482"/>
        <w:contextualSpacing/>
        <w:outlineLvl w:val="2"/>
        <w:rPr>
          <w:rFonts w:ascii="宋体" w:eastAsia="宋体" w:hAnsi="宋体"/>
          <w:b/>
          <w:szCs w:val="28"/>
        </w:rPr>
      </w:pPr>
      <w:bookmarkStart w:id="250" w:name="_Toc508197095"/>
      <w:r>
        <w:rPr>
          <w:rFonts w:ascii="宋体" w:eastAsia="宋体" w:hAnsi="宋体"/>
          <w:b/>
          <w:szCs w:val="28"/>
        </w:rPr>
        <w:t>4.1 咨询人的一般义务</w:t>
      </w:r>
      <w:bookmarkEnd w:id="250"/>
    </w:p>
    <w:p w:rsidR="00534327" w:rsidRDefault="004A5972">
      <w:pPr>
        <w:pStyle w:val="Normal30"/>
        <w:spacing w:before="0" w:after="0" w:line="360" w:lineRule="auto"/>
        <w:ind w:firstLineChars="200" w:firstLine="482"/>
        <w:contextualSpacing/>
        <w:rPr>
          <w:rFonts w:ascii="宋体" w:eastAsia="宋体" w:hAnsi="宋体"/>
          <w:sz w:val="24"/>
          <w:szCs w:val="21"/>
          <w:lang w:eastAsia="zh-CN"/>
        </w:rPr>
      </w:pPr>
      <w:bookmarkStart w:id="251" w:name="_Toc508197096"/>
      <w:r>
        <w:rPr>
          <w:rFonts w:ascii="宋体" w:eastAsia="宋体" w:hAnsi="宋体"/>
          <w:b/>
          <w:sz w:val="24"/>
          <w:szCs w:val="21"/>
          <w:lang w:eastAsia="zh-CN"/>
        </w:rPr>
        <w:t>4.1.1</w:t>
      </w:r>
      <w:r>
        <w:rPr>
          <w:rFonts w:ascii="宋体" w:eastAsia="宋体" w:hAnsi="宋体"/>
          <w:sz w:val="24"/>
          <w:szCs w:val="21"/>
          <w:lang w:eastAsia="zh-CN"/>
        </w:rPr>
        <w:t>遵守法律</w:t>
      </w:r>
      <w:bookmarkEnd w:id="251"/>
    </w:p>
    <w:p w:rsidR="00534327" w:rsidRDefault="004A5972">
      <w:pPr>
        <w:pStyle w:val="Normal3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lastRenderedPageBreak/>
        <w:t>咨询人在履行合同过程中应遵守法律，并保证</w:t>
      </w:r>
      <w:r>
        <w:rPr>
          <w:rFonts w:ascii="宋体" w:eastAsia="宋体" w:hAnsi="宋体" w:hint="eastAsia"/>
          <w:sz w:val="24"/>
          <w:szCs w:val="21"/>
          <w:lang w:eastAsia="zh-CN"/>
        </w:rPr>
        <w:t>招标人</w:t>
      </w:r>
      <w:r>
        <w:rPr>
          <w:rFonts w:ascii="宋体" w:eastAsia="宋体" w:hAnsi="宋体"/>
          <w:sz w:val="24"/>
          <w:szCs w:val="21"/>
          <w:lang w:eastAsia="zh-CN"/>
        </w:rPr>
        <w:t>免于承担因咨询人违反法律而引起的任何责任。</w:t>
      </w:r>
    </w:p>
    <w:p w:rsidR="00534327" w:rsidRDefault="004A5972">
      <w:pPr>
        <w:pStyle w:val="Normal30"/>
        <w:spacing w:before="0" w:after="0" w:line="360" w:lineRule="auto"/>
        <w:ind w:firstLineChars="200" w:firstLine="482"/>
        <w:contextualSpacing/>
        <w:rPr>
          <w:rFonts w:ascii="宋体" w:eastAsia="宋体" w:hAnsi="宋体"/>
          <w:sz w:val="24"/>
          <w:szCs w:val="21"/>
          <w:lang w:eastAsia="zh-CN"/>
        </w:rPr>
      </w:pPr>
      <w:bookmarkStart w:id="252" w:name="_Toc508197097"/>
      <w:r>
        <w:rPr>
          <w:rFonts w:ascii="宋体" w:eastAsia="宋体" w:hAnsi="宋体"/>
          <w:b/>
          <w:sz w:val="24"/>
          <w:szCs w:val="21"/>
          <w:lang w:eastAsia="zh-CN"/>
        </w:rPr>
        <w:t>4.1.2</w:t>
      </w:r>
      <w:r>
        <w:rPr>
          <w:rFonts w:ascii="宋体" w:eastAsia="宋体" w:hAnsi="宋体"/>
          <w:sz w:val="24"/>
          <w:szCs w:val="21"/>
          <w:lang w:eastAsia="zh-CN"/>
        </w:rPr>
        <w:t>依法纳税</w:t>
      </w:r>
      <w:bookmarkEnd w:id="252"/>
    </w:p>
    <w:p w:rsidR="00534327" w:rsidRDefault="004A5972">
      <w:pPr>
        <w:pStyle w:val="Normal3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咨询人应按有关法律规定纳税，应缴纳的税金（含增值税）包括在合同价格之中。</w:t>
      </w:r>
    </w:p>
    <w:p w:rsidR="00534327" w:rsidRDefault="004A5972">
      <w:pPr>
        <w:pStyle w:val="Normal30"/>
        <w:spacing w:before="0" w:after="0" w:line="360" w:lineRule="auto"/>
        <w:ind w:firstLineChars="200" w:firstLine="482"/>
        <w:contextualSpacing/>
        <w:rPr>
          <w:rFonts w:ascii="宋体" w:eastAsia="宋体" w:hAnsi="宋体"/>
          <w:sz w:val="24"/>
          <w:szCs w:val="21"/>
          <w:lang w:eastAsia="zh-CN"/>
        </w:rPr>
      </w:pPr>
      <w:bookmarkStart w:id="253" w:name="_Toc508197098"/>
      <w:r>
        <w:rPr>
          <w:rFonts w:ascii="宋体" w:eastAsia="宋体" w:hAnsi="宋体"/>
          <w:b/>
          <w:sz w:val="24"/>
          <w:szCs w:val="21"/>
          <w:lang w:eastAsia="zh-CN"/>
        </w:rPr>
        <w:t>4.1.3</w:t>
      </w:r>
      <w:r>
        <w:rPr>
          <w:rFonts w:ascii="宋体" w:eastAsia="宋体" w:hAnsi="宋体"/>
          <w:sz w:val="24"/>
          <w:szCs w:val="21"/>
          <w:lang w:eastAsia="zh-CN"/>
        </w:rPr>
        <w:t>完成全部咨询服务工作</w:t>
      </w:r>
      <w:bookmarkEnd w:id="253"/>
    </w:p>
    <w:p w:rsidR="00534327" w:rsidRDefault="004A5972">
      <w:pPr>
        <w:pStyle w:val="Normal3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咨询人应按合同约定以及</w:t>
      </w:r>
      <w:r>
        <w:rPr>
          <w:rFonts w:ascii="宋体" w:eastAsia="宋体" w:hAnsi="宋体" w:hint="eastAsia"/>
          <w:sz w:val="24"/>
          <w:szCs w:val="21"/>
          <w:lang w:eastAsia="zh-CN"/>
        </w:rPr>
        <w:t>招标人</w:t>
      </w:r>
      <w:r>
        <w:rPr>
          <w:rFonts w:ascii="宋体" w:eastAsia="宋体" w:hAnsi="宋体"/>
          <w:sz w:val="24"/>
          <w:szCs w:val="21"/>
          <w:lang w:eastAsia="zh-CN"/>
        </w:rPr>
        <w:t>要求，完成合同约定的全部工作，并对工作中的任何缺陷进行整改、完善和修补，使其满足合同约定的目的。咨询人应按合同约定提供咨询服务成果文件及咨询服务相关工作等。</w:t>
      </w:r>
    </w:p>
    <w:p w:rsidR="00534327" w:rsidRDefault="004A5972">
      <w:pPr>
        <w:pStyle w:val="Normal40"/>
        <w:spacing w:before="0" w:after="0" w:line="360" w:lineRule="auto"/>
        <w:ind w:firstLineChars="200" w:firstLine="482"/>
        <w:contextualSpacing/>
        <w:rPr>
          <w:rFonts w:ascii="宋体" w:eastAsia="宋体" w:hAnsi="宋体"/>
          <w:sz w:val="24"/>
          <w:szCs w:val="21"/>
          <w:lang w:eastAsia="zh-CN"/>
        </w:rPr>
      </w:pPr>
      <w:bookmarkStart w:id="254" w:name="_Toc508197101"/>
      <w:r>
        <w:rPr>
          <w:rFonts w:ascii="宋体" w:eastAsia="宋体" w:hAnsi="宋体"/>
          <w:b/>
          <w:sz w:val="24"/>
          <w:szCs w:val="21"/>
          <w:lang w:eastAsia="zh-CN"/>
        </w:rPr>
        <w:t>4.1.4</w:t>
      </w:r>
      <w:r>
        <w:rPr>
          <w:rFonts w:ascii="宋体" w:eastAsia="宋体" w:hAnsi="宋体"/>
          <w:sz w:val="24"/>
          <w:szCs w:val="21"/>
          <w:lang w:eastAsia="zh-CN"/>
        </w:rPr>
        <w:t>其他义务</w:t>
      </w:r>
      <w:bookmarkEnd w:id="254"/>
    </w:p>
    <w:p w:rsidR="00534327" w:rsidRDefault="004A5972">
      <w:pPr>
        <w:pStyle w:val="Normal4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咨询人应履行合同约定的其他义务。</w:t>
      </w:r>
    </w:p>
    <w:p w:rsidR="00534327" w:rsidRDefault="004A5972">
      <w:pPr>
        <w:adjustRightInd/>
        <w:spacing w:line="360" w:lineRule="auto"/>
        <w:ind w:firstLineChars="200" w:firstLine="482"/>
        <w:contextualSpacing/>
        <w:outlineLvl w:val="2"/>
        <w:rPr>
          <w:rFonts w:ascii="宋体" w:eastAsia="宋体" w:hAnsi="宋体"/>
          <w:b/>
          <w:szCs w:val="28"/>
        </w:rPr>
      </w:pPr>
      <w:bookmarkStart w:id="255" w:name="_Toc508197102"/>
      <w:r>
        <w:rPr>
          <w:rFonts w:ascii="宋体" w:eastAsia="宋体" w:hAnsi="宋体"/>
          <w:b/>
          <w:szCs w:val="28"/>
        </w:rPr>
        <w:t>4.2 履约保证金</w:t>
      </w:r>
      <w:bookmarkEnd w:id="255"/>
    </w:p>
    <w:p w:rsidR="00534327" w:rsidRDefault="004A5972">
      <w:pPr>
        <w:pStyle w:val="Normal4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除专用合同条款另有约定外，履约保证金自合同生效之日起生效，在</w:t>
      </w:r>
      <w:r>
        <w:rPr>
          <w:rFonts w:ascii="宋体" w:eastAsia="宋体" w:hAnsi="宋体" w:hint="eastAsia"/>
          <w:sz w:val="24"/>
          <w:szCs w:val="21"/>
          <w:lang w:eastAsia="zh-CN"/>
        </w:rPr>
        <w:t>招标人</w:t>
      </w:r>
      <w:r>
        <w:rPr>
          <w:rFonts w:ascii="宋体" w:eastAsia="宋体" w:hAnsi="宋体"/>
          <w:sz w:val="24"/>
          <w:szCs w:val="21"/>
          <w:lang w:eastAsia="zh-CN"/>
        </w:rPr>
        <w:t>签收最后一批咨询服务成果文件之日起28天后失效。如果咨询人不履行合同约定的义务或其履行不符合合同的约定，</w:t>
      </w:r>
      <w:r>
        <w:rPr>
          <w:rFonts w:ascii="宋体" w:eastAsia="宋体" w:hAnsi="宋体" w:hint="eastAsia"/>
          <w:sz w:val="24"/>
          <w:szCs w:val="21"/>
          <w:lang w:eastAsia="zh-CN"/>
        </w:rPr>
        <w:t>招标人</w:t>
      </w:r>
      <w:r>
        <w:rPr>
          <w:rFonts w:ascii="宋体" w:eastAsia="宋体" w:hAnsi="宋体"/>
          <w:sz w:val="24"/>
          <w:szCs w:val="21"/>
          <w:lang w:eastAsia="zh-CN"/>
        </w:rPr>
        <w:t>有权扣划相应金额的履约保证金。</w:t>
      </w:r>
    </w:p>
    <w:p w:rsidR="00534327" w:rsidRDefault="004A5972">
      <w:pPr>
        <w:adjustRightInd/>
        <w:spacing w:line="360" w:lineRule="auto"/>
        <w:ind w:firstLineChars="200" w:firstLine="482"/>
        <w:contextualSpacing/>
        <w:outlineLvl w:val="2"/>
        <w:rPr>
          <w:rFonts w:ascii="宋体" w:eastAsia="宋体" w:hAnsi="宋体"/>
          <w:b/>
          <w:szCs w:val="28"/>
        </w:rPr>
      </w:pPr>
      <w:bookmarkStart w:id="256" w:name="_Toc508197103"/>
      <w:r>
        <w:rPr>
          <w:rFonts w:ascii="宋体" w:eastAsia="宋体" w:hAnsi="宋体"/>
          <w:b/>
          <w:szCs w:val="28"/>
        </w:rPr>
        <w:t>4.3 分包和不得转包</w:t>
      </w:r>
      <w:bookmarkEnd w:id="256"/>
    </w:p>
    <w:p w:rsidR="00534327" w:rsidRDefault="004A5972">
      <w:pPr>
        <w:pStyle w:val="Normal4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4.3.1</w:t>
      </w:r>
      <w:r>
        <w:rPr>
          <w:rFonts w:ascii="宋体" w:eastAsia="宋体" w:hAnsi="宋体"/>
          <w:sz w:val="24"/>
          <w:szCs w:val="21"/>
          <w:lang w:eastAsia="zh-CN"/>
        </w:rPr>
        <w:t>咨询人不得将其咨询服务的全部工作转包给第三人。</w:t>
      </w:r>
    </w:p>
    <w:p w:rsidR="00534327" w:rsidRDefault="004A5972">
      <w:pPr>
        <w:pStyle w:val="Normal4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4.3.2</w:t>
      </w:r>
      <w:r>
        <w:rPr>
          <w:rFonts w:ascii="宋体" w:eastAsia="宋体" w:hAnsi="宋体"/>
          <w:sz w:val="24"/>
          <w:szCs w:val="21"/>
          <w:lang w:eastAsia="zh-CN"/>
        </w:rPr>
        <w:t>咨询人不得将咨询服务的主要、关键性工作分包给第三人。除专用合同条款另有约定外，未经</w:t>
      </w:r>
      <w:r>
        <w:rPr>
          <w:rFonts w:ascii="宋体" w:eastAsia="宋体" w:hAnsi="宋体" w:hint="eastAsia"/>
          <w:sz w:val="24"/>
          <w:szCs w:val="21"/>
          <w:lang w:eastAsia="zh-CN"/>
        </w:rPr>
        <w:t>招标人</w:t>
      </w:r>
      <w:r>
        <w:rPr>
          <w:rFonts w:ascii="宋体" w:eastAsia="宋体" w:hAnsi="宋体"/>
          <w:sz w:val="24"/>
          <w:szCs w:val="21"/>
          <w:lang w:eastAsia="zh-CN"/>
        </w:rPr>
        <w:t>同意，咨询人也不得将非主要、非关键性工作分包给第三人。</w:t>
      </w:r>
    </w:p>
    <w:p w:rsidR="00534327" w:rsidRDefault="004A5972">
      <w:pPr>
        <w:pStyle w:val="Normal4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4.3.3</w:t>
      </w:r>
      <w:r>
        <w:rPr>
          <w:rFonts w:ascii="宋体" w:eastAsia="宋体" w:hAnsi="宋体" w:hint="eastAsia"/>
          <w:sz w:val="24"/>
          <w:szCs w:val="21"/>
          <w:lang w:eastAsia="zh-CN"/>
        </w:rPr>
        <w:t>招标人</w:t>
      </w:r>
      <w:r>
        <w:rPr>
          <w:rFonts w:ascii="宋体" w:eastAsia="宋体" w:hAnsi="宋体"/>
          <w:sz w:val="24"/>
          <w:szCs w:val="21"/>
          <w:lang w:eastAsia="zh-CN"/>
        </w:rPr>
        <w:t>同意咨询人分包工作的，咨询人应向</w:t>
      </w:r>
      <w:r>
        <w:rPr>
          <w:rFonts w:ascii="宋体" w:eastAsia="宋体" w:hAnsi="宋体" w:hint="eastAsia"/>
          <w:sz w:val="24"/>
          <w:szCs w:val="21"/>
          <w:lang w:eastAsia="zh-CN"/>
        </w:rPr>
        <w:t>招标人</w:t>
      </w:r>
      <w:r>
        <w:rPr>
          <w:rFonts w:ascii="宋体" w:eastAsia="宋体" w:hAnsi="宋体"/>
          <w:sz w:val="24"/>
          <w:szCs w:val="21"/>
          <w:lang w:eastAsia="zh-CN"/>
        </w:rPr>
        <w:t>提交1份分包合同副本，并对分包咨询服务工作质量承担连带责任。除专用合同条款另有约定外，分包人的咨询服务费用由咨询人与分包人自行支付。</w:t>
      </w:r>
    </w:p>
    <w:p w:rsidR="00534327" w:rsidRDefault="004A5972">
      <w:pPr>
        <w:pStyle w:val="Normal4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4.3.4</w:t>
      </w:r>
      <w:r>
        <w:rPr>
          <w:rFonts w:ascii="宋体" w:eastAsia="宋体" w:hAnsi="宋体"/>
          <w:sz w:val="24"/>
          <w:szCs w:val="21"/>
          <w:lang w:eastAsia="zh-CN"/>
        </w:rPr>
        <w:t>分包人的资格能力应与其分包工作的标准和规模相适应，包括必要的企业资质、人员、设备和类似业绩等。</w:t>
      </w:r>
    </w:p>
    <w:p w:rsidR="00534327" w:rsidRDefault="004A5972">
      <w:pPr>
        <w:adjustRightInd/>
        <w:spacing w:line="360" w:lineRule="auto"/>
        <w:ind w:firstLineChars="200" w:firstLine="482"/>
        <w:contextualSpacing/>
        <w:outlineLvl w:val="2"/>
        <w:rPr>
          <w:rFonts w:ascii="宋体" w:eastAsia="宋体" w:hAnsi="宋体"/>
          <w:b/>
          <w:szCs w:val="28"/>
        </w:rPr>
      </w:pPr>
      <w:bookmarkStart w:id="257" w:name="_Toc508197104"/>
      <w:r>
        <w:rPr>
          <w:rFonts w:ascii="宋体" w:eastAsia="宋体" w:hAnsi="宋体"/>
          <w:b/>
          <w:szCs w:val="28"/>
        </w:rPr>
        <w:t>4.4 联合体</w:t>
      </w:r>
      <w:bookmarkEnd w:id="257"/>
    </w:p>
    <w:p w:rsidR="00534327" w:rsidRDefault="004A5972">
      <w:pPr>
        <w:pStyle w:val="Normal4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4.4.1</w:t>
      </w:r>
      <w:r>
        <w:rPr>
          <w:rFonts w:ascii="宋体" w:eastAsia="宋体" w:hAnsi="宋体"/>
          <w:sz w:val="24"/>
          <w:szCs w:val="21"/>
          <w:lang w:eastAsia="zh-CN"/>
        </w:rPr>
        <w:t>联合体各方应共同与</w:t>
      </w:r>
      <w:r>
        <w:rPr>
          <w:rFonts w:ascii="宋体" w:eastAsia="宋体" w:hAnsi="宋体" w:hint="eastAsia"/>
          <w:sz w:val="24"/>
          <w:szCs w:val="21"/>
          <w:lang w:eastAsia="zh-CN"/>
        </w:rPr>
        <w:t>招标人</w:t>
      </w:r>
      <w:r>
        <w:rPr>
          <w:rFonts w:ascii="宋体" w:eastAsia="宋体" w:hAnsi="宋体"/>
          <w:sz w:val="24"/>
          <w:szCs w:val="21"/>
          <w:lang w:eastAsia="zh-CN"/>
        </w:rPr>
        <w:t>签订合同。联合体各方应为履行合同承担连带责任。</w:t>
      </w:r>
    </w:p>
    <w:p w:rsidR="00534327" w:rsidRDefault="004A5972">
      <w:pPr>
        <w:pStyle w:val="Normal4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4.4.2</w:t>
      </w:r>
      <w:r>
        <w:rPr>
          <w:rFonts w:ascii="宋体" w:eastAsia="宋体" w:hAnsi="宋体"/>
          <w:sz w:val="24"/>
          <w:szCs w:val="21"/>
          <w:lang w:eastAsia="zh-CN"/>
        </w:rPr>
        <w:t>联合体协议经</w:t>
      </w:r>
      <w:r>
        <w:rPr>
          <w:rFonts w:ascii="宋体" w:eastAsia="宋体" w:hAnsi="宋体" w:hint="eastAsia"/>
          <w:sz w:val="24"/>
          <w:szCs w:val="21"/>
          <w:lang w:eastAsia="zh-CN"/>
        </w:rPr>
        <w:t>招标人</w:t>
      </w:r>
      <w:r>
        <w:rPr>
          <w:rFonts w:ascii="宋体" w:eastAsia="宋体" w:hAnsi="宋体"/>
          <w:sz w:val="24"/>
          <w:szCs w:val="21"/>
          <w:lang w:eastAsia="zh-CN"/>
        </w:rPr>
        <w:t>确认后作为合同附件。在履行合同过程中，未经</w:t>
      </w:r>
      <w:r>
        <w:rPr>
          <w:rFonts w:ascii="宋体" w:eastAsia="宋体" w:hAnsi="宋体" w:hint="eastAsia"/>
          <w:sz w:val="24"/>
          <w:szCs w:val="21"/>
          <w:lang w:eastAsia="zh-CN"/>
        </w:rPr>
        <w:t>招标人</w:t>
      </w:r>
      <w:r>
        <w:rPr>
          <w:rFonts w:ascii="宋体" w:eastAsia="宋体" w:hAnsi="宋体"/>
          <w:sz w:val="24"/>
          <w:szCs w:val="21"/>
          <w:lang w:eastAsia="zh-CN"/>
        </w:rPr>
        <w:t>同意，不得修改联合体协议。</w:t>
      </w:r>
    </w:p>
    <w:p w:rsidR="00534327" w:rsidRDefault="004A5972">
      <w:pPr>
        <w:pStyle w:val="Normal4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lastRenderedPageBreak/>
        <w:t>4.4.3</w:t>
      </w:r>
      <w:r>
        <w:rPr>
          <w:rFonts w:ascii="宋体" w:eastAsia="宋体" w:hAnsi="宋体"/>
          <w:sz w:val="24"/>
          <w:szCs w:val="21"/>
          <w:lang w:eastAsia="zh-CN"/>
        </w:rPr>
        <w:t>联合体牵头人或联合体授权的代表负责与</w:t>
      </w:r>
      <w:r>
        <w:rPr>
          <w:rFonts w:ascii="宋体" w:eastAsia="宋体" w:hAnsi="宋体" w:hint="eastAsia"/>
          <w:sz w:val="24"/>
          <w:szCs w:val="21"/>
          <w:lang w:eastAsia="zh-CN"/>
        </w:rPr>
        <w:t>招标人</w:t>
      </w:r>
      <w:r>
        <w:rPr>
          <w:rFonts w:ascii="宋体" w:eastAsia="宋体" w:hAnsi="宋体"/>
          <w:sz w:val="24"/>
          <w:szCs w:val="21"/>
          <w:lang w:eastAsia="zh-CN"/>
        </w:rPr>
        <w:t>联系，并接受指示，负责组织联合体各成员全面履行合同。</w:t>
      </w:r>
    </w:p>
    <w:p w:rsidR="00534327" w:rsidRDefault="004A5972">
      <w:pPr>
        <w:adjustRightInd/>
        <w:spacing w:line="360" w:lineRule="auto"/>
        <w:ind w:firstLineChars="200" w:firstLine="482"/>
        <w:contextualSpacing/>
        <w:outlineLvl w:val="2"/>
        <w:rPr>
          <w:rFonts w:ascii="宋体" w:eastAsia="宋体" w:hAnsi="宋体"/>
          <w:b/>
          <w:szCs w:val="28"/>
        </w:rPr>
      </w:pPr>
      <w:bookmarkStart w:id="258" w:name="_Toc508197105"/>
      <w:r>
        <w:rPr>
          <w:rFonts w:ascii="宋体" w:eastAsia="宋体" w:hAnsi="宋体"/>
          <w:b/>
          <w:szCs w:val="28"/>
        </w:rPr>
        <w:t>4.5 项目负责人</w:t>
      </w:r>
      <w:bookmarkEnd w:id="258"/>
    </w:p>
    <w:p w:rsidR="00534327" w:rsidRDefault="004A5972">
      <w:pPr>
        <w:pStyle w:val="Normal5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4.5.1</w:t>
      </w:r>
      <w:r>
        <w:rPr>
          <w:rFonts w:ascii="宋体" w:eastAsia="宋体" w:hAnsi="宋体"/>
          <w:sz w:val="24"/>
          <w:szCs w:val="21"/>
          <w:lang w:eastAsia="zh-CN"/>
        </w:rPr>
        <w:t>咨询人应按合同协议书的约定指派项目负责人，并在约定的期限内到职。咨询人更换项目负责人应事先征得</w:t>
      </w:r>
      <w:r>
        <w:rPr>
          <w:rFonts w:ascii="宋体" w:eastAsia="宋体" w:hAnsi="宋体" w:hint="eastAsia"/>
          <w:sz w:val="24"/>
          <w:szCs w:val="21"/>
          <w:lang w:eastAsia="zh-CN"/>
        </w:rPr>
        <w:t>招标人</w:t>
      </w:r>
      <w:r>
        <w:rPr>
          <w:rFonts w:ascii="宋体" w:eastAsia="宋体" w:hAnsi="宋体"/>
          <w:sz w:val="24"/>
          <w:szCs w:val="21"/>
          <w:lang w:eastAsia="zh-CN"/>
        </w:rPr>
        <w:t>同意，并应在更换14天前将拟更换的项目负责人的姓名和详细资料提交</w:t>
      </w:r>
      <w:r>
        <w:rPr>
          <w:rFonts w:ascii="宋体" w:eastAsia="宋体" w:hAnsi="宋体" w:hint="eastAsia"/>
          <w:sz w:val="24"/>
          <w:szCs w:val="21"/>
          <w:lang w:eastAsia="zh-CN"/>
        </w:rPr>
        <w:t>招标人</w:t>
      </w:r>
      <w:r>
        <w:rPr>
          <w:rFonts w:ascii="宋体" w:eastAsia="宋体" w:hAnsi="宋体"/>
          <w:sz w:val="24"/>
          <w:szCs w:val="21"/>
          <w:lang w:eastAsia="zh-CN"/>
        </w:rPr>
        <w:t>。项目负责人2天内不能履行职责的，应事先征得</w:t>
      </w:r>
      <w:r>
        <w:rPr>
          <w:rFonts w:ascii="宋体" w:eastAsia="宋体" w:hAnsi="宋体" w:hint="eastAsia"/>
          <w:sz w:val="24"/>
          <w:szCs w:val="21"/>
          <w:lang w:eastAsia="zh-CN"/>
        </w:rPr>
        <w:t>招标人</w:t>
      </w:r>
      <w:r>
        <w:rPr>
          <w:rFonts w:ascii="宋体" w:eastAsia="宋体" w:hAnsi="宋体"/>
          <w:sz w:val="24"/>
          <w:szCs w:val="21"/>
          <w:lang w:eastAsia="zh-CN"/>
        </w:rPr>
        <w:t>同意，并委派代表代行其职责。</w:t>
      </w:r>
    </w:p>
    <w:p w:rsidR="00534327" w:rsidRDefault="004A5972">
      <w:pPr>
        <w:pStyle w:val="Normal5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4.5.2</w:t>
      </w:r>
      <w:r>
        <w:rPr>
          <w:rFonts w:ascii="宋体" w:eastAsia="宋体" w:hAnsi="宋体"/>
          <w:sz w:val="24"/>
          <w:szCs w:val="21"/>
          <w:lang w:eastAsia="zh-CN"/>
        </w:rPr>
        <w:t>项目负责人应按合同约定以及</w:t>
      </w:r>
      <w:r>
        <w:rPr>
          <w:rFonts w:ascii="宋体" w:eastAsia="宋体" w:hAnsi="宋体" w:hint="eastAsia"/>
          <w:sz w:val="24"/>
          <w:szCs w:val="21"/>
          <w:lang w:eastAsia="zh-CN"/>
        </w:rPr>
        <w:t>招标人</w:t>
      </w:r>
      <w:r>
        <w:rPr>
          <w:rFonts w:ascii="宋体" w:eastAsia="宋体" w:hAnsi="宋体"/>
          <w:sz w:val="24"/>
          <w:szCs w:val="21"/>
          <w:lang w:eastAsia="zh-CN"/>
        </w:rPr>
        <w:t>要求，负责组织合同工作的实施。在情况紧急且无法与</w:t>
      </w:r>
      <w:r>
        <w:rPr>
          <w:rFonts w:ascii="宋体" w:eastAsia="宋体" w:hAnsi="宋体" w:hint="eastAsia"/>
          <w:sz w:val="24"/>
          <w:szCs w:val="21"/>
          <w:lang w:eastAsia="zh-CN"/>
        </w:rPr>
        <w:t>招标人</w:t>
      </w:r>
      <w:r>
        <w:rPr>
          <w:rFonts w:ascii="宋体" w:eastAsia="宋体" w:hAnsi="宋体"/>
          <w:sz w:val="24"/>
          <w:szCs w:val="21"/>
          <w:lang w:eastAsia="zh-CN"/>
        </w:rPr>
        <w:t>取得联系时，可采取保证工程和人员生命财产安全的紧急措施，并在采取措施后24小时内向</w:t>
      </w:r>
      <w:r>
        <w:rPr>
          <w:rFonts w:ascii="宋体" w:eastAsia="宋体" w:hAnsi="宋体" w:hint="eastAsia"/>
          <w:sz w:val="24"/>
          <w:szCs w:val="21"/>
          <w:lang w:eastAsia="zh-CN"/>
        </w:rPr>
        <w:t>招标人</w:t>
      </w:r>
      <w:r>
        <w:rPr>
          <w:rFonts w:ascii="宋体" w:eastAsia="宋体" w:hAnsi="宋体"/>
          <w:sz w:val="24"/>
          <w:szCs w:val="21"/>
          <w:lang w:eastAsia="zh-CN"/>
        </w:rPr>
        <w:t>提交书面报告。</w:t>
      </w:r>
    </w:p>
    <w:p w:rsidR="00534327" w:rsidRDefault="004A5972">
      <w:pPr>
        <w:pStyle w:val="Normal5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4.5.3</w:t>
      </w:r>
      <w:r>
        <w:rPr>
          <w:rFonts w:ascii="宋体" w:eastAsia="宋体" w:hAnsi="宋体"/>
          <w:sz w:val="24"/>
          <w:szCs w:val="21"/>
          <w:lang w:eastAsia="zh-CN"/>
        </w:rPr>
        <w:t>咨询人为履行合同发出的一切函件均应盖有咨询人单位章，并由咨询人的项目负责人签字确认。</w:t>
      </w:r>
    </w:p>
    <w:p w:rsidR="00534327" w:rsidRDefault="004A5972">
      <w:pPr>
        <w:pStyle w:val="Normal5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4.5.4</w:t>
      </w:r>
      <w:r>
        <w:rPr>
          <w:rFonts w:ascii="宋体" w:eastAsia="宋体" w:hAnsi="宋体"/>
          <w:sz w:val="24"/>
          <w:szCs w:val="21"/>
          <w:lang w:eastAsia="zh-CN"/>
        </w:rPr>
        <w:t>按照专用合同条款约定，项目负责人可以授权其下属人员履行其某项职责，但事先应将这些人员的姓名和授权范围书面通知</w:t>
      </w:r>
      <w:r>
        <w:rPr>
          <w:rFonts w:ascii="宋体" w:eastAsia="宋体" w:hAnsi="宋体" w:hint="eastAsia"/>
          <w:sz w:val="24"/>
          <w:szCs w:val="21"/>
          <w:lang w:eastAsia="zh-CN"/>
        </w:rPr>
        <w:t>招标人</w:t>
      </w:r>
      <w:r>
        <w:rPr>
          <w:rFonts w:ascii="宋体" w:eastAsia="宋体" w:hAnsi="宋体"/>
          <w:sz w:val="24"/>
          <w:szCs w:val="21"/>
          <w:lang w:eastAsia="zh-CN"/>
        </w:rPr>
        <w:t>。</w:t>
      </w:r>
    </w:p>
    <w:p w:rsidR="00534327" w:rsidRDefault="004A5972">
      <w:pPr>
        <w:adjustRightInd/>
        <w:spacing w:line="360" w:lineRule="auto"/>
        <w:ind w:firstLineChars="200" w:firstLine="482"/>
        <w:contextualSpacing/>
        <w:outlineLvl w:val="2"/>
        <w:rPr>
          <w:rFonts w:ascii="宋体" w:eastAsia="宋体" w:hAnsi="宋体"/>
          <w:b/>
          <w:szCs w:val="28"/>
        </w:rPr>
      </w:pPr>
      <w:bookmarkStart w:id="259" w:name="_Toc508197106"/>
      <w:r>
        <w:rPr>
          <w:rFonts w:ascii="宋体" w:eastAsia="宋体" w:hAnsi="宋体"/>
          <w:b/>
          <w:szCs w:val="28"/>
        </w:rPr>
        <w:t>4.6 咨询人员的管理</w:t>
      </w:r>
      <w:bookmarkEnd w:id="259"/>
    </w:p>
    <w:p w:rsidR="00534327" w:rsidRDefault="004A5972">
      <w:pPr>
        <w:pStyle w:val="Normal5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4.6.1</w:t>
      </w:r>
      <w:r>
        <w:rPr>
          <w:rFonts w:ascii="宋体" w:eastAsia="宋体" w:hAnsi="宋体"/>
          <w:sz w:val="24"/>
          <w:szCs w:val="21"/>
          <w:lang w:eastAsia="zh-CN"/>
        </w:rPr>
        <w:t>咨询人应在接到开始咨询服务通知之日起7天内，向</w:t>
      </w:r>
      <w:r>
        <w:rPr>
          <w:rFonts w:ascii="宋体" w:eastAsia="宋体" w:hAnsi="宋体" w:hint="eastAsia"/>
          <w:sz w:val="24"/>
          <w:szCs w:val="21"/>
          <w:lang w:eastAsia="zh-CN"/>
        </w:rPr>
        <w:t>招标人</w:t>
      </w:r>
      <w:r>
        <w:rPr>
          <w:rFonts w:ascii="宋体" w:eastAsia="宋体" w:hAnsi="宋体"/>
          <w:sz w:val="24"/>
          <w:szCs w:val="21"/>
          <w:lang w:eastAsia="zh-CN"/>
        </w:rPr>
        <w:t>提交咨询服务项目机构以及人员安排的报告，其内容应包括项目机构设置、主要咨询人员和其他人员的名单及资格条件。主要咨询人员应相对稳定，更换主要咨询人员的，应取得</w:t>
      </w:r>
      <w:r>
        <w:rPr>
          <w:rFonts w:ascii="宋体" w:eastAsia="宋体" w:hAnsi="宋体" w:hint="eastAsia"/>
          <w:sz w:val="24"/>
          <w:szCs w:val="21"/>
          <w:lang w:eastAsia="zh-CN"/>
        </w:rPr>
        <w:t>招标人</w:t>
      </w:r>
      <w:r>
        <w:rPr>
          <w:rFonts w:ascii="宋体" w:eastAsia="宋体" w:hAnsi="宋体"/>
          <w:sz w:val="24"/>
          <w:szCs w:val="21"/>
          <w:lang w:eastAsia="zh-CN"/>
        </w:rPr>
        <w:t>的同意,并向</w:t>
      </w:r>
      <w:r>
        <w:rPr>
          <w:rFonts w:ascii="宋体" w:eastAsia="宋体" w:hAnsi="宋体" w:hint="eastAsia"/>
          <w:sz w:val="24"/>
          <w:szCs w:val="21"/>
          <w:lang w:eastAsia="zh-CN"/>
        </w:rPr>
        <w:t>招标人</w:t>
      </w:r>
      <w:r>
        <w:rPr>
          <w:rFonts w:ascii="宋体" w:eastAsia="宋体" w:hAnsi="宋体"/>
          <w:sz w:val="24"/>
          <w:szCs w:val="21"/>
          <w:lang w:eastAsia="zh-CN"/>
        </w:rPr>
        <w:t>提交继任人员的资格、管理经验等资料。项目负责人的更换，应按照本章第4.5.1项规定执行。</w:t>
      </w:r>
    </w:p>
    <w:p w:rsidR="00534327" w:rsidRDefault="004A5972">
      <w:pPr>
        <w:pStyle w:val="Normal5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4.6.2</w:t>
      </w:r>
      <w:r>
        <w:rPr>
          <w:rFonts w:ascii="宋体" w:eastAsia="宋体" w:hAnsi="宋体"/>
          <w:sz w:val="24"/>
          <w:szCs w:val="21"/>
          <w:lang w:eastAsia="zh-CN"/>
        </w:rPr>
        <w:t>除专用合同条款另有约定外，主要咨询人员包括项目负责人、专业负责人、审核人、审定人等；其他人员包括各专业的咨询人员、管理人员等。</w:t>
      </w:r>
    </w:p>
    <w:p w:rsidR="00534327" w:rsidRDefault="004A5972">
      <w:pPr>
        <w:pStyle w:val="Normal5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4.6.3</w:t>
      </w:r>
      <w:r>
        <w:rPr>
          <w:rFonts w:ascii="宋体" w:eastAsia="宋体" w:hAnsi="宋体"/>
          <w:sz w:val="24"/>
          <w:szCs w:val="21"/>
          <w:lang w:eastAsia="zh-CN"/>
        </w:rPr>
        <w:t>咨询人应保证其主要咨询人员（含分包人）在合同期限内的任何时候，都能按时参加</w:t>
      </w:r>
      <w:r>
        <w:rPr>
          <w:rFonts w:ascii="宋体" w:eastAsia="宋体" w:hAnsi="宋体" w:hint="eastAsia"/>
          <w:sz w:val="24"/>
          <w:szCs w:val="21"/>
          <w:lang w:eastAsia="zh-CN"/>
        </w:rPr>
        <w:t>招标人</w:t>
      </w:r>
      <w:r>
        <w:rPr>
          <w:rFonts w:ascii="宋体" w:eastAsia="宋体" w:hAnsi="宋体"/>
          <w:sz w:val="24"/>
          <w:szCs w:val="21"/>
          <w:lang w:eastAsia="zh-CN"/>
        </w:rPr>
        <w:t>组织的工作会议。</w:t>
      </w:r>
    </w:p>
    <w:p w:rsidR="00534327" w:rsidRDefault="004A5972">
      <w:pPr>
        <w:pStyle w:val="Normal5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4.6.4</w:t>
      </w:r>
      <w:r>
        <w:rPr>
          <w:rFonts w:ascii="宋体" w:eastAsia="宋体" w:hAnsi="宋体"/>
          <w:sz w:val="24"/>
          <w:szCs w:val="21"/>
          <w:lang w:eastAsia="zh-CN"/>
        </w:rPr>
        <w:t>国家规定应当持证上岗的工作人员均应持有相应的资格证明，</w:t>
      </w:r>
      <w:r>
        <w:rPr>
          <w:rFonts w:ascii="宋体" w:eastAsia="宋体" w:hAnsi="宋体" w:hint="eastAsia"/>
          <w:sz w:val="24"/>
          <w:szCs w:val="21"/>
          <w:lang w:eastAsia="zh-CN"/>
        </w:rPr>
        <w:t>招标人</w:t>
      </w:r>
      <w:r>
        <w:rPr>
          <w:rFonts w:ascii="宋体" w:eastAsia="宋体" w:hAnsi="宋体"/>
          <w:sz w:val="24"/>
          <w:szCs w:val="21"/>
          <w:lang w:eastAsia="zh-CN"/>
        </w:rPr>
        <w:t>有权随时检查。</w:t>
      </w:r>
      <w:r>
        <w:rPr>
          <w:rFonts w:ascii="宋体" w:eastAsia="宋体" w:hAnsi="宋体" w:hint="eastAsia"/>
          <w:sz w:val="24"/>
          <w:szCs w:val="21"/>
          <w:lang w:eastAsia="zh-CN"/>
        </w:rPr>
        <w:t>招标人</w:t>
      </w:r>
      <w:r>
        <w:rPr>
          <w:rFonts w:ascii="宋体" w:eastAsia="宋体" w:hAnsi="宋体"/>
          <w:sz w:val="24"/>
          <w:szCs w:val="21"/>
          <w:lang w:eastAsia="zh-CN"/>
        </w:rPr>
        <w:t>认为有必要时，可以进行现场考核。</w:t>
      </w:r>
    </w:p>
    <w:p w:rsidR="00534327" w:rsidRDefault="004A5972">
      <w:pPr>
        <w:adjustRightInd/>
        <w:spacing w:line="360" w:lineRule="auto"/>
        <w:ind w:firstLineChars="200" w:firstLine="482"/>
        <w:contextualSpacing/>
        <w:outlineLvl w:val="2"/>
        <w:rPr>
          <w:rFonts w:ascii="宋体" w:eastAsia="宋体" w:hAnsi="宋体"/>
          <w:b/>
          <w:szCs w:val="28"/>
        </w:rPr>
      </w:pPr>
      <w:bookmarkStart w:id="260" w:name="_Toc508197107"/>
      <w:r>
        <w:rPr>
          <w:rFonts w:ascii="宋体" w:eastAsia="宋体" w:hAnsi="宋体"/>
          <w:b/>
          <w:szCs w:val="28"/>
        </w:rPr>
        <w:t>4.7 撤换项目负责人和其他人员</w:t>
      </w:r>
      <w:bookmarkEnd w:id="260"/>
    </w:p>
    <w:p w:rsidR="00534327" w:rsidRDefault="004A5972">
      <w:pPr>
        <w:pStyle w:val="Normal5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咨询人应对其项目负责人和其他人员进行有效管理。</w:t>
      </w:r>
      <w:r>
        <w:rPr>
          <w:rFonts w:ascii="宋体" w:eastAsia="宋体" w:hAnsi="宋体" w:hint="eastAsia"/>
          <w:sz w:val="24"/>
          <w:szCs w:val="21"/>
          <w:lang w:eastAsia="zh-CN"/>
        </w:rPr>
        <w:t>招标人</w:t>
      </w:r>
      <w:r>
        <w:rPr>
          <w:rFonts w:ascii="宋体" w:eastAsia="宋体" w:hAnsi="宋体"/>
          <w:sz w:val="24"/>
          <w:szCs w:val="21"/>
          <w:lang w:eastAsia="zh-CN"/>
        </w:rPr>
        <w:t>要求撤换不能胜任本职工作、行为不端或玩忽职守的项目负责人和其他人员的，咨询人应予以撤换。</w:t>
      </w:r>
    </w:p>
    <w:p w:rsidR="00534327" w:rsidRDefault="004A5972">
      <w:pPr>
        <w:adjustRightInd/>
        <w:spacing w:line="360" w:lineRule="auto"/>
        <w:ind w:firstLineChars="200" w:firstLine="482"/>
        <w:contextualSpacing/>
        <w:outlineLvl w:val="2"/>
        <w:rPr>
          <w:rFonts w:ascii="宋体" w:eastAsia="宋体" w:hAnsi="宋体"/>
          <w:b/>
          <w:szCs w:val="28"/>
        </w:rPr>
      </w:pPr>
      <w:bookmarkStart w:id="261" w:name="_Toc508197108"/>
      <w:r>
        <w:rPr>
          <w:rFonts w:ascii="宋体" w:eastAsia="宋体" w:hAnsi="宋体"/>
          <w:b/>
          <w:szCs w:val="28"/>
        </w:rPr>
        <w:t>4.8 保障人员的合法权益</w:t>
      </w:r>
      <w:bookmarkEnd w:id="261"/>
    </w:p>
    <w:p w:rsidR="00534327" w:rsidRDefault="004A5972">
      <w:pPr>
        <w:pStyle w:val="Normal5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lastRenderedPageBreak/>
        <w:t>4.8.1</w:t>
      </w:r>
      <w:r>
        <w:rPr>
          <w:rFonts w:ascii="宋体" w:eastAsia="宋体" w:hAnsi="宋体"/>
          <w:sz w:val="24"/>
          <w:szCs w:val="21"/>
          <w:lang w:eastAsia="zh-CN"/>
        </w:rPr>
        <w:t>咨询人应与其雇用的人员签订劳动合同，并按时发放工资。</w:t>
      </w:r>
    </w:p>
    <w:p w:rsidR="00534327" w:rsidRDefault="004A5972">
      <w:pPr>
        <w:pStyle w:val="Normal6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4.8.2</w:t>
      </w:r>
      <w:r>
        <w:rPr>
          <w:rFonts w:ascii="宋体" w:eastAsia="宋体" w:hAnsi="宋体"/>
          <w:sz w:val="24"/>
          <w:szCs w:val="21"/>
          <w:lang w:eastAsia="zh-CN"/>
        </w:rPr>
        <w:t>咨询人应按劳动法的规定安排工作时间，保证其雇用人员享有休息和休假的权利。因咨询服务需要占用休假日或延长工作时间的，应不超过法律规定的限度，并按法律规定给予补休或付酬。</w:t>
      </w:r>
    </w:p>
    <w:p w:rsidR="00534327" w:rsidRDefault="004A5972">
      <w:pPr>
        <w:pStyle w:val="Normal6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4.8.3</w:t>
      </w:r>
      <w:r>
        <w:rPr>
          <w:rFonts w:ascii="宋体" w:eastAsia="宋体" w:hAnsi="宋体"/>
          <w:sz w:val="24"/>
          <w:szCs w:val="21"/>
          <w:lang w:eastAsia="zh-CN"/>
        </w:rPr>
        <w:t>咨询人应按有关法律规定和合同约定，为其雇用人员办理保险。</w:t>
      </w:r>
    </w:p>
    <w:p w:rsidR="00534327" w:rsidRDefault="004A5972">
      <w:pPr>
        <w:adjustRightInd/>
        <w:spacing w:line="360" w:lineRule="auto"/>
        <w:ind w:firstLineChars="200" w:firstLine="482"/>
        <w:contextualSpacing/>
        <w:outlineLvl w:val="2"/>
        <w:rPr>
          <w:rFonts w:ascii="宋体" w:eastAsia="宋体" w:hAnsi="宋体"/>
          <w:b/>
          <w:szCs w:val="28"/>
        </w:rPr>
      </w:pPr>
      <w:bookmarkStart w:id="262" w:name="_Toc508197109"/>
      <w:r>
        <w:rPr>
          <w:rFonts w:ascii="宋体" w:eastAsia="宋体" w:hAnsi="宋体"/>
          <w:b/>
          <w:szCs w:val="28"/>
        </w:rPr>
        <w:t>4.9 合同价款应专款专用</w:t>
      </w:r>
      <w:bookmarkEnd w:id="262"/>
    </w:p>
    <w:p w:rsidR="00534327" w:rsidRDefault="004A5972">
      <w:pPr>
        <w:pStyle w:val="Normal6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招标人</w:t>
      </w:r>
      <w:r>
        <w:rPr>
          <w:rFonts w:ascii="宋体" w:eastAsia="宋体" w:hAnsi="宋体"/>
          <w:sz w:val="24"/>
          <w:szCs w:val="21"/>
          <w:lang w:eastAsia="zh-CN"/>
        </w:rPr>
        <w:t>按合同约定支付给咨询人的各项价款，应专用于合同咨询服务工作。</w:t>
      </w:r>
    </w:p>
    <w:p w:rsidR="00534327" w:rsidRDefault="004A5972">
      <w:pPr>
        <w:pStyle w:val="16"/>
        <w:spacing w:before="0" w:afterLines="0"/>
        <w:ind w:firstLineChars="200" w:firstLine="482"/>
        <w:contextualSpacing/>
        <w:outlineLvl w:val="1"/>
        <w:rPr>
          <w:sz w:val="24"/>
          <w:szCs w:val="32"/>
        </w:rPr>
      </w:pPr>
      <w:bookmarkStart w:id="263" w:name="_Toc532285265"/>
      <w:bookmarkStart w:id="264" w:name="_Toc508197110"/>
      <w:r>
        <w:rPr>
          <w:sz w:val="24"/>
          <w:szCs w:val="32"/>
        </w:rPr>
        <w:t>5.咨询服务要求</w:t>
      </w:r>
      <w:bookmarkEnd w:id="263"/>
      <w:bookmarkEnd w:id="264"/>
    </w:p>
    <w:p w:rsidR="00534327" w:rsidRDefault="004A5972">
      <w:pPr>
        <w:adjustRightInd/>
        <w:spacing w:line="360" w:lineRule="auto"/>
        <w:ind w:firstLineChars="200" w:firstLine="482"/>
        <w:contextualSpacing/>
        <w:outlineLvl w:val="2"/>
        <w:rPr>
          <w:rFonts w:ascii="宋体" w:eastAsia="宋体" w:hAnsi="宋体"/>
          <w:b/>
          <w:szCs w:val="28"/>
        </w:rPr>
      </w:pPr>
      <w:bookmarkStart w:id="265" w:name="_Toc508197111"/>
      <w:r>
        <w:rPr>
          <w:rFonts w:ascii="宋体" w:eastAsia="宋体" w:hAnsi="宋体"/>
          <w:b/>
          <w:szCs w:val="28"/>
        </w:rPr>
        <w:t>5.1 一般要求</w:t>
      </w:r>
      <w:bookmarkEnd w:id="265"/>
    </w:p>
    <w:p w:rsidR="00534327" w:rsidRDefault="004A5972">
      <w:pPr>
        <w:pStyle w:val="Normal6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5.1.1</w:t>
      </w:r>
      <w:r>
        <w:rPr>
          <w:rFonts w:ascii="宋体" w:eastAsia="宋体" w:hAnsi="宋体" w:hint="eastAsia"/>
          <w:sz w:val="24"/>
          <w:szCs w:val="21"/>
          <w:lang w:eastAsia="zh-CN"/>
        </w:rPr>
        <w:t>招标人</w:t>
      </w:r>
      <w:r>
        <w:rPr>
          <w:rFonts w:ascii="宋体" w:eastAsia="宋体" w:hAnsi="宋体"/>
          <w:sz w:val="24"/>
          <w:szCs w:val="21"/>
          <w:lang w:eastAsia="zh-CN"/>
        </w:rPr>
        <w:t>应当遵守法律和规范标准，不得以任何理由要求咨询人违反法律和工程质量、安全标准进行咨询服务，降低工程质量。</w:t>
      </w:r>
    </w:p>
    <w:p w:rsidR="00534327" w:rsidRDefault="004A5972">
      <w:pPr>
        <w:pStyle w:val="Normal6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5.1.2</w:t>
      </w:r>
      <w:r>
        <w:rPr>
          <w:rFonts w:ascii="宋体" w:eastAsia="宋体" w:hAnsi="宋体"/>
          <w:sz w:val="24"/>
          <w:szCs w:val="21"/>
          <w:lang w:eastAsia="zh-CN"/>
        </w:rPr>
        <w:t>咨询人应按照法律规定，以及国家、行业和地方的规范和标准完成咨询服务工作，并应符合</w:t>
      </w:r>
      <w:r>
        <w:rPr>
          <w:rFonts w:ascii="宋体" w:eastAsia="宋体" w:hAnsi="宋体" w:hint="eastAsia"/>
          <w:sz w:val="24"/>
          <w:szCs w:val="21"/>
          <w:lang w:eastAsia="zh-CN"/>
        </w:rPr>
        <w:t>招标人</w:t>
      </w:r>
      <w:r>
        <w:rPr>
          <w:rFonts w:ascii="宋体" w:eastAsia="宋体" w:hAnsi="宋体"/>
          <w:sz w:val="24"/>
          <w:szCs w:val="21"/>
          <w:lang w:eastAsia="zh-CN"/>
        </w:rPr>
        <w:t>要求。各项规范、标准和</w:t>
      </w:r>
      <w:r>
        <w:rPr>
          <w:rFonts w:ascii="宋体" w:eastAsia="宋体" w:hAnsi="宋体" w:hint="eastAsia"/>
          <w:sz w:val="24"/>
          <w:szCs w:val="21"/>
          <w:lang w:eastAsia="zh-CN"/>
        </w:rPr>
        <w:t>招标人</w:t>
      </w:r>
      <w:r>
        <w:rPr>
          <w:rFonts w:ascii="宋体" w:eastAsia="宋体" w:hAnsi="宋体"/>
          <w:sz w:val="24"/>
          <w:szCs w:val="21"/>
          <w:lang w:eastAsia="zh-CN"/>
        </w:rPr>
        <w:t>要求之间如对同一内容的描述不一致时，应以描述更为严格的内容为准。</w:t>
      </w:r>
    </w:p>
    <w:p w:rsidR="00534327" w:rsidRDefault="004A5972">
      <w:pPr>
        <w:pStyle w:val="Normal6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5.1.3</w:t>
      </w:r>
      <w:r>
        <w:rPr>
          <w:rFonts w:ascii="宋体" w:eastAsia="宋体" w:hAnsi="宋体"/>
          <w:sz w:val="24"/>
          <w:szCs w:val="21"/>
          <w:lang w:eastAsia="zh-CN"/>
        </w:rPr>
        <w:t>除专用合同条款另有约定外，咨询人完成咨询服务工作所应遵守的法律规定，以及国家、行业和地方的规范和标准，均应视为在基准日适用的版本。基准日之后，前述版本发生重大变化，或者有新的法律，以及国家、行业和地方的规范和标准实施的，咨询人应向</w:t>
      </w:r>
      <w:r>
        <w:rPr>
          <w:rFonts w:ascii="宋体" w:eastAsia="宋体" w:hAnsi="宋体" w:hint="eastAsia"/>
          <w:sz w:val="24"/>
          <w:szCs w:val="21"/>
          <w:lang w:eastAsia="zh-CN"/>
        </w:rPr>
        <w:t>招标人</w:t>
      </w:r>
      <w:r>
        <w:rPr>
          <w:rFonts w:ascii="宋体" w:eastAsia="宋体" w:hAnsi="宋体"/>
          <w:sz w:val="24"/>
          <w:szCs w:val="21"/>
          <w:lang w:eastAsia="zh-CN"/>
        </w:rPr>
        <w:t>提出遵守新规定的建议。</w:t>
      </w:r>
      <w:r>
        <w:rPr>
          <w:rFonts w:ascii="宋体" w:eastAsia="宋体" w:hAnsi="宋体" w:hint="eastAsia"/>
          <w:sz w:val="24"/>
          <w:szCs w:val="21"/>
          <w:lang w:eastAsia="zh-CN"/>
        </w:rPr>
        <w:t>招标人</w:t>
      </w:r>
      <w:r>
        <w:rPr>
          <w:rFonts w:ascii="宋体" w:eastAsia="宋体" w:hAnsi="宋体"/>
          <w:sz w:val="24"/>
          <w:szCs w:val="21"/>
          <w:lang w:eastAsia="zh-CN"/>
        </w:rPr>
        <w:t>应在收到建议后7天内发出是否遵守新规定的指示。</w:t>
      </w:r>
      <w:r>
        <w:rPr>
          <w:rFonts w:ascii="宋体" w:eastAsia="宋体" w:hAnsi="宋体" w:hint="eastAsia"/>
          <w:sz w:val="24"/>
          <w:szCs w:val="21"/>
          <w:lang w:eastAsia="zh-CN"/>
        </w:rPr>
        <w:t>招标人</w:t>
      </w:r>
      <w:r>
        <w:rPr>
          <w:rFonts w:ascii="宋体" w:eastAsia="宋体" w:hAnsi="宋体"/>
          <w:sz w:val="24"/>
          <w:szCs w:val="21"/>
          <w:lang w:eastAsia="zh-CN"/>
        </w:rPr>
        <w:t>指示遵守新规定的，按照第11条约定执行。</w:t>
      </w:r>
    </w:p>
    <w:p w:rsidR="00534327" w:rsidRDefault="004A5972">
      <w:pPr>
        <w:pStyle w:val="Normal6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5.1.4</w:t>
      </w:r>
      <w:r>
        <w:rPr>
          <w:rFonts w:ascii="宋体" w:eastAsia="宋体" w:hAnsi="宋体"/>
          <w:sz w:val="24"/>
          <w:szCs w:val="21"/>
          <w:lang w:eastAsia="zh-CN"/>
        </w:rPr>
        <w:t>咨询人在咨询服务中选用的材料、设备，应当注明其规格、型号、性能等技术指标及适应性，满足质量、安全、节能、环保等要求。</w:t>
      </w:r>
    </w:p>
    <w:p w:rsidR="00534327" w:rsidRDefault="004A5972">
      <w:pPr>
        <w:adjustRightInd/>
        <w:spacing w:line="360" w:lineRule="auto"/>
        <w:ind w:firstLineChars="200" w:firstLine="482"/>
        <w:contextualSpacing/>
        <w:outlineLvl w:val="2"/>
        <w:rPr>
          <w:rFonts w:ascii="宋体" w:eastAsia="宋体" w:hAnsi="宋体"/>
          <w:b/>
          <w:szCs w:val="28"/>
        </w:rPr>
      </w:pPr>
      <w:bookmarkStart w:id="266" w:name="_Toc508197112"/>
      <w:r>
        <w:rPr>
          <w:rFonts w:ascii="宋体" w:eastAsia="宋体" w:hAnsi="宋体"/>
          <w:b/>
          <w:szCs w:val="28"/>
        </w:rPr>
        <w:t>5.2 咨询服务依据</w:t>
      </w:r>
      <w:bookmarkEnd w:id="266"/>
    </w:p>
    <w:p w:rsidR="00534327" w:rsidRDefault="004A5972">
      <w:pPr>
        <w:pStyle w:val="Normal6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除专用合同条款另有约定外，本工程的咨询服务依据如下：</w:t>
      </w:r>
    </w:p>
    <w:p w:rsidR="00534327" w:rsidRDefault="004A5972">
      <w:pPr>
        <w:pStyle w:val="Normal6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（1）适用的法律、行政法规及部门规章；</w:t>
      </w:r>
    </w:p>
    <w:p w:rsidR="00534327" w:rsidRDefault="004A5972">
      <w:pPr>
        <w:pStyle w:val="Normal6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（2）与工程有关的规范、标准、规程；</w:t>
      </w:r>
    </w:p>
    <w:p w:rsidR="00534327" w:rsidRDefault="004A5972">
      <w:pPr>
        <w:pStyle w:val="Normal7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（3）基础资料及其他文件；</w:t>
      </w:r>
    </w:p>
    <w:p w:rsidR="00534327" w:rsidRDefault="004A5972">
      <w:pPr>
        <w:pStyle w:val="Normal7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（4）本咨询服务合同及补充合同；</w:t>
      </w:r>
    </w:p>
    <w:p w:rsidR="00534327" w:rsidRDefault="004A5972">
      <w:pPr>
        <w:pStyle w:val="Normal7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（5）本工程前期成果文件；</w:t>
      </w:r>
    </w:p>
    <w:p w:rsidR="00534327" w:rsidRDefault="004A5972">
      <w:pPr>
        <w:pStyle w:val="Normal7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（6）合同履行中与咨询服务有关的来往函件；</w:t>
      </w:r>
    </w:p>
    <w:p w:rsidR="00534327" w:rsidRDefault="004A5972">
      <w:pPr>
        <w:pStyle w:val="Normal7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（7）其他咨询服务依据。</w:t>
      </w:r>
    </w:p>
    <w:p w:rsidR="00534327" w:rsidRDefault="004A5972">
      <w:pPr>
        <w:adjustRightInd/>
        <w:spacing w:line="360" w:lineRule="auto"/>
        <w:ind w:firstLineChars="200" w:firstLine="482"/>
        <w:contextualSpacing/>
        <w:outlineLvl w:val="2"/>
        <w:rPr>
          <w:rFonts w:ascii="宋体" w:eastAsia="宋体" w:hAnsi="宋体"/>
          <w:b/>
          <w:szCs w:val="28"/>
        </w:rPr>
      </w:pPr>
      <w:bookmarkStart w:id="267" w:name="_Toc508197113"/>
      <w:r>
        <w:rPr>
          <w:rFonts w:ascii="宋体" w:eastAsia="宋体" w:hAnsi="宋体"/>
          <w:b/>
          <w:szCs w:val="28"/>
        </w:rPr>
        <w:lastRenderedPageBreak/>
        <w:t>5.3 咨询服务范围</w:t>
      </w:r>
      <w:bookmarkEnd w:id="267"/>
    </w:p>
    <w:p w:rsidR="00534327" w:rsidRDefault="004A5972">
      <w:pPr>
        <w:pStyle w:val="Normal6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本合同的咨询服务范围具体范围在专用合同条款中约定。</w:t>
      </w:r>
    </w:p>
    <w:p w:rsidR="00534327" w:rsidRDefault="004A5972">
      <w:pPr>
        <w:adjustRightInd/>
        <w:spacing w:line="360" w:lineRule="auto"/>
        <w:ind w:firstLineChars="200" w:firstLine="482"/>
        <w:contextualSpacing/>
        <w:outlineLvl w:val="2"/>
        <w:rPr>
          <w:rFonts w:ascii="宋体" w:eastAsia="宋体" w:hAnsi="宋体"/>
          <w:b/>
          <w:szCs w:val="28"/>
        </w:rPr>
      </w:pPr>
      <w:bookmarkStart w:id="268" w:name="_Toc508197114"/>
      <w:r>
        <w:rPr>
          <w:rFonts w:ascii="宋体" w:eastAsia="宋体" w:hAnsi="宋体"/>
          <w:b/>
          <w:szCs w:val="28"/>
        </w:rPr>
        <w:t>5.4 咨询服务成果文件要求</w:t>
      </w:r>
      <w:bookmarkEnd w:id="268"/>
    </w:p>
    <w:p w:rsidR="00534327" w:rsidRDefault="004A5972">
      <w:pPr>
        <w:pStyle w:val="Normal8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5.4.1</w:t>
      </w:r>
      <w:r>
        <w:rPr>
          <w:rFonts w:ascii="宋体" w:eastAsia="宋体" w:hAnsi="宋体"/>
          <w:sz w:val="24"/>
          <w:szCs w:val="21"/>
          <w:lang w:eastAsia="zh-CN"/>
        </w:rPr>
        <w:t>咨询服务成果文件的编制应符合法律法规、规范标准的强制性规定和</w:t>
      </w:r>
      <w:r>
        <w:rPr>
          <w:rFonts w:ascii="宋体" w:eastAsia="宋体" w:hAnsi="宋体" w:hint="eastAsia"/>
          <w:sz w:val="24"/>
          <w:szCs w:val="21"/>
          <w:lang w:eastAsia="zh-CN"/>
        </w:rPr>
        <w:t>招标人</w:t>
      </w:r>
      <w:r>
        <w:rPr>
          <w:rFonts w:ascii="宋体" w:eastAsia="宋体" w:hAnsi="宋体"/>
          <w:sz w:val="24"/>
          <w:szCs w:val="21"/>
          <w:lang w:eastAsia="zh-CN"/>
        </w:rPr>
        <w:t>要求，咨询服务依据应完整、准确、可靠，咨询服务方案论证充分，计算成果规范可靠，并能够实施。</w:t>
      </w:r>
    </w:p>
    <w:p w:rsidR="00534327" w:rsidRDefault="004A5972">
      <w:pPr>
        <w:pStyle w:val="Normal8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5.4.2</w:t>
      </w:r>
      <w:r>
        <w:rPr>
          <w:rFonts w:ascii="宋体" w:eastAsia="宋体" w:hAnsi="宋体"/>
          <w:sz w:val="24"/>
          <w:szCs w:val="21"/>
          <w:lang w:eastAsia="zh-CN"/>
        </w:rPr>
        <w:t>咨询服务应当根据法律、规范标准和</w:t>
      </w:r>
      <w:r>
        <w:rPr>
          <w:rFonts w:ascii="宋体" w:eastAsia="宋体" w:hAnsi="宋体" w:hint="eastAsia"/>
          <w:sz w:val="24"/>
          <w:szCs w:val="21"/>
          <w:lang w:eastAsia="zh-CN"/>
        </w:rPr>
        <w:t>招标人</w:t>
      </w:r>
      <w:r>
        <w:rPr>
          <w:rFonts w:ascii="宋体" w:eastAsia="宋体" w:hAnsi="宋体"/>
          <w:sz w:val="24"/>
          <w:szCs w:val="21"/>
          <w:lang w:eastAsia="zh-CN"/>
        </w:rPr>
        <w:t>要求，并在咨询服务成果文件中予以注明。</w:t>
      </w:r>
    </w:p>
    <w:p w:rsidR="00534327" w:rsidRDefault="004A5972">
      <w:pPr>
        <w:pStyle w:val="Normal8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5.4.3</w:t>
      </w:r>
      <w:r>
        <w:rPr>
          <w:rFonts w:ascii="宋体" w:eastAsia="宋体" w:hAnsi="宋体"/>
          <w:sz w:val="24"/>
          <w:szCs w:val="21"/>
          <w:lang w:eastAsia="zh-CN"/>
        </w:rPr>
        <w:t>咨询服务成果文件的深度应满足本合同相应咨询服务阶段的规定要求，满足</w:t>
      </w:r>
      <w:r>
        <w:rPr>
          <w:rFonts w:ascii="宋体" w:eastAsia="宋体" w:hAnsi="宋体" w:hint="eastAsia"/>
          <w:sz w:val="24"/>
          <w:szCs w:val="21"/>
          <w:lang w:eastAsia="zh-CN"/>
        </w:rPr>
        <w:t>招标人</w:t>
      </w:r>
      <w:r>
        <w:rPr>
          <w:rFonts w:ascii="宋体" w:eastAsia="宋体" w:hAnsi="宋体"/>
          <w:sz w:val="24"/>
          <w:szCs w:val="21"/>
          <w:lang w:eastAsia="zh-CN"/>
        </w:rPr>
        <w:t>的下步工作需要，并应符合国家和行业现行规定。</w:t>
      </w:r>
    </w:p>
    <w:p w:rsidR="00534327" w:rsidRDefault="004A5972">
      <w:pPr>
        <w:pStyle w:val="16"/>
        <w:spacing w:before="0" w:afterLines="0"/>
        <w:ind w:firstLineChars="200" w:firstLine="482"/>
        <w:contextualSpacing/>
        <w:outlineLvl w:val="1"/>
        <w:rPr>
          <w:sz w:val="24"/>
          <w:szCs w:val="32"/>
        </w:rPr>
      </w:pPr>
      <w:bookmarkStart w:id="269" w:name="_Toc508197125"/>
      <w:bookmarkStart w:id="270" w:name="_Toc532285266"/>
      <w:r>
        <w:rPr>
          <w:sz w:val="24"/>
          <w:szCs w:val="32"/>
        </w:rPr>
        <w:t>6.开始咨询服务和完成咨询服务</w:t>
      </w:r>
      <w:bookmarkEnd w:id="269"/>
      <w:bookmarkEnd w:id="270"/>
    </w:p>
    <w:p w:rsidR="00534327" w:rsidRDefault="004A5972">
      <w:pPr>
        <w:adjustRightInd/>
        <w:spacing w:line="360" w:lineRule="auto"/>
        <w:ind w:firstLineChars="200" w:firstLine="482"/>
        <w:contextualSpacing/>
        <w:outlineLvl w:val="2"/>
        <w:rPr>
          <w:rFonts w:ascii="宋体" w:eastAsia="宋体" w:hAnsi="宋体"/>
          <w:b/>
          <w:szCs w:val="28"/>
        </w:rPr>
      </w:pPr>
      <w:bookmarkStart w:id="271" w:name="_Toc508197126"/>
      <w:r>
        <w:rPr>
          <w:rFonts w:ascii="宋体" w:eastAsia="宋体" w:hAnsi="宋体"/>
          <w:b/>
          <w:szCs w:val="28"/>
        </w:rPr>
        <w:t>6.1 开始咨询服务</w:t>
      </w:r>
      <w:bookmarkEnd w:id="271"/>
    </w:p>
    <w:p w:rsidR="00534327" w:rsidRDefault="004A5972">
      <w:pPr>
        <w:pStyle w:val="Normal11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6.1.1</w:t>
      </w:r>
      <w:r>
        <w:rPr>
          <w:rFonts w:ascii="宋体" w:eastAsia="宋体" w:hAnsi="宋体"/>
          <w:sz w:val="24"/>
          <w:szCs w:val="21"/>
          <w:lang w:eastAsia="zh-CN"/>
        </w:rPr>
        <w:t>符合专用合同条款约定的开始咨询服务条件的，</w:t>
      </w:r>
      <w:r>
        <w:rPr>
          <w:rFonts w:ascii="宋体" w:eastAsia="宋体" w:hAnsi="宋体" w:hint="eastAsia"/>
          <w:sz w:val="24"/>
          <w:szCs w:val="21"/>
          <w:lang w:eastAsia="zh-CN"/>
        </w:rPr>
        <w:t>招标人</w:t>
      </w:r>
      <w:r>
        <w:rPr>
          <w:rFonts w:ascii="宋体" w:eastAsia="宋体" w:hAnsi="宋体"/>
          <w:sz w:val="24"/>
          <w:szCs w:val="21"/>
          <w:lang w:eastAsia="zh-CN"/>
        </w:rPr>
        <w:t>应提前 7 天向咨询人发出开始咨询服务通知。咨询服务期限自开始咨询服务通知中载明的开始咨询服务日期起计算。</w:t>
      </w:r>
    </w:p>
    <w:p w:rsidR="00534327" w:rsidRDefault="004A5972">
      <w:pPr>
        <w:pStyle w:val="Normal11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6.1.2</w:t>
      </w:r>
      <w:r>
        <w:rPr>
          <w:rFonts w:ascii="宋体" w:eastAsia="宋体" w:hAnsi="宋体"/>
          <w:sz w:val="24"/>
          <w:szCs w:val="21"/>
          <w:lang w:eastAsia="zh-CN"/>
        </w:rPr>
        <w:t>除专用合同条款另有约定外，因</w:t>
      </w:r>
      <w:r>
        <w:rPr>
          <w:rFonts w:ascii="宋体" w:eastAsia="宋体" w:hAnsi="宋体" w:hint="eastAsia"/>
          <w:sz w:val="24"/>
          <w:szCs w:val="21"/>
          <w:lang w:eastAsia="zh-CN"/>
        </w:rPr>
        <w:t>招标人</w:t>
      </w:r>
      <w:r>
        <w:rPr>
          <w:rFonts w:ascii="宋体" w:eastAsia="宋体" w:hAnsi="宋体"/>
          <w:sz w:val="24"/>
          <w:szCs w:val="21"/>
          <w:lang w:eastAsia="zh-CN"/>
        </w:rPr>
        <w:t>原因造成合同签订之日起90天内未能发出开始咨询服务通知的，咨询人有权提出价格调整要求，或者解除合同。</w:t>
      </w:r>
      <w:r>
        <w:rPr>
          <w:rFonts w:ascii="宋体" w:eastAsia="宋体" w:hAnsi="宋体" w:hint="eastAsia"/>
          <w:sz w:val="24"/>
          <w:szCs w:val="21"/>
          <w:lang w:eastAsia="zh-CN"/>
        </w:rPr>
        <w:t>招标人</w:t>
      </w:r>
      <w:r>
        <w:rPr>
          <w:rFonts w:ascii="宋体" w:eastAsia="宋体" w:hAnsi="宋体"/>
          <w:sz w:val="24"/>
          <w:szCs w:val="21"/>
          <w:lang w:eastAsia="zh-CN"/>
        </w:rPr>
        <w:t>应当承担由此增加的费用和（或）周期延误。</w:t>
      </w:r>
    </w:p>
    <w:p w:rsidR="00534327" w:rsidRDefault="004A5972">
      <w:pPr>
        <w:adjustRightInd/>
        <w:spacing w:line="360" w:lineRule="auto"/>
        <w:ind w:firstLineChars="200" w:firstLine="482"/>
        <w:contextualSpacing/>
        <w:outlineLvl w:val="2"/>
        <w:rPr>
          <w:rFonts w:ascii="宋体" w:eastAsia="宋体" w:hAnsi="宋体"/>
          <w:b/>
          <w:szCs w:val="28"/>
        </w:rPr>
      </w:pPr>
      <w:bookmarkStart w:id="272" w:name="_Toc508197127"/>
      <w:r>
        <w:rPr>
          <w:rFonts w:ascii="宋体" w:eastAsia="宋体" w:hAnsi="宋体"/>
          <w:b/>
          <w:szCs w:val="28"/>
        </w:rPr>
        <w:t xml:space="preserve">6.2 </w:t>
      </w:r>
      <w:r>
        <w:rPr>
          <w:rFonts w:ascii="宋体" w:eastAsia="宋体" w:hAnsi="宋体" w:hint="eastAsia"/>
          <w:b/>
          <w:szCs w:val="28"/>
        </w:rPr>
        <w:t>招标人</w:t>
      </w:r>
      <w:r>
        <w:rPr>
          <w:rFonts w:ascii="宋体" w:eastAsia="宋体" w:hAnsi="宋体"/>
          <w:b/>
          <w:szCs w:val="28"/>
        </w:rPr>
        <w:t>引起的周期延误</w:t>
      </w:r>
      <w:bookmarkEnd w:id="272"/>
    </w:p>
    <w:p w:rsidR="00534327" w:rsidRDefault="004A5972">
      <w:pPr>
        <w:pStyle w:val="Normal11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在履行合同过程中，由于</w:t>
      </w:r>
      <w:r>
        <w:rPr>
          <w:rFonts w:ascii="宋体" w:eastAsia="宋体" w:hAnsi="宋体" w:hint="eastAsia"/>
          <w:sz w:val="24"/>
          <w:szCs w:val="21"/>
          <w:lang w:eastAsia="zh-CN"/>
        </w:rPr>
        <w:t>招标人</w:t>
      </w:r>
      <w:r>
        <w:rPr>
          <w:rFonts w:ascii="宋体" w:eastAsia="宋体" w:hAnsi="宋体"/>
          <w:sz w:val="24"/>
          <w:szCs w:val="21"/>
          <w:lang w:eastAsia="zh-CN"/>
        </w:rPr>
        <w:t>的下列原因造成咨询服务期限延误的，</w:t>
      </w:r>
      <w:r>
        <w:rPr>
          <w:rFonts w:ascii="宋体" w:eastAsia="宋体" w:hAnsi="宋体" w:hint="eastAsia"/>
          <w:sz w:val="24"/>
          <w:szCs w:val="21"/>
          <w:lang w:eastAsia="zh-CN"/>
        </w:rPr>
        <w:t>招标人</w:t>
      </w:r>
      <w:r>
        <w:rPr>
          <w:rFonts w:ascii="宋体" w:eastAsia="宋体" w:hAnsi="宋体"/>
          <w:sz w:val="24"/>
          <w:szCs w:val="21"/>
          <w:lang w:eastAsia="zh-CN"/>
        </w:rPr>
        <w:t>应当延长咨询服务期限并增加咨询服务费用，具体方法在专用合同条款中约定。</w:t>
      </w:r>
    </w:p>
    <w:p w:rsidR="00534327" w:rsidRDefault="004A5972">
      <w:pPr>
        <w:pStyle w:val="Normal11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（1）合同变更；</w:t>
      </w:r>
    </w:p>
    <w:p w:rsidR="00534327" w:rsidRDefault="004A5972">
      <w:pPr>
        <w:pStyle w:val="Normal11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（2）未按合同约定期限及时答复咨询服务事项；</w:t>
      </w:r>
    </w:p>
    <w:p w:rsidR="00534327" w:rsidRDefault="004A5972">
      <w:pPr>
        <w:pStyle w:val="Normal11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（3）因</w:t>
      </w:r>
      <w:r>
        <w:rPr>
          <w:rFonts w:ascii="宋体" w:eastAsia="宋体" w:hAnsi="宋体" w:hint="eastAsia"/>
          <w:sz w:val="24"/>
          <w:szCs w:val="21"/>
          <w:lang w:eastAsia="zh-CN"/>
        </w:rPr>
        <w:t>招标人</w:t>
      </w:r>
      <w:r>
        <w:rPr>
          <w:rFonts w:ascii="宋体" w:eastAsia="宋体" w:hAnsi="宋体"/>
          <w:sz w:val="24"/>
          <w:szCs w:val="21"/>
          <w:lang w:eastAsia="zh-CN"/>
        </w:rPr>
        <w:t>原因导致的暂停咨询服务；</w:t>
      </w:r>
    </w:p>
    <w:p w:rsidR="00534327" w:rsidRDefault="004A5972">
      <w:pPr>
        <w:pStyle w:val="Normal11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（4）未按合同约定及时支付咨询服务费用；</w:t>
      </w:r>
    </w:p>
    <w:p w:rsidR="00534327" w:rsidRDefault="004A5972">
      <w:pPr>
        <w:pStyle w:val="Normal11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（5）</w:t>
      </w:r>
      <w:r>
        <w:rPr>
          <w:rFonts w:ascii="宋体" w:eastAsia="宋体" w:hAnsi="宋体" w:hint="eastAsia"/>
          <w:sz w:val="24"/>
          <w:szCs w:val="21"/>
          <w:lang w:eastAsia="zh-CN"/>
        </w:rPr>
        <w:t>招标人</w:t>
      </w:r>
      <w:r>
        <w:rPr>
          <w:rFonts w:ascii="宋体" w:eastAsia="宋体" w:hAnsi="宋体"/>
          <w:sz w:val="24"/>
          <w:szCs w:val="21"/>
          <w:lang w:eastAsia="zh-CN"/>
        </w:rPr>
        <w:t>提供的基准资料错误；</w:t>
      </w:r>
    </w:p>
    <w:p w:rsidR="00534327" w:rsidRDefault="004A5972">
      <w:pPr>
        <w:pStyle w:val="Normal11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（6）未及时按照履行合同约定的相关义务；</w:t>
      </w:r>
    </w:p>
    <w:p w:rsidR="00534327" w:rsidRDefault="004A5972">
      <w:pPr>
        <w:pStyle w:val="Normal11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（7）未能按照合同约定期限对咨询服务成果文件进行审查；</w:t>
      </w:r>
    </w:p>
    <w:p w:rsidR="00534327" w:rsidRDefault="004A5972">
      <w:pPr>
        <w:pStyle w:val="Normal11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（8）</w:t>
      </w:r>
      <w:r>
        <w:rPr>
          <w:rFonts w:ascii="宋体" w:eastAsia="宋体" w:hAnsi="宋体" w:hint="eastAsia"/>
          <w:sz w:val="24"/>
          <w:szCs w:val="21"/>
          <w:lang w:eastAsia="zh-CN"/>
        </w:rPr>
        <w:t>招标人</w:t>
      </w:r>
      <w:r>
        <w:rPr>
          <w:rFonts w:ascii="宋体" w:eastAsia="宋体" w:hAnsi="宋体"/>
          <w:sz w:val="24"/>
          <w:szCs w:val="21"/>
          <w:lang w:eastAsia="zh-CN"/>
        </w:rPr>
        <w:t>造成周期延误的其他原因。</w:t>
      </w:r>
    </w:p>
    <w:p w:rsidR="00534327" w:rsidRDefault="004A5972">
      <w:pPr>
        <w:adjustRightInd/>
        <w:spacing w:line="360" w:lineRule="auto"/>
        <w:ind w:firstLineChars="200" w:firstLine="482"/>
        <w:contextualSpacing/>
        <w:outlineLvl w:val="2"/>
        <w:rPr>
          <w:rFonts w:ascii="宋体" w:eastAsia="宋体" w:hAnsi="宋体"/>
          <w:b/>
          <w:szCs w:val="28"/>
        </w:rPr>
      </w:pPr>
      <w:bookmarkStart w:id="273" w:name="_Toc508197128"/>
      <w:r>
        <w:rPr>
          <w:rFonts w:ascii="宋体" w:eastAsia="宋体" w:hAnsi="宋体"/>
          <w:b/>
          <w:szCs w:val="28"/>
        </w:rPr>
        <w:t>6.3 咨询人引起的周期延误</w:t>
      </w:r>
      <w:bookmarkEnd w:id="273"/>
    </w:p>
    <w:p w:rsidR="00534327" w:rsidRDefault="004A5972">
      <w:pPr>
        <w:pStyle w:val="Normal11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lastRenderedPageBreak/>
        <w:t>由于咨询人原因造成周期延误，咨询人应支付逾期违约金。逾期违约金的计算方法和最高限额在专用合同条款中约定。</w:t>
      </w:r>
    </w:p>
    <w:p w:rsidR="00534327" w:rsidRDefault="004A5972">
      <w:pPr>
        <w:adjustRightInd/>
        <w:spacing w:line="360" w:lineRule="auto"/>
        <w:ind w:firstLineChars="200" w:firstLine="482"/>
        <w:contextualSpacing/>
        <w:outlineLvl w:val="2"/>
        <w:rPr>
          <w:rFonts w:ascii="宋体" w:eastAsia="宋体" w:hAnsi="宋体"/>
          <w:b/>
          <w:szCs w:val="28"/>
        </w:rPr>
      </w:pPr>
      <w:bookmarkStart w:id="274" w:name="_Toc508197130"/>
      <w:r>
        <w:rPr>
          <w:rFonts w:ascii="宋体" w:eastAsia="宋体" w:hAnsi="宋体"/>
          <w:b/>
          <w:szCs w:val="28"/>
        </w:rPr>
        <w:t>6.4 第三人引起的周期延误</w:t>
      </w:r>
      <w:bookmarkEnd w:id="274"/>
    </w:p>
    <w:p w:rsidR="00534327" w:rsidRDefault="004A5972">
      <w:pPr>
        <w:pStyle w:val="Normal11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由于行政管理部门审查或其他第三人原因造成费用增加和（或）周期延误的，由</w:t>
      </w:r>
      <w:r>
        <w:rPr>
          <w:rFonts w:ascii="宋体" w:eastAsia="宋体" w:hAnsi="宋体" w:hint="eastAsia"/>
          <w:sz w:val="24"/>
          <w:szCs w:val="21"/>
          <w:lang w:eastAsia="zh-CN"/>
        </w:rPr>
        <w:t>招标人</w:t>
      </w:r>
      <w:r>
        <w:rPr>
          <w:rFonts w:ascii="宋体" w:eastAsia="宋体" w:hAnsi="宋体"/>
          <w:sz w:val="24"/>
          <w:szCs w:val="21"/>
          <w:lang w:eastAsia="zh-CN"/>
        </w:rPr>
        <w:t>承担。</w:t>
      </w:r>
    </w:p>
    <w:p w:rsidR="00534327" w:rsidRDefault="004A5972">
      <w:pPr>
        <w:adjustRightInd/>
        <w:spacing w:line="360" w:lineRule="auto"/>
        <w:ind w:firstLineChars="200" w:firstLine="482"/>
        <w:contextualSpacing/>
        <w:outlineLvl w:val="2"/>
        <w:rPr>
          <w:rFonts w:ascii="宋体" w:eastAsia="宋体" w:hAnsi="宋体"/>
          <w:b/>
          <w:szCs w:val="28"/>
        </w:rPr>
      </w:pPr>
      <w:bookmarkStart w:id="275" w:name="_Toc508197131"/>
      <w:r>
        <w:rPr>
          <w:rFonts w:ascii="宋体" w:eastAsia="宋体" w:hAnsi="宋体"/>
          <w:b/>
          <w:szCs w:val="28"/>
        </w:rPr>
        <w:t>6.5 完成咨询服务</w:t>
      </w:r>
      <w:bookmarkEnd w:id="275"/>
    </w:p>
    <w:p w:rsidR="00534327" w:rsidRDefault="004A5972">
      <w:pPr>
        <w:pStyle w:val="Normal12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6.5.1</w:t>
      </w:r>
      <w:r>
        <w:rPr>
          <w:rFonts w:ascii="宋体" w:eastAsia="宋体" w:hAnsi="宋体"/>
          <w:sz w:val="24"/>
          <w:szCs w:val="21"/>
          <w:lang w:eastAsia="zh-CN"/>
        </w:rPr>
        <w:t>咨询人完成咨询服务之后，应当根据法律、规范标准、合同约定和</w:t>
      </w:r>
      <w:r>
        <w:rPr>
          <w:rFonts w:ascii="宋体" w:eastAsia="宋体" w:hAnsi="宋体" w:hint="eastAsia"/>
          <w:sz w:val="24"/>
          <w:szCs w:val="21"/>
          <w:lang w:eastAsia="zh-CN"/>
        </w:rPr>
        <w:t>招标人</w:t>
      </w:r>
      <w:r>
        <w:rPr>
          <w:rFonts w:ascii="宋体" w:eastAsia="宋体" w:hAnsi="宋体"/>
          <w:sz w:val="24"/>
          <w:szCs w:val="21"/>
          <w:lang w:eastAsia="zh-CN"/>
        </w:rPr>
        <w:t>要求编制咨询服务成果文件。</w:t>
      </w:r>
    </w:p>
    <w:p w:rsidR="00534327" w:rsidRDefault="004A5972">
      <w:pPr>
        <w:pStyle w:val="Normal12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6.5.2</w:t>
      </w:r>
      <w:r>
        <w:rPr>
          <w:rFonts w:ascii="宋体" w:eastAsia="宋体" w:hAnsi="宋体"/>
          <w:sz w:val="24"/>
          <w:szCs w:val="21"/>
          <w:lang w:eastAsia="zh-CN"/>
        </w:rPr>
        <w:t>咨询服务成果文件是工程咨询服务的最终成果之一，应当根据本工程的咨询服务内容和不同阶段的咨询服务任务、目的和要求等进行编制。</w:t>
      </w:r>
    </w:p>
    <w:p w:rsidR="00534327" w:rsidRDefault="004A5972">
      <w:pPr>
        <w:pStyle w:val="Normal12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6.5.3</w:t>
      </w:r>
      <w:r>
        <w:rPr>
          <w:rFonts w:ascii="宋体" w:eastAsia="宋体" w:hAnsi="宋体"/>
          <w:sz w:val="24"/>
          <w:szCs w:val="21"/>
          <w:lang w:eastAsia="zh-CN"/>
        </w:rPr>
        <w:t>除专用合同条款另有约定外，咨询服务成果文件包括纸质文件和电子文件两种形式，两者若有不一致时，应以纸质文件为准。纸质文件一式八份，应当加盖单位章和项目负责人注册执业印章；电子文件中的文字为WORD格式、图形为CAD、JPG格式，并应使用光盘和U盘分别贮存。</w:t>
      </w:r>
    </w:p>
    <w:p w:rsidR="00534327" w:rsidRDefault="004A5972">
      <w:pPr>
        <w:adjustRightInd/>
        <w:spacing w:line="360" w:lineRule="auto"/>
        <w:ind w:firstLineChars="200" w:firstLine="482"/>
        <w:contextualSpacing/>
        <w:outlineLvl w:val="2"/>
        <w:rPr>
          <w:rFonts w:ascii="宋体" w:eastAsia="宋体" w:hAnsi="宋体"/>
          <w:b/>
          <w:szCs w:val="28"/>
        </w:rPr>
      </w:pPr>
      <w:bookmarkStart w:id="276" w:name="_Toc508197132"/>
      <w:r>
        <w:rPr>
          <w:rFonts w:ascii="宋体" w:eastAsia="宋体" w:hAnsi="宋体"/>
          <w:b/>
          <w:szCs w:val="28"/>
        </w:rPr>
        <w:t>6.6 提前完成咨询服务</w:t>
      </w:r>
      <w:bookmarkEnd w:id="276"/>
    </w:p>
    <w:p w:rsidR="00534327" w:rsidRDefault="004A5972">
      <w:pPr>
        <w:pStyle w:val="Normal12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6.6.1</w:t>
      </w:r>
      <w:r>
        <w:rPr>
          <w:rFonts w:ascii="宋体" w:eastAsia="宋体" w:hAnsi="宋体"/>
          <w:sz w:val="24"/>
          <w:szCs w:val="21"/>
          <w:lang w:eastAsia="zh-CN"/>
        </w:rPr>
        <w:t>根据</w:t>
      </w:r>
      <w:r>
        <w:rPr>
          <w:rFonts w:ascii="宋体" w:eastAsia="宋体" w:hAnsi="宋体" w:hint="eastAsia"/>
          <w:sz w:val="24"/>
          <w:szCs w:val="21"/>
          <w:lang w:eastAsia="zh-CN"/>
        </w:rPr>
        <w:t>招标人</w:t>
      </w:r>
      <w:r>
        <w:rPr>
          <w:rFonts w:ascii="宋体" w:eastAsia="宋体" w:hAnsi="宋体"/>
          <w:sz w:val="24"/>
          <w:szCs w:val="21"/>
          <w:lang w:eastAsia="zh-CN"/>
        </w:rPr>
        <w:t>要求或者基于专业能力判断，咨询人认为能够提前完成咨询服务的，可向</w:t>
      </w:r>
      <w:r>
        <w:rPr>
          <w:rFonts w:ascii="宋体" w:eastAsia="宋体" w:hAnsi="宋体" w:hint="eastAsia"/>
          <w:sz w:val="24"/>
          <w:szCs w:val="21"/>
          <w:lang w:eastAsia="zh-CN"/>
        </w:rPr>
        <w:t>招标人</w:t>
      </w:r>
      <w:r>
        <w:rPr>
          <w:rFonts w:ascii="宋体" w:eastAsia="宋体" w:hAnsi="宋体"/>
          <w:sz w:val="24"/>
          <w:szCs w:val="21"/>
          <w:lang w:eastAsia="zh-CN"/>
        </w:rPr>
        <w:t>递交一份提前完成咨询服务建议书，包括实施方案、提前时间、咨询服务费用变动等内容。除专用合同条款另有约定之外，</w:t>
      </w:r>
      <w:r>
        <w:rPr>
          <w:rFonts w:ascii="宋体" w:eastAsia="宋体" w:hAnsi="宋体" w:hint="eastAsia"/>
          <w:sz w:val="24"/>
          <w:szCs w:val="21"/>
          <w:lang w:eastAsia="zh-CN"/>
        </w:rPr>
        <w:t>招标人</w:t>
      </w:r>
      <w:r>
        <w:rPr>
          <w:rFonts w:ascii="宋体" w:eastAsia="宋体" w:hAnsi="宋体"/>
          <w:sz w:val="24"/>
          <w:szCs w:val="21"/>
          <w:lang w:eastAsia="zh-CN"/>
        </w:rPr>
        <w:t>接受建议书的，不因提前完成咨询服务而减少咨询服务费用；增加咨询服务费用的，所增费用由</w:t>
      </w:r>
      <w:r>
        <w:rPr>
          <w:rFonts w:ascii="宋体" w:eastAsia="宋体" w:hAnsi="宋体" w:hint="eastAsia"/>
          <w:sz w:val="24"/>
          <w:szCs w:val="21"/>
          <w:lang w:eastAsia="zh-CN"/>
        </w:rPr>
        <w:t>招标人</w:t>
      </w:r>
      <w:r>
        <w:rPr>
          <w:rFonts w:ascii="宋体" w:eastAsia="宋体" w:hAnsi="宋体"/>
          <w:sz w:val="24"/>
          <w:szCs w:val="21"/>
          <w:lang w:eastAsia="zh-CN"/>
        </w:rPr>
        <w:t>承担。</w:t>
      </w:r>
    </w:p>
    <w:p w:rsidR="00534327" w:rsidRDefault="004A5972">
      <w:pPr>
        <w:pStyle w:val="Normal12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6.6.2</w:t>
      </w:r>
      <w:r>
        <w:rPr>
          <w:rFonts w:ascii="宋体" w:eastAsia="宋体" w:hAnsi="宋体" w:hint="eastAsia"/>
          <w:sz w:val="24"/>
          <w:szCs w:val="21"/>
          <w:lang w:eastAsia="zh-CN"/>
        </w:rPr>
        <w:t>招标人</w:t>
      </w:r>
      <w:r>
        <w:rPr>
          <w:rFonts w:ascii="宋体" w:eastAsia="宋体" w:hAnsi="宋体"/>
          <w:sz w:val="24"/>
          <w:szCs w:val="21"/>
          <w:lang w:eastAsia="zh-CN"/>
        </w:rPr>
        <w:t>要求提前完成咨询服务但咨询人认为无法实施的，应在收到</w:t>
      </w:r>
      <w:r>
        <w:rPr>
          <w:rFonts w:ascii="宋体" w:eastAsia="宋体" w:hAnsi="宋体" w:hint="eastAsia"/>
          <w:sz w:val="24"/>
          <w:szCs w:val="21"/>
          <w:lang w:eastAsia="zh-CN"/>
        </w:rPr>
        <w:t>招标人</w:t>
      </w:r>
      <w:r>
        <w:rPr>
          <w:rFonts w:ascii="宋体" w:eastAsia="宋体" w:hAnsi="宋体"/>
          <w:sz w:val="24"/>
          <w:szCs w:val="21"/>
          <w:lang w:eastAsia="zh-CN"/>
        </w:rPr>
        <w:t>书面指示后7天内提出异议，说明不能提前完成的理由。</w:t>
      </w:r>
      <w:r>
        <w:rPr>
          <w:rFonts w:ascii="宋体" w:eastAsia="宋体" w:hAnsi="宋体" w:hint="eastAsia"/>
          <w:sz w:val="24"/>
          <w:szCs w:val="21"/>
          <w:lang w:eastAsia="zh-CN"/>
        </w:rPr>
        <w:t>招标人</w:t>
      </w:r>
      <w:r>
        <w:rPr>
          <w:rFonts w:ascii="宋体" w:eastAsia="宋体" w:hAnsi="宋体"/>
          <w:sz w:val="24"/>
          <w:szCs w:val="21"/>
          <w:lang w:eastAsia="zh-CN"/>
        </w:rPr>
        <w:t>应在收到异议后7天内予以答复。任何情况下，</w:t>
      </w:r>
      <w:r>
        <w:rPr>
          <w:rFonts w:ascii="宋体" w:eastAsia="宋体" w:hAnsi="宋体" w:hint="eastAsia"/>
          <w:sz w:val="24"/>
          <w:szCs w:val="21"/>
          <w:lang w:eastAsia="zh-CN"/>
        </w:rPr>
        <w:t>招标人</w:t>
      </w:r>
      <w:r>
        <w:rPr>
          <w:rFonts w:ascii="宋体" w:eastAsia="宋体" w:hAnsi="宋体"/>
          <w:sz w:val="24"/>
          <w:szCs w:val="21"/>
          <w:lang w:eastAsia="zh-CN"/>
        </w:rPr>
        <w:t>不得压缩合理的咨询服务期限。</w:t>
      </w:r>
    </w:p>
    <w:p w:rsidR="00534327" w:rsidRDefault="004A5972">
      <w:pPr>
        <w:pStyle w:val="Normal12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6.6.3</w:t>
      </w:r>
      <w:r>
        <w:rPr>
          <w:rFonts w:ascii="宋体" w:eastAsia="宋体" w:hAnsi="宋体"/>
          <w:sz w:val="24"/>
          <w:szCs w:val="21"/>
          <w:lang w:eastAsia="zh-CN"/>
        </w:rPr>
        <w:t>由于咨询人提前完成咨询服务而给</w:t>
      </w:r>
      <w:r>
        <w:rPr>
          <w:rFonts w:ascii="宋体" w:eastAsia="宋体" w:hAnsi="宋体" w:hint="eastAsia"/>
          <w:sz w:val="24"/>
          <w:szCs w:val="21"/>
          <w:lang w:eastAsia="zh-CN"/>
        </w:rPr>
        <w:t>招标人</w:t>
      </w:r>
      <w:r>
        <w:rPr>
          <w:rFonts w:ascii="宋体" w:eastAsia="宋体" w:hAnsi="宋体"/>
          <w:sz w:val="24"/>
          <w:szCs w:val="21"/>
          <w:lang w:eastAsia="zh-CN"/>
        </w:rPr>
        <w:t>带来经济效益的，</w:t>
      </w:r>
      <w:r>
        <w:rPr>
          <w:rFonts w:ascii="宋体" w:eastAsia="宋体" w:hAnsi="宋体" w:hint="eastAsia"/>
          <w:sz w:val="24"/>
          <w:szCs w:val="21"/>
          <w:lang w:eastAsia="zh-CN"/>
        </w:rPr>
        <w:t>招标人</w:t>
      </w:r>
      <w:r>
        <w:rPr>
          <w:rFonts w:ascii="宋体" w:eastAsia="宋体" w:hAnsi="宋体"/>
          <w:sz w:val="24"/>
          <w:szCs w:val="21"/>
          <w:lang w:eastAsia="zh-CN"/>
        </w:rPr>
        <w:t>可以在专用合同条款中约定咨询人因此获得的奖励内容。</w:t>
      </w:r>
    </w:p>
    <w:p w:rsidR="00534327" w:rsidRDefault="004A5972">
      <w:pPr>
        <w:pStyle w:val="16"/>
        <w:spacing w:before="0" w:afterLines="0"/>
        <w:ind w:firstLineChars="200" w:firstLine="482"/>
        <w:contextualSpacing/>
        <w:outlineLvl w:val="1"/>
        <w:rPr>
          <w:sz w:val="24"/>
          <w:szCs w:val="32"/>
        </w:rPr>
      </w:pPr>
      <w:bookmarkStart w:id="277" w:name="_Toc508197133"/>
      <w:bookmarkStart w:id="278" w:name="_Toc532285267"/>
      <w:r>
        <w:rPr>
          <w:sz w:val="24"/>
          <w:szCs w:val="32"/>
        </w:rPr>
        <w:t>7.暂停咨询服务</w:t>
      </w:r>
      <w:bookmarkEnd w:id="277"/>
      <w:bookmarkEnd w:id="278"/>
    </w:p>
    <w:p w:rsidR="00534327" w:rsidRDefault="004A5972">
      <w:pPr>
        <w:adjustRightInd/>
        <w:spacing w:line="360" w:lineRule="auto"/>
        <w:ind w:firstLineChars="200" w:firstLine="482"/>
        <w:contextualSpacing/>
        <w:outlineLvl w:val="2"/>
        <w:rPr>
          <w:rFonts w:ascii="宋体" w:eastAsia="宋体" w:hAnsi="宋体"/>
          <w:b/>
          <w:szCs w:val="28"/>
        </w:rPr>
      </w:pPr>
      <w:bookmarkStart w:id="279" w:name="_Toc508197134"/>
      <w:r>
        <w:rPr>
          <w:rFonts w:ascii="宋体" w:eastAsia="宋体" w:hAnsi="宋体"/>
          <w:b/>
          <w:szCs w:val="28"/>
        </w:rPr>
        <w:t xml:space="preserve">7.1 </w:t>
      </w:r>
      <w:r>
        <w:rPr>
          <w:rFonts w:ascii="宋体" w:eastAsia="宋体" w:hAnsi="宋体" w:hint="eastAsia"/>
          <w:b/>
          <w:szCs w:val="28"/>
        </w:rPr>
        <w:t>招标人</w:t>
      </w:r>
      <w:r>
        <w:rPr>
          <w:rFonts w:ascii="宋体" w:eastAsia="宋体" w:hAnsi="宋体"/>
          <w:b/>
          <w:szCs w:val="28"/>
        </w:rPr>
        <w:t>原因暂停咨询服务</w:t>
      </w:r>
      <w:bookmarkEnd w:id="279"/>
    </w:p>
    <w:p w:rsidR="00534327" w:rsidRDefault="004A5972">
      <w:pPr>
        <w:pStyle w:val="Normal12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合同履行中发生下列情形之一的，咨询人可向</w:t>
      </w:r>
      <w:r>
        <w:rPr>
          <w:rFonts w:ascii="宋体" w:eastAsia="宋体" w:hAnsi="宋体" w:hint="eastAsia"/>
          <w:sz w:val="24"/>
          <w:szCs w:val="21"/>
          <w:lang w:eastAsia="zh-CN"/>
        </w:rPr>
        <w:t>招标人</w:t>
      </w:r>
      <w:r>
        <w:rPr>
          <w:rFonts w:ascii="宋体" w:eastAsia="宋体" w:hAnsi="宋体"/>
          <w:sz w:val="24"/>
          <w:szCs w:val="21"/>
          <w:lang w:eastAsia="zh-CN"/>
        </w:rPr>
        <w:t>发出通知，要求</w:t>
      </w:r>
      <w:r>
        <w:rPr>
          <w:rFonts w:ascii="宋体" w:eastAsia="宋体" w:hAnsi="宋体" w:hint="eastAsia"/>
          <w:sz w:val="24"/>
          <w:szCs w:val="21"/>
          <w:lang w:eastAsia="zh-CN"/>
        </w:rPr>
        <w:t>招标人</w:t>
      </w:r>
      <w:r>
        <w:rPr>
          <w:rFonts w:ascii="宋体" w:eastAsia="宋体" w:hAnsi="宋体"/>
          <w:sz w:val="24"/>
          <w:szCs w:val="21"/>
          <w:lang w:eastAsia="zh-CN"/>
        </w:rPr>
        <w:t>采取有效措施予以纠正。</w:t>
      </w:r>
      <w:r>
        <w:rPr>
          <w:rFonts w:ascii="宋体" w:eastAsia="宋体" w:hAnsi="宋体" w:hint="eastAsia"/>
          <w:sz w:val="24"/>
          <w:szCs w:val="21"/>
          <w:lang w:eastAsia="zh-CN"/>
        </w:rPr>
        <w:t>招标人</w:t>
      </w:r>
      <w:r>
        <w:rPr>
          <w:rFonts w:ascii="宋体" w:eastAsia="宋体" w:hAnsi="宋体"/>
          <w:sz w:val="24"/>
          <w:szCs w:val="21"/>
          <w:lang w:eastAsia="zh-CN"/>
        </w:rPr>
        <w:t>收到咨询人通知后的28天内仍不履行合同义务时，咨询人</w:t>
      </w:r>
      <w:r>
        <w:rPr>
          <w:rFonts w:ascii="宋体" w:eastAsia="宋体" w:hAnsi="宋体"/>
          <w:sz w:val="24"/>
          <w:szCs w:val="21"/>
          <w:lang w:eastAsia="zh-CN"/>
        </w:rPr>
        <w:lastRenderedPageBreak/>
        <w:t>有权暂停咨询服务并通知</w:t>
      </w:r>
      <w:r>
        <w:rPr>
          <w:rFonts w:ascii="宋体" w:eastAsia="宋体" w:hAnsi="宋体" w:hint="eastAsia"/>
          <w:sz w:val="24"/>
          <w:szCs w:val="21"/>
          <w:lang w:eastAsia="zh-CN"/>
        </w:rPr>
        <w:t>招标人</w:t>
      </w:r>
      <w:r>
        <w:rPr>
          <w:rFonts w:ascii="宋体" w:eastAsia="宋体" w:hAnsi="宋体"/>
          <w:sz w:val="24"/>
          <w:szCs w:val="21"/>
          <w:lang w:eastAsia="zh-CN"/>
        </w:rPr>
        <w:t>；</w:t>
      </w:r>
      <w:r>
        <w:rPr>
          <w:rFonts w:ascii="宋体" w:eastAsia="宋体" w:hAnsi="宋体" w:hint="eastAsia"/>
          <w:sz w:val="24"/>
          <w:szCs w:val="21"/>
          <w:lang w:eastAsia="zh-CN"/>
        </w:rPr>
        <w:t>招标人</w:t>
      </w:r>
      <w:r>
        <w:rPr>
          <w:rFonts w:ascii="宋体" w:eastAsia="宋体" w:hAnsi="宋体"/>
          <w:sz w:val="24"/>
          <w:szCs w:val="21"/>
          <w:lang w:eastAsia="zh-CN"/>
        </w:rPr>
        <w:t>应承担由此导致的费用增加和（或）周期延误。</w:t>
      </w:r>
    </w:p>
    <w:p w:rsidR="00534327" w:rsidRDefault="004A5972">
      <w:pPr>
        <w:pStyle w:val="Normal12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w:t>
      </w:r>
      <w:r>
        <w:rPr>
          <w:rFonts w:ascii="宋体" w:eastAsia="宋体" w:hAnsi="宋体" w:hint="eastAsia"/>
          <w:sz w:val="24"/>
          <w:szCs w:val="21"/>
          <w:lang w:eastAsia="zh-CN"/>
        </w:rPr>
        <w:t>招标人</w:t>
      </w:r>
      <w:r>
        <w:rPr>
          <w:rFonts w:ascii="宋体" w:eastAsia="宋体" w:hAnsi="宋体"/>
          <w:sz w:val="24"/>
          <w:szCs w:val="21"/>
          <w:lang w:eastAsia="zh-CN"/>
        </w:rPr>
        <w:t>违约；</w:t>
      </w:r>
    </w:p>
    <w:p w:rsidR="00534327" w:rsidRDefault="004A5972">
      <w:pPr>
        <w:pStyle w:val="Normal12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（2）</w:t>
      </w:r>
      <w:r>
        <w:rPr>
          <w:rFonts w:ascii="宋体" w:eastAsia="宋体" w:hAnsi="宋体" w:hint="eastAsia"/>
          <w:sz w:val="24"/>
          <w:szCs w:val="21"/>
          <w:lang w:eastAsia="zh-CN"/>
        </w:rPr>
        <w:t>招标人</w:t>
      </w:r>
      <w:r>
        <w:rPr>
          <w:rFonts w:ascii="宋体" w:eastAsia="宋体" w:hAnsi="宋体"/>
          <w:sz w:val="24"/>
          <w:szCs w:val="21"/>
          <w:lang w:eastAsia="zh-CN"/>
        </w:rPr>
        <w:t>确定暂停咨询服务；</w:t>
      </w:r>
    </w:p>
    <w:p w:rsidR="00534327" w:rsidRDefault="004A5972">
      <w:pPr>
        <w:pStyle w:val="Normal12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（3）合同约定由</w:t>
      </w:r>
      <w:r>
        <w:rPr>
          <w:rFonts w:ascii="宋体" w:eastAsia="宋体" w:hAnsi="宋体" w:hint="eastAsia"/>
          <w:sz w:val="24"/>
          <w:szCs w:val="21"/>
          <w:lang w:eastAsia="zh-CN"/>
        </w:rPr>
        <w:t>招标人</w:t>
      </w:r>
      <w:r>
        <w:rPr>
          <w:rFonts w:ascii="宋体" w:eastAsia="宋体" w:hAnsi="宋体"/>
          <w:sz w:val="24"/>
          <w:szCs w:val="21"/>
          <w:lang w:eastAsia="zh-CN"/>
        </w:rPr>
        <w:t>承担责任的其他情形。</w:t>
      </w:r>
    </w:p>
    <w:p w:rsidR="00534327" w:rsidRDefault="004A5972">
      <w:pPr>
        <w:adjustRightInd/>
        <w:spacing w:line="360" w:lineRule="auto"/>
        <w:ind w:firstLineChars="200" w:firstLine="482"/>
        <w:contextualSpacing/>
        <w:outlineLvl w:val="2"/>
        <w:rPr>
          <w:rFonts w:ascii="宋体" w:eastAsia="宋体" w:hAnsi="宋体"/>
          <w:b/>
          <w:szCs w:val="28"/>
        </w:rPr>
      </w:pPr>
      <w:bookmarkStart w:id="280" w:name="_Toc508197135"/>
      <w:r>
        <w:rPr>
          <w:rFonts w:ascii="宋体" w:eastAsia="宋体" w:hAnsi="宋体"/>
          <w:b/>
          <w:szCs w:val="28"/>
        </w:rPr>
        <w:t>7.2 咨询人原因暂停咨询服务</w:t>
      </w:r>
      <w:bookmarkEnd w:id="280"/>
    </w:p>
    <w:p w:rsidR="00534327" w:rsidRDefault="004A5972">
      <w:pPr>
        <w:pStyle w:val="Normal13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合同履行中发生下列情形之一的，</w:t>
      </w:r>
      <w:r>
        <w:rPr>
          <w:rFonts w:ascii="宋体" w:eastAsia="宋体" w:hAnsi="宋体" w:hint="eastAsia"/>
          <w:sz w:val="24"/>
          <w:szCs w:val="21"/>
          <w:lang w:eastAsia="zh-CN"/>
        </w:rPr>
        <w:t>招标人</w:t>
      </w:r>
      <w:r>
        <w:rPr>
          <w:rFonts w:ascii="宋体" w:eastAsia="宋体" w:hAnsi="宋体"/>
          <w:sz w:val="24"/>
          <w:szCs w:val="21"/>
          <w:lang w:eastAsia="zh-CN"/>
        </w:rPr>
        <w:t>可向咨询人发出通知暂停咨询服务，由此造成费用的增加和（或）周期延误由咨询人承担：</w:t>
      </w:r>
    </w:p>
    <w:p w:rsidR="00534327" w:rsidRDefault="004A5972">
      <w:pPr>
        <w:pStyle w:val="Normal13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（1）咨询人违约；</w:t>
      </w:r>
    </w:p>
    <w:p w:rsidR="00534327" w:rsidRDefault="004A5972">
      <w:pPr>
        <w:pStyle w:val="Normal13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（2）咨询人擅自暂停咨询服务；</w:t>
      </w:r>
    </w:p>
    <w:p w:rsidR="00534327" w:rsidRDefault="004A5972">
      <w:pPr>
        <w:pStyle w:val="Normal13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（3）合同约定由咨询人承担责任的其他情形。</w:t>
      </w:r>
    </w:p>
    <w:p w:rsidR="00534327" w:rsidRDefault="004A5972">
      <w:pPr>
        <w:adjustRightInd/>
        <w:spacing w:line="360" w:lineRule="auto"/>
        <w:ind w:firstLineChars="200" w:firstLine="482"/>
        <w:contextualSpacing/>
        <w:outlineLvl w:val="2"/>
        <w:rPr>
          <w:rFonts w:ascii="宋体" w:eastAsia="宋体" w:hAnsi="宋体"/>
          <w:b/>
          <w:szCs w:val="28"/>
        </w:rPr>
      </w:pPr>
      <w:bookmarkStart w:id="281" w:name="_Toc508197136"/>
      <w:r>
        <w:rPr>
          <w:rFonts w:ascii="宋体" w:eastAsia="宋体" w:hAnsi="宋体"/>
          <w:b/>
          <w:szCs w:val="28"/>
        </w:rPr>
        <w:t>7.3 暂停期间的文件照管</w:t>
      </w:r>
      <w:bookmarkEnd w:id="281"/>
    </w:p>
    <w:p w:rsidR="00534327" w:rsidRDefault="004A5972">
      <w:pPr>
        <w:pStyle w:val="Normal13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不论由于何种原因引起暂停咨询服务的，暂停期间咨询人应负责妥善保护已完部分的咨询服务成果文件，由此增加的费用由责任方承担。</w:t>
      </w:r>
    </w:p>
    <w:p w:rsidR="00534327" w:rsidRDefault="004A5972">
      <w:pPr>
        <w:pStyle w:val="16"/>
        <w:spacing w:before="0" w:afterLines="0"/>
        <w:ind w:firstLineChars="200" w:firstLine="482"/>
        <w:contextualSpacing/>
        <w:outlineLvl w:val="1"/>
        <w:rPr>
          <w:sz w:val="24"/>
          <w:szCs w:val="32"/>
        </w:rPr>
      </w:pPr>
      <w:bookmarkStart w:id="282" w:name="_Toc508197137"/>
      <w:bookmarkStart w:id="283" w:name="_Toc532285268"/>
      <w:r>
        <w:rPr>
          <w:sz w:val="24"/>
          <w:szCs w:val="32"/>
        </w:rPr>
        <w:t>8.咨询服务成果文件</w:t>
      </w:r>
      <w:bookmarkEnd w:id="282"/>
      <w:bookmarkEnd w:id="283"/>
    </w:p>
    <w:p w:rsidR="00534327" w:rsidRDefault="004A5972">
      <w:pPr>
        <w:adjustRightInd/>
        <w:spacing w:line="360" w:lineRule="auto"/>
        <w:ind w:firstLineChars="200" w:firstLine="482"/>
        <w:contextualSpacing/>
        <w:outlineLvl w:val="2"/>
        <w:rPr>
          <w:rFonts w:ascii="宋体" w:eastAsia="宋体" w:hAnsi="宋体"/>
          <w:b/>
          <w:szCs w:val="28"/>
        </w:rPr>
      </w:pPr>
      <w:bookmarkStart w:id="284" w:name="_Toc508197138"/>
      <w:r>
        <w:rPr>
          <w:rFonts w:ascii="宋体" w:eastAsia="宋体" w:hAnsi="宋体"/>
          <w:b/>
          <w:szCs w:val="28"/>
        </w:rPr>
        <w:t>8.1 咨询服务成果文件接收</w:t>
      </w:r>
      <w:bookmarkEnd w:id="284"/>
    </w:p>
    <w:p w:rsidR="00534327" w:rsidRDefault="004A5972">
      <w:pPr>
        <w:pStyle w:val="Normal13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8.1.1</w:t>
      </w:r>
      <w:r>
        <w:rPr>
          <w:rFonts w:ascii="宋体" w:eastAsia="宋体" w:hAnsi="宋体" w:hint="eastAsia"/>
          <w:sz w:val="24"/>
          <w:szCs w:val="21"/>
          <w:lang w:eastAsia="zh-CN"/>
        </w:rPr>
        <w:t>招标人</w:t>
      </w:r>
      <w:r>
        <w:rPr>
          <w:rFonts w:ascii="宋体" w:eastAsia="宋体" w:hAnsi="宋体"/>
          <w:sz w:val="24"/>
          <w:szCs w:val="21"/>
          <w:lang w:eastAsia="zh-CN"/>
        </w:rPr>
        <w:t>应当及时接收咨询人提交的咨询服务成果文件。如无正当理由拒收的，视为</w:t>
      </w:r>
      <w:r>
        <w:rPr>
          <w:rFonts w:ascii="宋体" w:eastAsia="宋体" w:hAnsi="宋体" w:hint="eastAsia"/>
          <w:sz w:val="24"/>
          <w:szCs w:val="21"/>
          <w:lang w:eastAsia="zh-CN"/>
        </w:rPr>
        <w:t>招标人</w:t>
      </w:r>
      <w:r>
        <w:rPr>
          <w:rFonts w:ascii="宋体" w:eastAsia="宋体" w:hAnsi="宋体"/>
          <w:sz w:val="24"/>
          <w:szCs w:val="21"/>
          <w:lang w:eastAsia="zh-CN"/>
        </w:rPr>
        <w:t>已经接收咨询服务成果文件。</w:t>
      </w:r>
    </w:p>
    <w:p w:rsidR="00534327" w:rsidRDefault="004A5972">
      <w:pPr>
        <w:pStyle w:val="Normal13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8.1.2</w:t>
      </w:r>
      <w:r>
        <w:rPr>
          <w:rFonts w:ascii="宋体" w:eastAsia="宋体" w:hAnsi="宋体" w:hint="eastAsia"/>
          <w:sz w:val="24"/>
          <w:szCs w:val="21"/>
          <w:lang w:eastAsia="zh-CN"/>
        </w:rPr>
        <w:t>招标人</w:t>
      </w:r>
      <w:r>
        <w:rPr>
          <w:rFonts w:ascii="宋体" w:eastAsia="宋体" w:hAnsi="宋体"/>
          <w:sz w:val="24"/>
          <w:szCs w:val="21"/>
          <w:lang w:eastAsia="zh-CN"/>
        </w:rPr>
        <w:t>接收咨询服务成果文件时，应向咨询人出具文件签收凭证。</w:t>
      </w:r>
    </w:p>
    <w:p w:rsidR="00534327" w:rsidRDefault="004A5972">
      <w:pPr>
        <w:pStyle w:val="Normal13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8.1.3</w:t>
      </w:r>
      <w:r>
        <w:rPr>
          <w:rFonts w:ascii="宋体" w:eastAsia="宋体" w:hAnsi="宋体"/>
          <w:sz w:val="24"/>
          <w:szCs w:val="21"/>
          <w:lang w:eastAsia="zh-CN"/>
        </w:rPr>
        <w:t>咨询服务成果文件提交的份数、内容、纸幅、装订格式、电子文件等要求，在专用合同条款中约定。</w:t>
      </w:r>
    </w:p>
    <w:p w:rsidR="00534327" w:rsidRDefault="004A5972">
      <w:pPr>
        <w:adjustRightInd/>
        <w:spacing w:line="360" w:lineRule="auto"/>
        <w:ind w:firstLineChars="200" w:firstLine="482"/>
        <w:contextualSpacing/>
        <w:outlineLvl w:val="2"/>
        <w:rPr>
          <w:rFonts w:ascii="宋体" w:eastAsia="宋体" w:hAnsi="宋体"/>
          <w:b/>
          <w:szCs w:val="28"/>
        </w:rPr>
      </w:pPr>
      <w:bookmarkStart w:id="285" w:name="_Toc508197139"/>
      <w:r>
        <w:rPr>
          <w:rFonts w:ascii="宋体" w:eastAsia="宋体" w:hAnsi="宋体"/>
          <w:b/>
          <w:szCs w:val="28"/>
        </w:rPr>
        <w:t xml:space="preserve">8.2 </w:t>
      </w:r>
      <w:r>
        <w:rPr>
          <w:rFonts w:ascii="宋体" w:eastAsia="宋体" w:hAnsi="宋体" w:hint="eastAsia"/>
          <w:b/>
          <w:szCs w:val="28"/>
        </w:rPr>
        <w:t>招标人</w:t>
      </w:r>
      <w:r>
        <w:rPr>
          <w:rFonts w:ascii="宋体" w:eastAsia="宋体" w:hAnsi="宋体"/>
          <w:b/>
          <w:szCs w:val="28"/>
        </w:rPr>
        <w:t>审查咨询服务成果文件</w:t>
      </w:r>
      <w:bookmarkEnd w:id="285"/>
    </w:p>
    <w:p w:rsidR="00534327" w:rsidRDefault="004A5972">
      <w:pPr>
        <w:pStyle w:val="Normal13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8.2.1</w:t>
      </w:r>
      <w:r>
        <w:rPr>
          <w:rFonts w:ascii="宋体" w:eastAsia="宋体" w:hAnsi="宋体" w:hint="eastAsia"/>
          <w:sz w:val="24"/>
          <w:szCs w:val="21"/>
          <w:lang w:eastAsia="zh-CN"/>
        </w:rPr>
        <w:t>招标人</w:t>
      </w:r>
      <w:r>
        <w:rPr>
          <w:rFonts w:ascii="宋体" w:eastAsia="宋体" w:hAnsi="宋体"/>
          <w:sz w:val="24"/>
          <w:szCs w:val="21"/>
          <w:lang w:eastAsia="zh-CN"/>
        </w:rPr>
        <w:t>接收咨询服务成果文件之后，可以自行或者组织专家会进行审查，咨询人应当给予配合。审查标准应当符合法律、规范标准、合同约定和</w:t>
      </w:r>
      <w:r>
        <w:rPr>
          <w:rFonts w:ascii="宋体" w:eastAsia="宋体" w:hAnsi="宋体" w:hint="eastAsia"/>
          <w:sz w:val="24"/>
          <w:szCs w:val="21"/>
          <w:lang w:eastAsia="zh-CN"/>
        </w:rPr>
        <w:t>招标人</w:t>
      </w:r>
      <w:r>
        <w:rPr>
          <w:rFonts w:ascii="宋体" w:eastAsia="宋体" w:hAnsi="宋体"/>
          <w:sz w:val="24"/>
          <w:szCs w:val="21"/>
          <w:lang w:eastAsia="zh-CN"/>
        </w:rPr>
        <w:t>要求等；审查的具体范围、明细内容和费用分担，在专用合同条款中约定。</w:t>
      </w:r>
    </w:p>
    <w:p w:rsidR="00534327" w:rsidRDefault="004A5972">
      <w:pPr>
        <w:pStyle w:val="Normal13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8.2.2</w:t>
      </w:r>
      <w:r>
        <w:rPr>
          <w:rFonts w:ascii="宋体" w:eastAsia="宋体" w:hAnsi="宋体"/>
          <w:sz w:val="24"/>
          <w:szCs w:val="21"/>
          <w:lang w:eastAsia="zh-CN"/>
        </w:rPr>
        <w:t>除专用合同条款另有约定外，</w:t>
      </w:r>
      <w:r>
        <w:rPr>
          <w:rFonts w:ascii="宋体" w:eastAsia="宋体" w:hAnsi="宋体" w:hint="eastAsia"/>
          <w:sz w:val="24"/>
          <w:szCs w:val="21"/>
          <w:lang w:eastAsia="zh-CN"/>
        </w:rPr>
        <w:t>招标人</w:t>
      </w:r>
      <w:r>
        <w:rPr>
          <w:rFonts w:ascii="宋体" w:eastAsia="宋体" w:hAnsi="宋体"/>
          <w:sz w:val="24"/>
          <w:szCs w:val="21"/>
          <w:lang w:eastAsia="zh-CN"/>
        </w:rPr>
        <w:t>对于咨询服务成果文件的审查期限，自文件接收之日起不应超过 14天。</w:t>
      </w:r>
      <w:r>
        <w:rPr>
          <w:rFonts w:ascii="宋体" w:eastAsia="宋体" w:hAnsi="宋体" w:hint="eastAsia"/>
          <w:sz w:val="24"/>
          <w:szCs w:val="21"/>
          <w:lang w:eastAsia="zh-CN"/>
        </w:rPr>
        <w:t>招标人</w:t>
      </w:r>
      <w:r>
        <w:rPr>
          <w:rFonts w:ascii="宋体" w:eastAsia="宋体" w:hAnsi="宋体"/>
          <w:sz w:val="24"/>
          <w:szCs w:val="21"/>
          <w:lang w:eastAsia="zh-CN"/>
        </w:rPr>
        <w:t>逾期未做出审查结论且未提出异议的，视为咨询人的咨询服务成果文件已经通过</w:t>
      </w:r>
      <w:r>
        <w:rPr>
          <w:rFonts w:ascii="宋体" w:eastAsia="宋体" w:hAnsi="宋体" w:hint="eastAsia"/>
          <w:sz w:val="24"/>
          <w:szCs w:val="21"/>
          <w:lang w:eastAsia="zh-CN"/>
        </w:rPr>
        <w:t>招标人</w:t>
      </w:r>
      <w:r>
        <w:rPr>
          <w:rFonts w:ascii="宋体" w:eastAsia="宋体" w:hAnsi="宋体"/>
          <w:sz w:val="24"/>
          <w:szCs w:val="21"/>
          <w:lang w:eastAsia="zh-CN"/>
        </w:rPr>
        <w:t>审查。</w:t>
      </w:r>
    </w:p>
    <w:p w:rsidR="00534327" w:rsidRDefault="004A5972">
      <w:pPr>
        <w:pStyle w:val="Normal13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lastRenderedPageBreak/>
        <w:t>8.2.3</w:t>
      </w:r>
      <w:r>
        <w:rPr>
          <w:rFonts w:ascii="宋体" w:eastAsia="宋体" w:hAnsi="宋体" w:hint="eastAsia"/>
          <w:sz w:val="24"/>
          <w:szCs w:val="21"/>
          <w:lang w:eastAsia="zh-CN"/>
        </w:rPr>
        <w:t>招标人</w:t>
      </w:r>
      <w:r>
        <w:rPr>
          <w:rFonts w:ascii="宋体" w:eastAsia="宋体" w:hAnsi="宋体"/>
          <w:sz w:val="24"/>
          <w:szCs w:val="21"/>
          <w:lang w:eastAsia="zh-CN"/>
        </w:rPr>
        <w:t>审查后不同意咨询服务成果文件的，应以书面形式通知咨询人，说明审查不通过的理由及其具体内容。咨询人应根据</w:t>
      </w:r>
      <w:r>
        <w:rPr>
          <w:rFonts w:ascii="宋体" w:eastAsia="宋体" w:hAnsi="宋体" w:hint="eastAsia"/>
          <w:sz w:val="24"/>
          <w:szCs w:val="21"/>
          <w:lang w:eastAsia="zh-CN"/>
        </w:rPr>
        <w:t>招标人</w:t>
      </w:r>
      <w:r>
        <w:rPr>
          <w:rFonts w:ascii="宋体" w:eastAsia="宋体" w:hAnsi="宋体"/>
          <w:sz w:val="24"/>
          <w:szCs w:val="21"/>
          <w:lang w:eastAsia="zh-CN"/>
        </w:rPr>
        <w:t>的审查意见修改完善咨询服务成果文件，并重新报送</w:t>
      </w:r>
      <w:r>
        <w:rPr>
          <w:rFonts w:ascii="宋体" w:eastAsia="宋体" w:hAnsi="宋体" w:hint="eastAsia"/>
          <w:sz w:val="24"/>
          <w:szCs w:val="21"/>
          <w:lang w:eastAsia="zh-CN"/>
        </w:rPr>
        <w:t>招标人</w:t>
      </w:r>
      <w:r>
        <w:rPr>
          <w:rFonts w:ascii="宋体" w:eastAsia="宋体" w:hAnsi="宋体"/>
          <w:sz w:val="24"/>
          <w:szCs w:val="21"/>
          <w:lang w:eastAsia="zh-CN"/>
        </w:rPr>
        <w:t>审查，审查期限重新起算。</w:t>
      </w:r>
    </w:p>
    <w:p w:rsidR="00534327" w:rsidRDefault="004A5972">
      <w:pPr>
        <w:adjustRightInd/>
        <w:spacing w:line="360" w:lineRule="auto"/>
        <w:ind w:firstLineChars="200" w:firstLine="482"/>
        <w:contextualSpacing/>
        <w:outlineLvl w:val="2"/>
        <w:rPr>
          <w:rFonts w:ascii="宋体" w:eastAsia="宋体" w:hAnsi="宋体"/>
          <w:b/>
          <w:szCs w:val="28"/>
        </w:rPr>
      </w:pPr>
      <w:bookmarkStart w:id="286" w:name="_Toc508197140"/>
      <w:r>
        <w:rPr>
          <w:rFonts w:ascii="宋体" w:eastAsia="宋体" w:hAnsi="宋体"/>
          <w:b/>
          <w:szCs w:val="28"/>
        </w:rPr>
        <w:t>8.3 审查机构审查咨询服务成果文件</w:t>
      </w:r>
      <w:bookmarkEnd w:id="286"/>
    </w:p>
    <w:p w:rsidR="00534327" w:rsidRDefault="004A5972">
      <w:pPr>
        <w:pStyle w:val="Normal14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8.3.1</w:t>
      </w:r>
      <w:r>
        <w:rPr>
          <w:rFonts w:ascii="宋体" w:eastAsia="宋体" w:hAnsi="宋体"/>
          <w:sz w:val="24"/>
          <w:szCs w:val="21"/>
          <w:lang w:eastAsia="zh-CN"/>
        </w:rPr>
        <w:t>咨询服务成果文件需经政府有关部门审查或批准的，</w:t>
      </w:r>
      <w:r>
        <w:rPr>
          <w:rFonts w:ascii="宋体" w:eastAsia="宋体" w:hAnsi="宋体" w:hint="eastAsia"/>
          <w:sz w:val="24"/>
          <w:szCs w:val="21"/>
          <w:lang w:eastAsia="zh-CN"/>
        </w:rPr>
        <w:t>招标人</w:t>
      </w:r>
      <w:r>
        <w:rPr>
          <w:rFonts w:ascii="宋体" w:eastAsia="宋体" w:hAnsi="宋体"/>
          <w:sz w:val="24"/>
          <w:szCs w:val="21"/>
          <w:lang w:eastAsia="zh-CN"/>
        </w:rPr>
        <w:t>应在审查同意后，按照有关主管部门要求，将咨询服务成果文件和相关资料报送施工图审查机构进行审查。</w:t>
      </w:r>
      <w:r>
        <w:rPr>
          <w:rFonts w:ascii="宋体" w:eastAsia="宋体" w:hAnsi="宋体" w:hint="eastAsia"/>
          <w:sz w:val="24"/>
          <w:szCs w:val="21"/>
          <w:lang w:eastAsia="zh-CN"/>
        </w:rPr>
        <w:t>招标人</w:t>
      </w:r>
      <w:r>
        <w:rPr>
          <w:rFonts w:ascii="宋体" w:eastAsia="宋体" w:hAnsi="宋体"/>
          <w:sz w:val="24"/>
          <w:szCs w:val="21"/>
          <w:lang w:eastAsia="zh-CN"/>
        </w:rPr>
        <w:t>的审查和施工图审查机构的审查不减免咨询人因为质量问题而应承担的咨询服务责任。</w:t>
      </w:r>
    </w:p>
    <w:p w:rsidR="00534327" w:rsidRDefault="004A5972">
      <w:pPr>
        <w:pStyle w:val="Normal14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8.3.2</w:t>
      </w:r>
      <w:r>
        <w:rPr>
          <w:rFonts w:ascii="宋体" w:eastAsia="宋体" w:hAnsi="宋体"/>
          <w:sz w:val="24"/>
          <w:szCs w:val="21"/>
          <w:lang w:eastAsia="zh-CN"/>
        </w:rPr>
        <w:t>对于施工图审查机构的审查意见，如不需要修改</w:t>
      </w:r>
      <w:r>
        <w:rPr>
          <w:rFonts w:ascii="宋体" w:eastAsia="宋体" w:hAnsi="宋体" w:hint="eastAsia"/>
          <w:sz w:val="24"/>
          <w:szCs w:val="21"/>
          <w:lang w:eastAsia="zh-CN"/>
        </w:rPr>
        <w:t>招标人</w:t>
      </w:r>
      <w:r>
        <w:rPr>
          <w:rFonts w:ascii="宋体" w:eastAsia="宋体" w:hAnsi="宋体"/>
          <w:sz w:val="24"/>
          <w:szCs w:val="21"/>
          <w:lang w:eastAsia="zh-CN"/>
        </w:rPr>
        <w:t>要求的，应由咨询人按照审查意见修改完善咨询服务成果文件；如需修改</w:t>
      </w:r>
      <w:r>
        <w:rPr>
          <w:rFonts w:ascii="宋体" w:eastAsia="宋体" w:hAnsi="宋体" w:hint="eastAsia"/>
          <w:sz w:val="24"/>
          <w:szCs w:val="21"/>
          <w:lang w:eastAsia="zh-CN"/>
        </w:rPr>
        <w:t>招标人</w:t>
      </w:r>
      <w:r>
        <w:rPr>
          <w:rFonts w:ascii="宋体" w:eastAsia="宋体" w:hAnsi="宋体"/>
          <w:sz w:val="24"/>
          <w:szCs w:val="21"/>
          <w:lang w:eastAsia="zh-CN"/>
        </w:rPr>
        <w:t>要求的，则由</w:t>
      </w:r>
      <w:r>
        <w:rPr>
          <w:rFonts w:ascii="宋体" w:eastAsia="宋体" w:hAnsi="宋体" w:hint="eastAsia"/>
          <w:sz w:val="24"/>
          <w:szCs w:val="21"/>
          <w:lang w:eastAsia="zh-CN"/>
        </w:rPr>
        <w:t>招标人</w:t>
      </w:r>
      <w:r>
        <w:rPr>
          <w:rFonts w:ascii="宋体" w:eastAsia="宋体" w:hAnsi="宋体"/>
          <w:sz w:val="24"/>
          <w:szCs w:val="21"/>
          <w:lang w:eastAsia="zh-CN"/>
        </w:rPr>
        <w:t>重新修改和提出</w:t>
      </w:r>
      <w:r>
        <w:rPr>
          <w:rFonts w:ascii="宋体" w:eastAsia="宋体" w:hAnsi="宋体" w:hint="eastAsia"/>
          <w:sz w:val="24"/>
          <w:szCs w:val="21"/>
          <w:lang w:eastAsia="zh-CN"/>
        </w:rPr>
        <w:t>招标人</w:t>
      </w:r>
      <w:r>
        <w:rPr>
          <w:rFonts w:ascii="宋体" w:eastAsia="宋体" w:hAnsi="宋体"/>
          <w:sz w:val="24"/>
          <w:szCs w:val="21"/>
          <w:lang w:eastAsia="zh-CN"/>
        </w:rPr>
        <w:t>要求，再由咨询人根据新的</w:t>
      </w:r>
      <w:r>
        <w:rPr>
          <w:rFonts w:ascii="宋体" w:eastAsia="宋体" w:hAnsi="宋体" w:hint="eastAsia"/>
          <w:sz w:val="24"/>
          <w:szCs w:val="21"/>
          <w:lang w:eastAsia="zh-CN"/>
        </w:rPr>
        <w:t>招标人</w:t>
      </w:r>
      <w:r>
        <w:rPr>
          <w:rFonts w:ascii="宋体" w:eastAsia="宋体" w:hAnsi="宋体"/>
          <w:sz w:val="24"/>
          <w:szCs w:val="21"/>
          <w:lang w:eastAsia="zh-CN"/>
        </w:rPr>
        <w:t>要求修改完善咨询服务成果文件。</w:t>
      </w:r>
    </w:p>
    <w:p w:rsidR="00534327" w:rsidRDefault="004A5972">
      <w:pPr>
        <w:pStyle w:val="Normal14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8.3.3</w:t>
      </w:r>
      <w:r>
        <w:rPr>
          <w:rFonts w:ascii="宋体" w:eastAsia="宋体" w:hAnsi="宋体"/>
          <w:sz w:val="24"/>
          <w:szCs w:val="21"/>
          <w:lang w:eastAsia="zh-CN"/>
        </w:rPr>
        <w:t>由于自身原因造成咨询服务成果文件未通过审查机构审查的，咨询人应当承担违约责任，采取补救措施直至达到合同约定的质量标准，并自行承担由此导致的费用增加和（或）周期延误。</w:t>
      </w:r>
    </w:p>
    <w:p w:rsidR="00534327" w:rsidRDefault="004A5972">
      <w:pPr>
        <w:pStyle w:val="16"/>
        <w:spacing w:before="0" w:afterLines="0"/>
        <w:ind w:firstLineChars="200" w:firstLine="482"/>
        <w:contextualSpacing/>
        <w:outlineLvl w:val="1"/>
        <w:rPr>
          <w:sz w:val="24"/>
          <w:szCs w:val="32"/>
        </w:rPr>
      </w:pPr>
      <w:bookmarkStart w:id="287" w:name="_Toc508197141"/>
      <w:bookmarkStart w:id="288" w:name="_Toc532285269"/>
      <w:r>
        <w:rPr>
          <w:sz w:val="24"/>
          <w:szCs w:val="32"/>
        </w:rPr>
        <w:t>9.咨询服务责任与保险</w:t>
      </w:r>
      <w:bookmarkEnd w:id="287"/>
      <w:bookmarkEnd w:id="288"/>
    </w:p>
    <w:p w:rsidR="00534327" w:rsidRDefault="004A5972">
      <w:pPr>
        <w:adjustRightInd/>
        <w:spacing w:line="360" w:lineRule="auto"/>
        <w:ind w:firstLineChars="200" w:firstLine="482"/>
        <w:contextualSpacing/>
        <w:outlineLvl w:val="2"/>
        <w:rPr>
          <w:rFonts w:ascii="宋体" w:eastAsia="宋体" w:hAnsi="宋体"/>
          <w:b/>
          <w:szCs w:val="28"/>
        </w:rPr>
      </w:pPr>
      <w:bookmarkStart w:id="289" w:name="_Toc508197142"/>
      <w:r>
        <w:rPr>
          <w:rFonts w:ascii="宋体" w:eastAsia="宋体" w:hAnsi="宋体"/>
          <w:b/>
          <w:szCs w:val="28"/>
        </w:rPr>
        <w:t>9.1 工作质量责任</w:t>
      </w:r>
      <w:bookmarkEnd w:id="289"/>
    </w:p>
    <w:p w:rsidR="00534327" w:rsidRDefault="004A5972">
      <w:pPr>
        <w:pStyle w:val="Normal14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9.1.1</w:t>
      </w:r>
      <w:r>
        <w:rPr>
          <w:rFonts w:ascii="宋体" w:eastAsia="宋体" w:hAnsi="宋体"/>
          <w:sz w:val="24"/>
          <w:szCs w:val="21"/>
          <w:lang w:eastAsia="zh-CN"/>
        </w:rPr>
        <w:t>咨询服务工作质量应满足法律规定、规范标准、合同约定和</w:t>
      </w:r>
      <w:r>
        <w:rPr>
          <w:rFonts w:ascii="宋体" w:eastAsia="宋体" w:hAnsi="宋体" w:hint="eastAsia"/>
          <w:sz w:val="24"/>
          <w:szCs w:val="21"/>
          <w:lang w:eastAsia="zh-CN"/>
        </w:rPr>
        <w:t>招标人</w:t>
      </w:r>
      <w:r>
        <w:rPr>
          <w:rFonts w:ascii="宋体" w:eastAsia="宋体" w:hAnsi="宋体"/>
          <w:sz w:val="24"/>
          <w:szCs w:val="21"/>
          <w:lang w:eastAsia="zh-CN"/>
        </w:rPr>
        <w:t>要求等。</w:t>
      </w:r>
    </w:p>
    <w:p w:rsidR="00534327" w:rsidRDefault="004A5972">
      <w:pPr>
        <w:pStyle w:val="Normal14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9.1.2</w:t>
      </w:r>
      <w:r>
        <w:rPr>
          <w:rFonts w:ascii="宋体" w:eastAsia="宋体" w:hAnsi="宋体"/>
          <w:sz w:val="24"/>
          <w:szCs w:val="21"/>
          <w:lang w:eastAsia="zh-CN"/>
        </w:rPr>
        <w:t>咨询人应做好咨询服务的质量与技术管理工作，加强咨询服务全过程的质量控制，建立完整的咨询服务成果文件的咨询服务、复核、审核、会签和批准制度，明确各阶段的责任人。</w:t>
      </w:r>
    </w:p>
    <w:p w:rsidR="00534327" w:rsidRDefault="004A5972">
      <w:pPr>
        <w:pStyle w:val="Normal14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9.1.3</w:t>
      </w:r>
      <w:r>
        <w:rPr>
          <w:rFonts w:ascii="宋体" w:eastAsia="宋体" w:hAnsi="宋体"/>
          <w:sz w:val="24"/>
          <w:szCs w:val="21"/>
          <w:lang w:eastAsia="zh-CN"/>
        </w:rPr>
        <w:t>咨询人应按合同约定对咨询服务进行全过程的质量检查和检验，并作详细记录，编制咨询服务工作质量报表，报送</w:t>
      </w:r>
      <w:r>
        <w:rPr>
          <w:rFonts w:ascii="宋体" w:eastAsia="宋体" w:hAnsi="宋体" w:hint="eastAsia"/>
          <w:sz w:val="24"/>
          <w:szCs w:val="21"/>
          <w:lang w:eastAsia="zh-CN"/>
        </w:rPr>
        <w:t>招标人</w:t>
      </w:r>
      <w:r>
        <w:rPr>
          <w:rFonts w:ascii="宋体" w:eastAsia="宋体" w:hAnsi="宋体"/>
          <w:sz w:val="24"/>
          <w:szCs w:val="21"/>
          <w:lang w:eastAsia="zh-CN"/>
        </w:rPr>
        <w:t>审查。</w:t>
      </w:r>
    </w:p>
    <w:p w:rsidR="00534327" w:rsidRDefault="004A5972">
      <w:pPr>
        <w:pStyle w:val="Normal14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9.1.4</w:t>
      </w:r>
      <w:r>
        <w:rPr>
          <w:rFonts w:ascii="宋体" w:eastAsia="宋体" w:hAnsi="宋体" w:hint="eastAsia"/>
          <w:sz w:val="24"/>
          <w:szCs w:val="21"/>
          <w:lang w:eastAsia="zh-CN"/>
        </w:rPr>
        <w:t>招标人</w:t>
      </w:r>
      <w:r>
        <w:rPr>
          <w:rFonts w:ascii="宋体" w:eastAsia="宋体" w:hAnsi="宋体"/>
          <w:sz w:val="24"/>
          <w:szCs w:val="21"/>
          <w:lang w:eastAsia="zh-CN"/>
        </w:rPr>
        <w:t>有权对咨询服务工作质量进行检查和审核。咨询人应为</w:t>
      </w:r>
      <w:r>
        <w:rPr>
          <w:rFonts w:ascii="宋体" w:eastAsia="宋体" w:hAnsi="宋体" w:hint="eastAsia"/>
          <w:sz w:val="24"/>
          <w:szCs w:val="21"/>
          <w:lang w:eastAsia="zh-CN"/>
        </w:rPr>
        <w:t>招标人</w:t>
      </w:r>
      <w:r>
        <w:rPr>
          <w:rFonts w:ascii="宋体" w:eastAsia="宋体" w:hAnsi="宋体"/>
          <w:sz w:val="24"/>
          <w:szCs w:val="21"/>
          <w:lang w:eastAsia="zh-CN"/>
        </w:rPr>
        <w:t>的检查和检验提供方便，包括</w:t>
      </w:r>
      <w:r>
        <w:rPr>
          <w:rFonts w:ascii="宋体" w:eastAsia="宋体" w:hAnsi="宋体" w:hint="eastAsia"/>
          <w:sz w:val="24"/>
          <w:szCs w:val="21"/>
          <w:lang w:eastAsia="zh-CN"/>
        </w:rPr>
        <w:t>招标人</w:t>
      </w:r>
      <w:r>
        <w:rPr>
          <w:rFonts w:ascii="宋体" w:eastAsia="宋体" w:hAnsi="宋体"/>
          <w:sz w:val="24"/>
          <w:szCs w:val="21"/>
          <w:lang w:eastAsia="zh-CN"/>
        </w:rPr>
        <w:t>到咨询服务场地或合同约定的其他地方进行察看，查阅、审核咨询服务的原始记录和其他文件。</w:t>
      </w:r>
      <w:r>
        <w:rPr>
          <w:rFonts w:ascii="宋体" w:eastAsia="宋体" w:hAnsi="宋体" w:hint="eastAsia"/>
          <w:sz w:val="24"/>
          <w:szCs w:val="21"/>
          <w:lang w:eastAsia="zh-CN"/>
        </w:rPr>
        <w:t>招标人</w:t>
      </w:r>
      <w:r>
        <w:rPr>
          <w:rFonts w:ascii="宋体" w:eastAsia="宋体" w:hAnsi="宋体"/>
          <w:sz w:val="24"/>
          <w:szCs w:val="21"/>
          <w:lang w:eastAsia="zh-CN"/>
        </w:rPr>
        <w:t>的检查和审核，不免除咨询人按合同约定应负的责任。</w:t>
      </w:r>
    </w:p>
    <w:p w:rsidR="00534327" w:rsidRDefault="004A5972">
      <w:pPr>
        <w:adjustRightInd/>
        <w:spacing w:line="360" w:lineRule="auto"/>
        <w:ind w:firstLineChars="200" w:firstLine="482"/>
        <w:contextualSpacing/>
        <w:outlineLvl w:val="2"/>
        <w:rPr>
          <w:rFonts w:ascii="宋体" w:eastAsia="宋体" w:hAnsi="宋体"/>
          <w:b/>
          <w:szCs w:val="28"/>
        </w:rPr>
      </w:pPr>
      <w:bookmarkStart w:id="290" w:name="_Toc508197143"/>
      <w:r>
        <w:rPr>
          <w:rFonts w:ascii="宋体" w:eastAsia="宋体" w:hAnsi="宋体"/>
          <w:b/>
          <w:szCs w:val="28"/>
        </w:rPr>
        <w:t>9.2 咨询服务成果文件错误责任</w:t>
      </w:r>
      <w:bookmarkEnd w:id="290"/>
    </w:p>
    <w:p w:rsidR="00534327" w:rsidRDefault="004A5972">
      <w:pPr>
        <w:pStyle w:val="Normal14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9.2.1</w:t>
      </w:r>
      <w:r>
        <w:rPr>
          <w:rFonts w:ascii="宋体" w:eastAsia="宋体" w:hAnsi="宋体"/>
          <w:sz w:val="24"/>
          <w:szCs w:val="21"/>
          <w:lang w:eastAsia="zh-CN"/>
        </w:rPr>
        <w:t>咨询服务成果文件存在错误、遗漏、含混、矛盾、不充分之处或其他缺陷，无论咨询人是否通过了</w:t>
      </w:r>
      <w:r>
        <w:rPr>
          <w:rFonts w:ascii="宋体" w:eastAsia="宋体" w:hAnsi="宋体" w:hint="eastAsia"/>
          <w:sz w:val="24"/>
          <w:szCs w:val="21"/>
          <w:lang w:eastAsia="zh-CN"/>
        </w:rPr>
        <w:t>招标人</w:t>
      </w:r>
      <w:r>
        <w:rPr>
          <w:rFonts w:ascii="宋体" w:eastAsia="宋体" w:hAnsi="宋体"/>
          <w:sz w:val="24"/>
          <w:szCs w:val="21"/>
          <w:lang w:eastAsia="zh-CN"/>
        </w:rPr>
        <w:t>审查或审查机构审查，咨询人均应自费对前述问题带来</w:t>
      </w:r>
      <w:r>
        <w:rPr>
          <w:rFonts w:ascii="宋体" w:eastAsia="宋体" w:hAnsi="宋体"/>
          <w:sz w:val="24"/>
          <w:szCs w:val="21"/>
          <w:lang w:eastAsia="zh-CN"/>
        </w:rPr>
        <w:lastRenderedPageBreak/>
        <w:t>的缺陷和工程问题进行改正，但因第1.6.2项约定由</w:t>
      </w:r>
      <w:r>
        <w:rPr>
          <w:rFonts w:ascii="宋体" w:eastAsia="宋体" w:hAnsi="宋体" w:hint="eastAsia"/>
          <w:sz w:val="24"/>
          <w:szCs w:val="21"/>
          <w:lang w:eastAsia="zh-CN"/>
        </w:rPr>
        <w:t>招标人</w:t>
      </w:r>
      <w:r>
        <w:rPr>
          <w:rFonts w:ascii="宋体" w:eastAsia="宋体" w:hAnsi="宋体"/>
          <w:sz w:val="24"/>
          <w:szCs w:val="21"/>
          <w:lang w:eastAsia="zh-CN"/>
        </w:rPr>
        <w:t>提供的文件错误导致的除外。</w:t>
      </w:r>
    </w:p>
    <w:p w:rsidR="00534327" w:rsidRDefault="004A5972">
      <w:pPr>
        <w:pStyle w:val="Normal15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9.2.2</w:t>
      </w:r>
      <w:r>
        <w:rPr>
          <w:rFonts w:ascii="宋体" w:eastAsia="宋体" w:hAnsi="宋体"/>
          <w:sz w:val="24"/>
          <w:szCs w:val="21"/>
          <w:lang w:eastAsia="zh-CN"/>
        </w:rPr>
        <w:t>因咨询人原因造成咨询服务成果文件不合格的，</w:t>
      </w:r>
      <w:r>
        <w:rPr>
          <w:rFonts w:ascii="宋体" w:eastAsia="宋体" w:hAnsi="宋体" w:hint="eastAsia"/>
          <w:sz w:val="24"/>
          <w:szCs w:val="21"/>
          <w:lang w:eastAsia="zh-CN"/>
        </w:rPr>
        <w:t>招标人</w:t>
      </w:r>
      <w:r>
        <w:rPr>
          <w:rFonts w:ascii="宋体" w:eastAsia="宋体" w:hAnsi="宋体"/>
          <w:sz w:val="24"/>
          <w:szCs w:val="21"/>
          <w:lang w:eastAsia="zh-CN"/>
        </w:rPr>
        <w:t>有权要求咨询人采取补救措施，直至达到合同要求的质量标准，并按第14.1款的约定承担责任。</w:t>
      </w:r>
    </w:p>
    <w:p w:rsidR="00534327" w:rsidRDefault="004A5972">
      <w:pPr>
        <w:pStyle w:val="Normal15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9.2.3</w:t>
      </w:r>
      <w:r>
        <w:rPr>
          <w:rFonts w:ascii="宋体" w:eastAsia="宋体" w:hAnsi="宋体"/>
          <w:sz w:val="24"/>
          <w:szCs w:val="21"/>
          <w:lang w:eastAsia="zh-CN"/>
        </w:rPr>
        <w:t>因</w:t>
      </w:r>
      <w:r>
        <w:rPr>
          <w:rFonts w:ascii="宋体" w:eastAsia="宋体" w:hAnsi="宋体" w:hint="eastAsia"/>
          <w:sz w:val="24"/>
          <w:szCs w:val="21"/>
          <w:lang w:eastAsia="zh-CN"/>
        </w:rPr>
        <w:t>招标人</w:t>
      </w:r>
      <w:r>
        <w:rPr>
          <w:rFonts w:ascii="宋体" w:eastAsia="宋体" w:hAnsi="宋体"/>
          <w:sz w:val="24"/>
          <w:szCs w:val="21"/>
          <w:lang w:eastAsia="zh-CN"/>
        </w:rPr>
        <w:t>原因造成咨询服务成果文件不合格的，咨询人应当采取补救措施，直至达到合同要求的质量标准，由此造成的咨询服务费用增加和（或）咨询服务期限延误由</w:t>
      </w:r>
      <w:r>
        <w:rPr>
          <w:rFonts w:ascii="宋体" w:eastAsia="宋体" w:hAnsi="宋体" w:hint="eastAsia"/>
          <w:sz w:val="24"/>
          <w:szCs w:val="21"/>
          <w:lang w:eastAsia="zh-CN"/>
        </w:rPr>
        <w:t>招标人</w:t>
      </w:r>
      <w:r>
        <w:rPr>
          <w:rFonts w:ascii="宋体" w:eastAsia="宋体" w:hAnsi="宋体"/>
          <w:sz w:val="24"/>
          <w:szCs w:val="21"/>
          <w:lang w:eastAsia="zh-CN"/>
        </w:rPr>
        <w:t>承担。</w:t>
      </w:r>
    </w:p>
    <w:p w:rsidR="00534327" w:rsidRDefault="004A5972">
      <w:pPr>
        <w:adjustRightInd/>
        <w:spacing w:line="360" w:lineRule="auto"/>
        <w:ind w:firstLineChars="200" w:firstLine="482"/>
        <w:contextualSpacing/>
        <w:outlineLvl w:val="2"/>
        <w:rPr>
          <w:rFonts w:ascii="宋体" w:eastAsia="宋体" w:hAnsi="宋体"/>
          <w:b/>
          <w:szCs w:val="28"/>
        </w:rPr>
      </w:pPr>
      <w:bookmarkStart w:id="291" w:name="_Toc508197144"/>
      <w:r>
        <w:rPr>
          <w:rFonts w:ascii="宋体" w:eastAsia="宋体" w:hAnsi="宋体"/>
          <w:b/>
          <w:szCs w:val="28"/>
        </w:rPr>
        <w:t>9.3 咨询服务责任主体</w:t>
      </w:r>
      <w:bookmarkEnd w:id="291"/>
    </w:p>
    <w:p w:rsidR="00534327" w:rsidRDefault="004A5972">
      <w:pPr>
        <w:pStyle w:val="Normal15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咨询人应运用一切合理的专业技术、知识技能和项目经验，按照职业道德准则和行业公认标准尽其全部职责，勤勉、谨慎、公正地履行其在本合同项下的责任和义务。</w:t>
      </w:r>
    </w:p>
    <w:p w:rsidR="00534327" w:rsidRDefault="004A5972">
      <w:pPr>
        <w:pStyle w:val="16"/>
        <w:spacing w:before="0" w:afterLines="0"/>
        <w:ind w:firstLineChars="200" w:firstLine="482"/>
        <w:contextualSpacing/>
        <w:outlineLvl w:val="1"/>
        <w:rPr>
          <w:sz w:val="24"/>
          <w:szCs w:val="32"/>
        </w:rPr>
      </w:pPr>
      <w:bookmarkStart w:id="292" w:name="_Toc508197146"/>
      <w:bookmarkStart w:id="293" w:name="_Toc532285270"/>
      <w:r>
        <w:rPr>
          <w:sz w:val="24"/>
          <w:szCs w:val="32"/>
        </w:rPr>
        <w:t>10.施工期间配合</w:t>
      </w:r>
      <w:bookmarkEnd w:id="292"/>
      <w:bookmarkEnd w:id="293"/>
    </w:p>
    <w:p w:rsidR="00534327" w:rsidRDefault="004A5972">
      <w:pPr>
        <w:pStyle w:val="Normal16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10.1</w:t>
      </w:r>
      <w:r>
        <w:rPr>
          <w:rFonts w:ascii="宋体" w:eastAsia="宋体" w:hAnsi="宋体"/>
          <w:sz w:val="24"/>
          <w:szCs w:val="21"/>
          <w:lang w:eastAsia="zh-CN"/>
        </w:rPr>
        <w:t>施工配合指咨询人配合施工承包人，在施工期间提供的咨询服务或其他配合工作，直至工程通过竣工验收为止。</w:t>
      </w:r>
    </w:p>
    <w:p w:rsidR="00534327" w:rsidRDefault="004A5972">
      <w:pPr>
        <w:pStyle w:val="Normal16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10.2</w:t>
      </w:r>
      <w:r>
        <w:rPr>
          <w:rFonts w:ascii="宋体" w:eastAsia="宋体" w:hAnsi="宋体"/>
          <w:sz w:val="24"/>
          <w:szCs w:val="21"/>
          <w:lang w:eastAsia="zh-CN"/>
        </w:rPr>
        <w:t>除专用合同条款另有约定外，</w:t>
      </w:r>
      <w:r>
        <w:rPr>
          <w:rFonts w:ascii="宋体" w:eastAsia="宋体" w:hAnsi="宋体" w:hint="eastAsia"/>
          <w:sz w:val="24"/>
          <w:szCs w:val="21"/>
          <w:lang w:eastAsia="zh-CN"/>
        </w:rPr>
        <w:t>招标人</w:t>
      </w:r>
      <w:r>
        <w:rPr>
          <w:rFonts w:ascii="宋体" w:eastAsia="宋体" w:hAnsi="宋体"/>
          <w:sz w:val="24"/>
          <w:szCs w:val="21"/>
          <w:lang w:eastAsia="zh-CN"/>
        </w:rPr>
        <w:t>应为咨询人派赴施工现场的工作人员，在施工期间提供办公房间、办公桌椅、互联网接口、冷暖设施、生活设施、进出现场交通咨询服务和其他便利条件。</w:t>
      </w:r>
    </w:p>
    <w:p w:rsidR="00534327" w:rsidRDefault="004A5972">
      <w:pPr>
        <w:pStyle w:val="Normal16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10.3</w:t>
      </w:r>
      <w:r>
        <w:rPr>
          <w:rFonts w:ascii="宋体" w:eastAsia="宋体" w:hAnsi="宋体"/>
          <w:sz w:val="24"/>
          <w:szCs w:val="21"/>
          <w:lang w:eastAsia="zh-CN"/>
        </w:rPr>
        <w:t>咨询人应在本工程的施工期间，积极提供咨询服务配合咨询服务，包括并不限于咨询服务技术交底、施工现场咨询服务、参与施工过程验收、参与投产试车（试运行）、参与工程竣工验收等工作。</w:t>
      </w:r>
    </w:p>
    <w:p w:rsidR="00534327" w:rsidRDefault="004A5972">
      <w:pPr>
        <w:pStyle w:val="Normal16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10.4</w:t>
      </w:r>
      <w:r>
        <w:rPr>
          <w:rFonts w:ascii="宋体" w:eastAsia="宋体" w:hAnsi="宋体" w:hint="eastAsia"/>
          <w:sz w:val="24"/>
          <w:szCs w:val="21"/>
          <w:lang w:eastAsia="zh-CN"/>
        </w:rPr>
        <w:t>招标人</w:t>
      </w:r>
      <w:r>
        <w:rPr>
          <w:rFonts w:ascii="宋体" w:eastAsia="宋体" w:hAnsi="宋体"/>
          <w:sz w:val="24"/>
          <w:szCs w:val="21"/>
          <w:lang w:eastAsia="zh-CN"/>
        </w:rPr>
        <w:t>应当组织咨询服务技术交底会，由咨询人向</w:t>
      </w:r>
      <w:r>
        <w:rPr>
          <w:rFonts w:ascii="宋体" w:eastAsia="宋体" w:hAnsi="宋体" w:hint="eastAsia"/>
          <w:sz w:val="24"/>
          <w:szCs w:val="21"/>
          <w:lang w:eastAsia="zh-CN"/>
        </w:rPr>
        <w:t>招标人</w:t>
      </w:r>
      <w:r>
        <w:rPr>
          <w:rFonts w:ascii="宋体" w:eastAsia="宋体" w:hAnsi="宋体"/>
          <w:sz w:val="24"/>
          <w:szCs w:val="21"/>
          <w:lang w:eastAsia="zh-CN"/>
        </w:rPr>
        <w:t>、监理人和施工承包人等进行咨询服务交底，对本工程的咨询服务意图、咨询服务成果文件和施工要求等进行系统地说明和解释。</w:t>
      </w:r>
    </w:p>
    <w:p w:rsidR="00534327" w:rsidRDefault="004A5972">
      <w:pPr>
        <w:pStyle w:val="Normal16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10.5</w:t>
      </w:r>
      <w:r>
        <w:rPr>
          <w:rFonts w:ascii="宋体" w:eastAsia="宋体" w:hAnsi="宋体"/>
          <w:sz w:val="24"/>
          <w:szCs w:val="21"/>
          <w:lang w:eastAsia="zh-CN"/>
        </w:rPr>
        <w:t>工程施工完毕后，</w:t>
      </w:r>
      <w:r>
        <w:rPr>
          <w:rFonts w:ascii="宋体" w:eastAsia="宋体" w:hAnsi="宋体" w:hint="eastAsia"/>
          <w:sz w:val="24"/>
          <w:szCs w:val="21"/>
          <w:lang w:eastAsia="zh-CN"/>
        </w:rPr>
        <w:t>招标人</w:t>
      </w:r>
      <w:r>
        <w:rPr>
          <w:rFonts w:ascii="宋体" w:eastAsia="宋体" w:hAnsi="宋体"/>
          <w:sz w:val="24"/>
          <w:szCs w:val="21"/>
          <w:lang w:eastAsia="zh-CN"/>
        </w:rPr>
        <w:t>应当组织投产试车（试运行）和工程竣工验收，咨询人参加验收并出具本单位的验收结论。如因咨询服务原因致使工程不合格的，咨询人应当承担违约责任，免费修改咨询服务成果文件和赔偿</w:t>
      </w:r>
      <w:r>
        <w:rPr>
          <w:rFonts w:ascii="宋体" w:eastAsia="宋体" w:hAnsi="宋体" w:hint="eastAsia"/>
          <w:sz w:val="24"/>
          <w:szCs w:val="21"/>
          <w:lang w:eastAsia="zh-CN"/>
        </w:rPr>
        <w:t>招标人</w:t>
      </w:r>
      <w:r>
        <w:rPr>
          <w:rFonts w:ascii="宋体" w:eastAsia="宋体" w:hAnsi="宋体"/>
          <w:sz w:val="24"/>
          <w:szCs w:val="21"/>
          <w:lang w:eastAsia="zh-CN"/>
        </w:rPr>
        <w:t>由此产生的经济损失。</w:t>
      </w:r>
    </w:p>
    <w:p w:rsidR="00534327" w:rsidRDefault="004A5972">
      <w:pPr>
        <w:pStyle w:val="16"/>
        <w:spacing w:before="0" w:afterLines="0"/>
        <w:ind w:firstLineChars="200" w:firstLine="482"/>
        <w:contextualSpacing/>
        <w:outlineLvl w:val="1"/>
        <w:rPr>
          <w:sz w:val="24"/>
          <w:szCs w:val="32"/>
        </w:rPr>
      </w:pPr>
      <w:bookmarkStart w:id="294" w:name="_Toc532285271"/>
      <w:bookmarkStart w:id="295" w:name="_Toc508197149"/>
      <w:r>
        <w:rPr>
          <w:sz w:val="24"/>
          <w:szCs w:val="32"/>
        </w:rPr>
        <w:t>11.合同变更</w:t>
      </w:r>
      <w:bookmarkEnd w:id="294"/>
      <w:bookmarkEnd w:id="295"/>
    </w:p>
    <w:p w:rsidR="00534327" w:rsidRDefault="004A5972">
      <w:pPr>
        <w:adjustRightInd/>
        <w:spacing w:line="360" w:lineRule="auto"/>
        <w:ind w:firstLineChars="200" w:firstLine="482"/>
        <w:contextualSpacing/>
        <w:outlineLvl w:val="2"/>
        <w:rPr>
          <w:rFonts w:ascii="宋体" w:eastAsia="宋体" w:hAnsi="宋体"/>
          <w:b/>
          <w:szCs w:val="28"/>
        </w:rPr>
      </w:pPr>
      <w:bookmarkStart w:id="296" w:name="_Toc508197150"/>
      <w:r>
        <w:rPr>
          <w:rFonts w:ascii="宋体" w:eastAsia="宋体" w:hAnsi="宋体"/>
          <w:b/>
          <w:szCs w:val="28"/>
        </w:rPr>
        <w:t>11.1 变更情形</w:t>
      </w:r>
      <w:bookmarkEnd w:id="296"/>
    </w:p>
    <w:p w:rsidR="00534327" w:rsidRDefault="004A5972">
      <w:pPr>
        <w:pStyle w:val="Normal16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11.1.1</w:t>
      </w:r>
      <w:r>
        <w:rPr>
          <w:rFonts w:ascii="宋体" w:eastAsia="宋体" w:hAnsi="宋体"/>
          <w:sz w:val="24"/>
          <w:szCs w:val="21"/>
          <w:lang w:eastAsia="zh-CN"/>
        </w:rPr>
        <w:t>合同履行中发生下述情形时，合同一方均可向对方提出变更请求，经双方协商一致后进行变更，咨询服务期限和咨询服务费用的调整方法在专用合同条款中约定。</w:t>
      </w:r>
    </w:p>
    <w:p w:rsidR="00534327" w:rsidRDefault="004A5972">
      <w:pPr>
        <w:pStyle w:val="Normal16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lastRenderedPageBreak/>
        <w:t>（1）咨询服务范围发生变化；</w:t>
      </w:r>
    </w:p>
    <w:p w:rsidR="00534327" w:rsidRDefault="004A5972">
      <w:pPr>
        <w:pStyle w:val="Normal16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（2）除不可抗力外，非咨询人的原因引起的周期延误；</w:t>
      </w:r>
    </w:p>
    <w:p w:rsidR="00534327" w:rsidRDefault="004A5972">
      <w:pPr>
        <w:pStyle w:val="Normal16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（3）非咨询人的原因，全部或部分重复进行咨询服务；</w:t>
      </w:r>
    </w:p>
    <w:p w:rsidR="00534327" w:rsidRDefault="004A5972">
      <w:pPr>
        <w:pStyle w:val="Normal16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（4）非咨询人的原因，暂停咨询服务及恢复咨询服务。</w:t>
      </w:r>
    </w:p>
    <w:p w:rsidR="00534327" w:rsidRDefault="004A5972">
      <w:pPr>
        <w:pStyle w:val="Normal16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11.1.2</w:t>
      </w:r>
      <w:r>
        <w:rPr>
          <w:rFonts w:ascii="宋体" w:eastAsia="宋体" w:hAnsi="宋体"/>
          <w:sz w:val="24"/>
          <w:szCs w:val="21"/>
          <w:lang w:eastAsia="zh-CN"/>
        </w:rPr>
        <w:t>基准日后，因颁布新的或修订原有法律、法规、规范和标准等引发合同变更情形的，按照上述约定进行调整。</w:t>
      </w:r>
    </w:p>
    <w:p w:rsidR="00534327" w:rsidRDefault="004A5972">
      <w:pPr>
        <w:adjustRightInd/>
        <w:spacing w:line="360" w:lineRule="auto"/>
        <w:ind w:firstLineChars="200" w:firstLine="482"/>
        <w:contextualSpacing/>
        <w:outlineLvl w:val="2"/>
        <w:rPr>
          <w:rFonts w:ascii="宋体" w:eastAsia="宋体" w:hAnsi="宋体"/>
          <w:b/>
          <w:szCs w:val="28"/>
        </w:rPr>
      </w:pPr>
      <w:bookmarkStart w:id="297" w:name="_Toc508197151"/>
      <w:r>
        <w:rPr>
          <w:rFonts w:ascii="宋体" w:eastAsia="宋体" w:hAnsi="宋体"/>
          <w:b/>
          <w:szCs w:val="28"/>
        </w:rPr>
        <w:t>11.2 合理化建议</w:t>
      </w:r>
      <w:bookmarkEnd w:id="297"/>
    </w:p>
    <w:p w:rsidR="00534327" w:rsidRDefault="004A5972">
      <w:pPr>
        <w:pStyle w:val="Normal16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11.2.1</w:t>
      </w:r>
      <w:r>
        <w:rPr>
          <w:rFonts w:ascii="宋体" w:eastAsia="宋体" w:hAnsi="宋体"/>
          <w:sz w:val="24"/>
          <w:szCs w:val="21"/>
          <w:lang w:eastAsia="zh-CN"/>
        </w:rPr>
        <w:t>合同履行中，咨询人可对</w:t>
      </w:r>
      <w:r>
        <w:rPr>
          <w:rFonts w:ascii="宋体" w:eastAsia="宋体" w:hAnsi="宋体" w:hint="eastAsia"/>
          <w:sz w:val="24"/>
          <w:szCs w:val="21"/>
          <w:lang w:eastAsia="zh-CN"/>
        </w:rPr>
        <w:t>招标人</w:t>
      </w:r>
      <w:r>
        <w:rPr>
          <w:rFonts w:ascii="宋体" w:eastAsia="宋体" w:hAnsi="宋体"/>
          <w:sz w:val="24"/>
          <w:szCs w:val="21"/>
          <w:lang w:eastAsia="zh-CN"/>
        </w:rPr>
        <w:t>要求提出合理化建议。合理化建议应以书面形式提交</w:t>
      </w:r>
      <w:r>
        <w:rPr>
          <w:rFonts w:ascii="宋体" w:eastAsia="宋体" w:hAnsi="宋体" w:hint="eastAsia"/>
          <w:sz w:val="24"/>
          <w:szCs w:val="21"/>
          <w:lang w:eastAsia="zh-CN"/>
        </w:rPr>
        <w:t>招标人</w:t>
      </w:r>
      <w:r>
        <w:rPr>
          <w:rFonts w:ascii="宋体" w:eastAsia="宋体" w:hAnsi="宋体"/>
          <w:sz w:val="24"/>
          <w:szCs w:val="21"/>
          <w:lang w:eastAsia="zh-CN"/>
        </w:rPr>
        <w:t>，被</w:t>
      </w:r>
      <w:r>
        <w:rPr>
          <w:rFonts w:ascii="宋体" w:eastAsia="宋体" w:hAnsi="宋体" w:hint="eastAsia"/>
          <w:sz w:val="24"/>
          <w:szCs w:val="21"/>
          <w:lang w:eastAsia="zh-CN"/>
        </w:rPr>
        <w:t>招标人</w:t>
      </w:r>
      <w:r>
        <w:rPr>
          <w:rFonts w:ascii="宋体" w:eastAsia="宋体" w:hAnsi="宋体"/>
          <w:sz w:val="24"/>
          <w:szCs w:val="21"/>
          <w:lang w:eastAsia="zh-CN"/>
        </w:rPr>
        <w:t>采纳并构成变更的，执行第11.1款约定。</w:t>
      </w:r>
    </w:p>
    <w:p w:rsidR="00534327" w:rsidRDefault="004A5972">
      <w:pPr>
        <w:pStyle w:val="Normal16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11.2.2</w:t>
      </w:r>
      <w:r>
        <w:rPr>
          <w:rFonts w:ascii="宋体" w:eastAsia="宋体" w:hAnsi="宋体"/>
          <w:sz w:val="24"/>
          <w:szCs w:val="21"/>
          <w:lang w:eastAsia="zh-CN"/>
        </w:rPr>
        <w:t>咨询人提出的合理化建议能给</w:t>
      </w:r>
      <w:r>
        <w:rPr>
          <w:rFonts w:ascii="宋体" w:eastAsia="宋体" w:hAnsi="宋体" w:hint="eastAsia"/>
          <w:sz w:val="24"/>
          <w:szCs w:val="21"/>
          <w:lang w:eastAsia="zh-CN"/>
        </w:rPr>
        <w:t>招标人</w:t>
      </w:r>
      <w:r>
        <w:rPr>
          <w:rFonts w:ascii="宋体" w:eastAsia="宋体" w:hAnsi="宋体"/>
          <w:sz w:val="24"/>
          <w:szCs w:val="21"/>
          <w:lang w:eastAsia="zh-CN"/>
        </w:rPr>
        <w:t>增加收益或减少损失的，</w:t>
      </w:r>
      <w:r>
        <w:rPr>
          <w:rFonts w:ascii="宋体" w:eastAsia="宋体" w:hAnsi="宋体" w:hint="eastAsia"/>
          <w:sz w:val="24"/>
          <w:szCs w:val="21"/>
          <w:lang w:eastAsia="zh-CN"/>
        </w:rPr>
        <w:t>招标人</w:t>
      </w:r>
      <w:r>
        <w:rPr>
          <w:rFonts w:ascii="宋体" w:eastAsia="宋体" w:hAnsi="宋体"/>
          <w:sz w:val="24"/>
          <w:szCs w:val="21"/>
          <w:lang w:eastAsia="zh-CN"/>
        </w:rPr>
        <w:t>可以给与奖励，奖励的方式在专用合同条款中约定。</w:t>
      </w:r>
    </w:p>
    <w:p w:rsidR="00534327" w:rsidRDefault="004A5972">
      <w:pPr>
        <w:pStyle w:val="16"/>
        <w:spacing w:before="0" w:afterLines="0"/>
        <w:ind w:firstLineChars="200" w:firstLine="482"/>
        <w:contextualSpacing/>
        <w:outlineLvl w:val="1"/>
        <w:rPr>
          <w:sz w:val="24"/>
          <w:szCs w:val="32"/>
        </w:rPr>
      </w:pPr>
      <w:bookmarkStart w:id="298" w:name="_Toc532285272"/>
      <w:bookmarkStart w:id="299" w:name="_Toc508197152"/>
      <w:r>
        <w:rPr>
          <w:sz w:val="24"/>
          <w:szCs w:val="32"/>
        </w:rPr>
        <w:t>12.合同价格与支付</w:t>
      </w:r>
      <w:bookmarkEnd w:id="298"/>
      <w:bookmarkEnd w:id="299"/>
    </w:p>
    <w:p w:rsidR="00534327" w:rsidRDefault="004A5972">
      <w:pPr>
        <w:adjustRightInd/>
        <w:spacing w:line="360" w:lineRule="auto"/>
        <w:ind w:firstLineChars="200" w:firstLine="482"/>
        <w:contextualSpacing/>
        <w:outlineLvl w:val="2"/>
        <w:rPr>
          <w:rFonts w:ascii="宋体" w:eastAsia="宋体" w:hAnsi="宋体"/>
          <w:b/>
          <w:szCs w:val="28"/>
        </w:rPr>
      </w:pPr>
      <w:bookmarkStart w:id="300" w:name="_Toc508197153"/>
      <w:r>
        <w:rPr>
          <w:rFonts w:ascii="宋体" w:eastAsia="宋体" w:hAnsi="宋体"/>
          <w:b/>
          <w:szCs w:val="28"/>
        </w:rPr>
        <w:t>12.1 合同价格</w:t>
      </w:r>
      <w:bookmarkEnd w:id="300"/>
    </w:p>
    <w:p w:rsidR="00534327" w:rsidRDefault="004A5972">
      <w:pPr>
        <w:pStyle w:val="Normal17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12.1.1</w:t>
      </w:r>
      <w:r>
        <w:rPr>
          <w:rFonts w:ascii="宋体" w:eastAsia="宋体" w:hAnsi="宋体"/>
          <w:sz w:val="24"/>
          <w:szCs w:val="21"/>
          <w:lang w:eastAsia="zh-CN"/>
        </w:rPr>
        <w:t>本合同的价款确定方式、调整方式和风险范围划分，在专用合同条款中约定。</w:t>
      </w:r>
    </w:p>
    <w:p w:rsidR="00534327" w:rsidRDefault="004A5972">
      <w:pPr>
        <w:pStyle w:val="Normal17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12.1.2</w:t>
      </w:r>
      <w:r>
        <w:rPr>
          <w:rFonts w:ascii="宋体" w:eastAsia="宋体" w:hAnsi="宋体"/>
          <w:sz w:val="24"/>
          <w:szCs w:val="21"/>
          <w:lang w:eastAsia="zh-CN"/>
        </w:rPr>
        <w:t>咨询服务费用实行</w:t>
      </w:r>
      <w:r>
        <w:rPr>
          <w:rFonts w:ascii="宋体" w:eastAsia="宋体" w:hAnsi="宋体" w:hint="eastAsia"/>
          <w:sz w:val="24"/>
          <w:szCs w:val="21"/>
          <w:lang w:eastAsia="zh-CN"/>
        </w:rPr>
        <w:t>招标人</w:t>
      </w:r>
      <w:r>
        <w:rPr>
          <w:rFonts w:ascii="宋体" w:eastAsia="宋体" w:hAnsi="宋体"/>
          <w:sz w:val="24"/>
          <w:szCs w:val="21"/>
          <w:lang w:eastAsia="zh-CN"/>
        </w:rPr>
        <w:t>签证制度，即咨询人完成咨询服务项目后通知</w:t>
      </w:r>
      <w:r>
        <w:rPr>
          <w:rFonts w:ascii="宋体" w:eastAsia="宋体" w:hAnsi="宋体" w:hint="eastAsia"/>
          <w:sz w:val="24"/>
          <w:szCs w:val="21"/>
          <w:lang w:eastAsia="zh-CN"/>
        </w:rPr>
        <w:t>招标人</w:t>
      </w:r>
      <w:r>
        <w:rPr>
          <w:rFonts w:ascii="宋体" w:eastAsia="宋体" w:hAnsi="宋体"/>
          <w:sz w:val="24"/>
          <w:szCs w:val="21"/>
          <w:lang w:eastAsia="zh-CN"/>
        </w:rPr>
        <w:t>进行验收，通过验收后由</w:t>
      </w:r>
      <w:r>
        <w:rPr>
          <w:rFonts w:ascii="宋体" w:eastAsia="宋体" w:hAnsi="宋体" w:hint="eastAsia"/>
          <w:sz w:val="24"/>
          <w:szCs w:val="21"/>
          <w:lang w:eastAsia="zh-CN"/>
        </w:rPr>
        <w:t>招标人</w:t>
      </w:r>
      <w:r>
        <w:rPr>
          <w:rFonts w:ascii="宋体" w:eastAsia="宋体" w:hAnsi="宋体"/>
          <w:sz w:val="24"/>
          <w:szCs w:val="21"/>
          <w:lang w:eastAsia="zh-CN"/>
        </w:rPr>
        <w:t>代表对实施的咨询服务项目、数量、质量和实施时间签字确认，以此作为计算咨询服务费用的依据之一。</w:t>
      </w:r>
    </w:p>
    <w:p w:rsidR="00534327" w:rsidRDefault="004A5972">
      <w:pPr>
        <w:pStyle w:val="Normal17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12.1.3</w:t>
      </w:r>
      <w:r>
        <w:rPr>
          <w:rFonts w:ascii="宋体" w:eastAsia="宋体" w:hAnsi="宋体"/>
          <w:sz w:val="24"/>
          <w:szCs w:val="21"/>
          <w:lang w:eastAsia="zh-CN"/>
        </w:rPr>
        <w:t>除专用合同条款另有约定外，合同价格应当包括收集资料，踏勘现场，进行咨询服务、评估、审查等，编制咨询服务成果文件，施工配合等全部费用和国家规定的增值税税金。</w:t>
      </w:r>
    </w:p>
    <w:p w:rsidR="00534327" w:rsidRDefault="004A5972">
      <w:pPr>
        <w:pStyle w:val="Normal17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12.1.4</w:t>
      </w:r>
      <w:r>
        <w:rPr>
          <w:rFonts w:ascii="宋体" w:eastAsia="宋体" w:hAnsi="宋体" w:hint="eastAsia"/>
          <w:sz w:val="24"/>
          <w:szCs w:val="21"/>
          <w:lang w:eastAsia="zh-CN"/>
        </w:rPr>
        <w:t>招标人</w:t>
      </w:r>
      <w:r>
        <w:rPr>
          <w:rFonts w:ascii="宋体" w:eastAsia="宋体" w:hAnsi="宋体"/>
          <w:sz w:val="24"/>
          <w:szCs w:val="21"/>
          <w:lang w:eastAsia="zh-CN"/>
        </w:rPr>
        <w:t>要求咨询人进行外出考察、试验检测、专项咨询或专家评审时，相应费用不含在合同价格之中，由</w:t>
      </w:r>
      <w:r>
        <w:rPr>
          <w:rFonts w:ascii="宋体" w:eastAsia="宋体" w:hAnsi="宋体" w:hint="eastAsia"/>
          <w:sz w:val="24"/>
          <w:szCs w:val="21"/>
          <w:lang w:eastAsia="zh-CN"/>
        </w:rPr>
        <w:t>招标人</w:t>
      </w:r>
      <w:r>
        <w:rPr>
          <w:rFonts w:ascii="宋体" w:eastAsia="宋体" w:hAnsi="宋体"/>
          <w:sz w:val="24"/>
          <w:szCs w:val="21"/>
          <w:lang w:eastAsia="zh-CN"/>
        </w:rPr>
        <w:t>另行支付。</w:t>
      </w:r>
    </w:p>
    <w:p w:rsidR="00534327" w:rsidRDefault="004A5972">
      <w:pPr>
        <w:adjustRightInd/>
        <w:spacing w:line="360" w:lineRule="auto"/>
        <w:ind w:firstLineChars="200" w:firstLine="482"/>
        <w:contextualSpacing/>
        <w:outlineLvl w:val="2"/>
        <w:rPr>
          <w:rFonts w:ascii="宋体" w:eastAsia="宋体" w:hAnsi="宋体"/>
          <w:b/>
          <w:szCs w:val="28"/>
        </w:rPr>
      </w:pPr>
      <w:bookmarkStart w:id="301" w:name="_Toc508197154"/>
      <w:r>
        <w:rPr>
          <w:rFonts w:ascii="宋体" w:eastAsia="宋体" w:hAnsi="宋体"/>
          <w:b/>
          <w:szCs w:val="28"/>
        </w:rPr>
        <w:t>12.2 定金或预付款</w:t>
      </w:r>
      <w:bookmarkEnd w:id="301"/>
    </w:p>
    <w:p w:rsidR="00534327" w:rsidRDefault="004A5972">
      <w:pPr>
        <w:pStyle w:val="Normal17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12.2.1</w:t>
      </w:r>
      <w:r>
        <w:rPr>
          <w:rFonts w:ascii="宋体" w:eastAsia="宋体" w:hAnsi="宋体"/>
          <w:sz w:val="24"/>
          <w:szCs w:val="21"/>
          <w:lang w:eastAsia="zh-CN"/>
        </w:rPr>
        <w:t>定金或预付款应专用于本工程的咨询服务。定金或预付款的额度、支付方式及抵扣方式在专用合同条款中约定。</w:t>
      </w:r>
    </w:p>
    <w:p w:rsidR="00534327" w:rsidRDefault="004A5972">
      <w:pPr>
        <w:pStyle w:val="Normal17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12.2.2</w:t>
      </w:r>
      <w:r>
        <w:rPr>
          <w:rFonts w:ascii="宋体" w:eastAsia="宋体" w:hAnsi="宋体" w:hint="eastAsia"/>
          <w:sz w:val="24"/>
          <w:szCs w:val="21"/>
          <w:lang w:eastAsia="zh-CN"/>
        </w:rPr>
        <w:t>招标人</w:t>
      </w:r>
      <w:r>
        <w:rPr>
          <w:rFonts w:ascii="宋体" w:eastAsia="宋体" w:hAnsi="宋体"/>
          <w:sz w:val="24"/>
          <w:szCs w:val="21"/>
          <w:lang w:eastAsia="zh-CN"/>
        </w:rPr>
        <w:t>应在收到定金或预付款支付申请后28天内，将定金或预付款支付给咨询人；咨询人应当提供等额的增值税发票。</w:t>
      </w:r>
    </w:p>
    <w:p w:rsidR="00534327" w:rsidRDefault="004A5972">
      <w:pPr>
        <w:pStyle w:val="Normal17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12.2.3</w:t>
      </w:r>
      <w:r>
        <w:rPr>
          <w:rFonts w:ascii="宋体" w:eastAsia="宋体" w:hAnsi="宋体"/>
          <w:sz w:val="24"/>
          <w:szCs w:val="21"/>
          <w:lang w:eastAsia="zh-CN"/>
        </w:rPr>
        <w:t>咨询服务完成之前，由于不可抗力或其他非咨询人的原因解除合同时，定金不予退还。</w:t>
      </w:r>
    </w:p>
    <w:p w:rsidR="00534327" w:rsidRDefault="004A5972">
      <w:pPr>
        <w:adjustRightInd/>
        <w:spacing w:line="360" w:lineRule="auto"/>
        <w:ind w:firstLineChars="200" w:firstLine="482"/>
        <w:contextualSpacing/>
        <w:outlineLvl w:val="2"/>
        <w:rPr>
          <w:rFonts w:ascii="宋体" w:eastAsia="宋体" w:hAnsi="宋体"/>
          <w:b/>
          <w:szCs w:val="28"/>
        </w:rPr>
      </w:pPr>
      <w:bookmarkStart w:id="302" w:name="_Toc508197155"/>
      <w:r>
        <w:rPr>
          <w:rFonts w:ascii="宋体" w:eastAsia="宋体" w:hAnsi="宋体"/>
          <w:b/>
          <w:szCs w:val="28"/>
        </w:rPr>
        <w:lastRenderedPageBreak/>
        <w:t>12.3 中期支付</w:t>
      </w:r>
      <w:bookmarkEnd w:id="302"/>
    </w:p>
    <w:p w:rsidR="00534327" w:rsidRDefault="004A5972">
      <w:pPr>
        <w:pStyle w:val="Normal17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12.3.1</w:t>
      </w:r>
      <w:r>
        <w:rPr>
          <w:rFonts w:ascii="宋体" w:eastAsia="宋体" w:hAnsi="宋体"/>
          <w:sz w:val="24"/>
          <w:szCs w:val="21"/>
          <w:lang w:eastAsia="zh-CN"/>
        </w:rPr>
        <w:t>咨询人应按</w:t>
      </w:r>
      <w:r>
        <w:rPr>
          <w:rFonts w:ascii="宋体" w:eastAsia="宋体" w:hAnsi="宋体" w:hint="eastAsia"/>
          <w:sz w:val="24"/>
          <w:szCs w:val="21"/>
          <w:lang w:eastAsia="zh-CN"/>
        </w:rPr>
        <w:t>招标人</w:t>
      </w:r>
      <w:r>
        <w:rPr>
          <w:rFonts w:ascii="宋体" w:eastAsia="宋体" w:hAnsi="宋体"/>
          <w:sz w:val="24"/>
          <w:szCs w:val="21"/>
          <w:lang w:eastAsia="zh-CN"/>
        </w:rPr>
        <w:t>批准或专用合同条款约定的格式及份数，向</w:t>
      </w:r>
      <w:r>
        <w:rPr>
          <w:rFonts w:ascii="宋体" w:eastAsia="宋体" w:hAnsi="宋体" w:hint="eastAsia"/>
          <w:sz w:val="24"/>
          <w:szCs w:val="21"/>
          <w:lang w:eastAsia="zh-CN"/>
        </w:rPr>
        <w:t>招标人</w:t>
      </w:r>
      <w:r>
        <w:rPr>
          <w:rFonts w:ascii="宋体" w:eastAsia="宋体" w:hAnsi="宋体"/>
          <w:sz w:val="24"/>
          <w:szCs w:val="21"/>
          <w:lang w:eastAsia="zh-CN"/>
        </w:rPr>
        <w:t>提交中期支付申请，并附相应的支持性证明文件。</w:t>
      </w:r>
    </w:p>
    <w:p w:rsidR="00534327" w:rsidRDefault="004A5972">
      <w:pPr>
        <w:pStyle w:val="Normal17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12.3.2</w:t>
      </w:r>
      <w:r>
        <w:rPr>
          <w:rFonts w:ascii="宋体" w:eastAsia="宋体" w:hAnsi="宋体" w:hint="eastAsia"/>
          <w:sz w:val="24"/>
          <w:szCs w:val="21"/>
          <w:lang w:eastAsia="zh-CN"/>
        </w:rPr>
        <w:t>招标人</w:t>
      </w:r>
      <w:r>
        <w:rPr>
          <w:rFonts w:ascii="宋体" w:eastAsia="宋体" w:hAnsi="宋体"/>
          <w:sz w:val="24"/>
          <w:szCs w:val="21"/>
          <w:lang w:eastAsia="zh-CN"/>
        </w:rPr>
        <w:t>应在收到中期支付申请后的 28天内，将应付款项支付给咨询人；咨询人应当提供等额的增值税发票。</w:t>
      </w:r>
      <w:r>
        <w:rPr>
          <w:rFonts w:ascii="宋体" w:eastAsia="宋体" w:hAnsi="宋体" w:hint="eastAsia"/>
          <w:sz w:val="24"/>
          <w:szCs w:val="21"/>
          <w:lang w:eastAsia="zh-CN"/>
        </w:rPr>
        <w:t>招标人</w:t>
      </w:r>
      <w:r>
        <w:rPr>
          <w:rFonts w:ascii="宋体" w:eastAsia="宋体" w:hAnsi="宋体"/>
          <w:sz w:val="24"/>
          <w:szCs w:val="21"/>
          <w:lang w:eastAsia="zh-CN"/>
        </w:rPr>
        <w:t>未能在前述时间内完成审批或不予答复的，视为</w:t>
      </w:r>
      <w:r>
        <w:rPr>
          <w:rFonts w:ascii="宋体" w:eastAsia="宋体" w:hAnsi="宋体" w:hint="eastAsia"/>
          <w:sz w:val="24"/>
          <w:szCs w:val="21"/>
          <w:lang w:eastAsia="zh-CN"/>
        </w:rPr>
        <w:t>招标人</w:t>
      </w:r>
      <w:r>
        <w:rPr>
          <w:rFonts w:ascii="宋体" w:eastAsia="宋体" w:hAnsi="宋体"/>
          <w:sz w:val="24"/>
          <w:szCs w:val="21"/>
          <w:lang w:eastAsia="zh-CN"/>
        </w:rPr>
        <w:t>同意中期支付申请。</w:t>
      </w:r>
      <w:r>
        <w:rPr>
          <w:rFonts w:ascii="宋体" w:eastAsia="宋体" w:hAnsi="宋体" w:hint="eastAsia"/>
          <w:sz w:val="24"/>
          <w:szCs w:val="21"/>
          <w:lang w:eastAsia="zh-CN"/>
        </w:rPr>
        <w:t>招标人</w:t>
      </w:r>
      <w:r>
        <w:rPr>
          <w:rFonts w:ascii="宋体" w:eastAsia="宋体" w:hAnsi="宋体"/>
          <w:sz w:val="24"/>
          <w:szCs w:val="21"/>
          <w:lang w:eastAsia="zh-CN"/>
        </w:rPr>
        <w:t>不按期支付的，按专用合同条款的约定支付逾期付款违约金。</w:t>
      </w:r>
    </w:p>
    <w:p w:rsidR="00534327" w:rsidRDefault="004A5972">
      <w:pPr>
        <w:pStyle w:val="Normal17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12.3.3</w:t>
      </w:r>
      <w:r>
        <w:rPr>
          <w:rFonts w:ascii="宋体" w:eastAsia="宋体" w:hAnsi="宋体"/>
          <w:sz w:val="24"/>
          <w:szCs w:val="21"/>
          <w:lang w:eastAsia="zh-CN"/>
        </w:rPr>
        <w:t>中期支付涉及政府投资资金的，按照国库集中支付等国家相关规定和专用合同条款的约定执行。</w:t>
      </w:r>
    </w:p>
    <w:p w:rsidR="00534327" w:rsidRDefault="004A5972">
      <w:pPr>
        <w:adjustRightInd/>
        <w:spacing w:line="360" w:lineRule="auto"/>
        <w:ind w:firstLineChars="200" w:firstLine="482"/>
        <w:contextualSpacing/>
        <w:outlineLvl w:val="2"/>
        <w:rPr>
          <w:rFonts w:ascii="宋体" w:eastAsia="宋体" w:hAnsi="宋体"/>
          <w:b/>
          <w:szCs w:val="28"/>
        </w:rPr>
      </w:pPr>
      <w:bookmarkStart w:id="303" w:name="_Toc508197156"/>
      <w:r>
        <w:rPr>
          <w:rFonts w:ascii="宋体" w:eastAsia="宋体" w:hAnsi="宋体"/>
          <w:b/>
          <w:szCs w:val="28"/>
        </w:rPr>
        <w:t>12.4 费用结算</w:t>
      </w:r>
      <w:bookmarkEnd w:id="303"/>
    </w:p>
    <w:p w:rsidR="00534327" w:rsidRDefault="004A5972">
      <w:pPr>
        <w:pStyle w:val="Normal18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12.4.1</w:t>
      </w:r>
      <w:r>
        <w:rPr>
          <w:rFonts w:ascii="宋体" w:eastAsia="宋体" w:hAnsi="宋体"/>
          <w:sz w:val="24"/>
          <w:szCs w:val="21"/>
          <w:lang w:eastAsia="zh-CN"/>
        </w:rPr>
        <w:t>合同工作完成后，咨询人可按专用合同条款约定的份数和期限，向</w:t>
      </w:r>
      <w:r>
        <w:rPr>
          <w:rFonts w:ascii="宋体" w:eastAsia="宋体" w:hAnsi="宋体" w:hint="eastAsia"/>
          <w:sz w:val="24"/>
          <w:szCs w:val="21"/>
          <w:lang w:eastAsia="zh-CN"/>
        </w:rPr>
        <w:t>招标人</w:t>
      </w:r>
      <w:r>
        <w:rPr>
          <w:rFonts w:ascii="宋体" w:eastAsia="宋体" w:hAnsi="宋体"/>
          <w:sz w:val="24"/>
          <w:szCs w:val="21"/>
          <w:lang w:eastAsia="zh-CN"/>
        </w:rPr>
        <w:t>提交咨询服务费用结算申请，并提供相关证明材料。</w:t>
      </w:r>
    </w:p>
    <w:p w:rsidR="00534327" w:rsidRDefault="004A5972">
      <w:pPr>
        <w:pStyle w:val="Normal18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12.4.2</w:t>
      </w:r>
      <w:r>
        <w:rPr>
          <w:rFonts w:ascii="宋体" w:eastAsia="宋体" w:hAnsi="宋体" w:hint="eastAsia"/>
          <w:sz w:val="24"/>
          <w:szCs w:val="21"/>
          <w:lang w:eastAsia="zh-CN"/>
        </w:rPr>
        <w:t>招标人</w:t>
      </w:r>
      <w:r>
        <w:rPr>
          <w:rFonts w:ascii="宋体" w:eastAsia="宋体" w:hAnsi="宋体"/>
          <w:sz w:val="24"/>
          <w:szCs w:val="21"/>
          <w:lang w:eastAsia="zh-CN"/>
        </w:rPr>
        <w:t>应在收到费用结算申请后的28天内，将应付款项支付给咨询人；咨询人应当提供等额的增值税发票。</w:t>
      </w:r>
      <w:r>
        <w:rPr>
          <w:rFonts w:ascii="宋体" w:eastAsia="宋体" w:hAnsi="宋体" w:hint="eastAsia"/>
          <w:sz w:val="24"/>
          <w:szCs w:val="21"/>
          <w:lang w:eastAsia="zh-CN"/>
        </w:rPr>
        <w:t>招标人</w:t>
      </w:r>
      <w:r>
        <w:rPr>
          <w:rFonts w:ascii="宋体" w:eastAsia="宋体" w:hAnsi="宋体"/>
          <w:sz w:val="24"/>
          <w:szCs w:val="21"/>
          <w:lang w:eastAsia="zh-CN"/>
        </w:rPr>
        <w:t>未能在前述时间内完成审批或不予答复的，视为</w:t>
      </w:r>
      <w:r>
        <w:rPr>
          <w:rFonts w:ascii="宋体" w:eastAsia="宋体" w:hAnsi="宋体" w:hint="eastAsia"/>
          <w:sz w:val="24"/>
          <w:szCs w:val="21"/>
          <w:lang w:eastAsia="zh-CN"/>
        </w:rPr>
        <w:t>招标人</w:t>
      </w:r>
      <w:r>
        <w:rPr>
          <w:rFonts w:ascii="宋体" w:eastAsia="宋体" w:hAnsi="宋体"/>
          <w:sz w:val="24"/>
          <w:szCs w:val="21"/>
          <w:lang w:eastAsia="zh-CN"/>
        </w:rPr>
        <w:t>同意费用结算申请。</w:t>
      </w:r>
      <w:r>
        <w:rPr>
          <w:rFonts w:ascii="宋体" w:eastAsia="宋体" w:hAnsi="宋体" w:hint="eastAsia"/>
          <w:sz w:val="24"/>
          <w:szCs w:val="21"/>
          <w:lang w:eastAsia="zh-CN"/>
        </w:rPr>
        <w:t>招标人</w:t>
      </w:r>
      <w:r>
        <w:rPr>
          <w:rFonts w:ascii="宋体" w:eastAsia="宋体" w:hAnsi="宋体"/>
          <w:sz w:val="24"/>
          <w:szCs w:val="21"/>
          <w:lang w:eastAsia="zh-CN"/>
        </w:rPr>
        <w:t>不按期支付的，按专用合同条款的约定支付逾期付款违约金。</w:t>
      </w:r>
    </w:p>
    <w:p w:rsidR="00534327" w:rsidRDefault="004A5972">
      <w:pPr>
        <w:pStyle w:val="Normal18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12.4.3</w:t>
      </w:r>
      <w:r>
        <w:rPr>
          <w:rFonts w:ascii="宋体" w:eastAsia="宋体" w:hAnsi="宋体" w:hint="eastAsia"/>
          <w:sz w:val="24"/>
          <w:szCs w:val="21"/>
          <w:lang w:eastAsia="zh-CN"/>
        </w:rPr>
        <w:t>招标人</w:t>
      </w:r>
      <w:r>
        <w:rPr>
          <w:rFonts w:ascii="宋体" w:eastAsia="宋体" w:hAnsi="宋体"/>
          <w:sz w:val="24"/>
          <w:szCs w:val="21"/>
          <w:lang w:eastAsia="zh-CN"/>
        </w:rPr>
        <w:t>对费用结算申请内容有异议的，有权要求咨询人进行修正和提供补充资料，由咨询人重新提交。咨询人对此有异议的，按第15条的约定执行。</w:t>
      </w:r>
    </w:p>
    <w:p w:rsidR="00534327" w:rsidRDefault="004A5972">
      <w:pPr>
        <w:pStyle w:val="Normal18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12.4.4</w:t>
      </w:r>
      <w:r>
        <w:rPr>
          <w:rFonts w:ascii="宋体" w:eastAsia="宋体" w:hAnsi="宋体"/>
          <w:sz w:val="24"/>
          <w:szCs w:val="21"/>
          <w:lang w:eastAsia="zh-CN"/>
        </w:rPr>
        <w:t>最终结清付款涉及政府投资资金的，按第12.3.3项的约定执行。</w:t>
      </w:r>
    </w:p>
    <w:p w:rsidR="00534327" w:rsidRDefault="004A5972">
      <w:pPr>
        <w:pStyle w:val="16"/>
        <w:spacing w:before="0" w:afterLines="0"/>
        <w:ind w:firstLineChars="200" w:firstLine="482"/>
        <w:contextualSpacing/>
        <w:outlineLvl w:val="1"/>
        <w:rPr>
          <w:sz w:val="24"/>
          <w:szCs w:val="32"/>
        </w:rPr>
      </w:pPr>
      <w:bookmarkStart w:id="304" w:name="_Toc508197157"/>
      <w:bookmarkStart w:id="305" w:name="_Toc532285273"/>
      <w:r>
        <w:rPr>
          <w:sz w:val="24"/>
          <w:szCs w:val="32"/>
        </w:rPr>
        <w:t>13.不可抗力</w:t>
      </w:r>
      <w:bookmarkEnd w:id="304"/>
      <w:bookmarkEnd w:id="305"/>
    </w:p>
    <w:p w:rsidR="00534327" w:rsidRDefault="004A5972">
      <w:pPr>
        <w:adjustRightInd/>
        <w:spacing w:line="360" w:lineRule="auto"/>
        <w:ind w:firstLineChars="200" w:firstLine="482"/>
        <w:contextualSpacing/>
        <w:outlineLvl w:val="2"/>
        <w:rPr>
          <w:rFonts w:ascii="宋体" w:eastAsia="宋体" w:hAnsi="宋体"/>
          <w:b/>
          <w:szCs w:val="28"/>
        </w:rPr>
      </w:pPr>
      <w:bookmarkStart w:id="306" w:name="_Toc508197158"/>
      <w:r>
        <w:rPr>
          <w:rFonts w:ascii="宋体" w:eastAsia="宋体" w:hAnsi="宋体"/>
          <w:b/>
          <w:szCs w:val="28"/>
        </w:rPr>
        <w:t>13.1 不可抗力的确认</w:t>
      </w:r>
      <w:bookmarkEnd w:id="306"/>
    </w:p>
    <w:p w:rsidR="00534327" w:rsidRDefault="004A5972">
      <w:pPr>
        <w:pStyle w:val="Normal18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13.1.1</w:t>
      </w:r>
      <w:r>
        <w:rPr>
          <w:rFonts w:ascii="宋体" w:eastAsia="宋体" w:hAnsi="宋体"/>
          <w:sz w:val="24"/>
          <w:szCs w:val="21"/>
          <w:lang w:eastAsia="zh-CN"/>
        </w:rPr>
        <w:t>不可抗力是指咨询人和</w:t>
      </w:r>
      <w:r>
        <w:rPr>
          <w:rFonts w:ascii="宋体" w:eastAsia="宋体" w:hAnsi="宋体" w:hint="eastAsia"/>
          <w:sz w:val="24"/>
          <w:szCs w:val="21"/>
          <w:lang w:eastAsia="zh-CN"/>
        </w:rPr>
        <w:t>招标人</w:t>
      </w:r>
      <w:r>
        <w:rPr>
          <w:rFonts w:ascii="宋体" w:eastAsia="宋体" w:hAnsi="宋体"/>
          <w:sz w:val="24"/>
          <w:szCs w:val="21"/>
          <w:lang w:eastAsia="zh-CN"/>
        </w:rPr>
        <w:t>在订立合同时不可预见，在履行合同过程中不可避免发生并不能克服的自然灾害和社会性突发事件，如地震、海啸、瘟疫、水灾、骚乱、暴动、战争和专用合同条款约定的其他情形。</w:t>
      </w:r>
    </w:p>
    <w:p w:rsidR="00534327" w:rsidRDefault="004A5972">
      <w:pPr>
        <w:pStyle w:val="Normal18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13.1.2</w:t>
      </w:r>
      <w:r>
        <w:rPr>
          <w:rFonts w:ascii="宋体" w:eastAsia="宋体" w:hAnsi="宋体"/>
          <w:sz w:val="24"/>
          <w:szCs w:val="21"/>
          <w:lang w:eastAsia="zh-CN"/>
        </w:rPr>
        <w:t>不可抗力发生后，</w:t>
      </w:r>
      <w:r>
        <w:rPr>
          <w:rFonts w:ascii="宋体" w:eastAsia="宋体" w:hAnsi="宋体" w:hint="eastAsia"/>
          <w:sz w:val="24"/>
          <w:szCs w:val="21"/>
          <w:lang w:eastAsia="zh-CN"/>
        </w:rPr>
        <w:t>招标人</w:t>
      </w:r>
      <w:r>
        <w:rPr>
          <w:rFonts w:ascii="宋体" w:eastAsia="宋体" w:hAnsi="宋体"/>
          <w:sz w:val="24"/>
          <w:szCs w:val="21"/>
          <w:lang w:eastAsia="zh-CN"/>
        </w:rPr>
        <w:t>和咨询人应及时认真统计所造成的损失，收集不可抗力造成损失的证据。合同双方对是否属于不可抗力或其损失的意见不一致的，由合同双方协商确定。</w:t>
      </w:r>
    </w:p>
    <w:p w:rsidR="00534327" w:rsidRDefault="004A5972">
      <w:pPr>
        <w:adjustRightInd/>
        <w:spacing w:line="360" w:lineRule="auto"/>
        <w:ind w:firstLineChars="200" w:firstLine="482"/>
        <w:contextualSpacing/>
        <w:outlineLvl w:val="2"/>
        <w:rPr>
          <w:rFonts w:ascii="宋体" w:eastAsia="宋体" w:hAnsi="宋体"/>
          <w:b/>
          <w:szCs w:val="28"/>
        </w:rPr>
      </w:pPr>
      <w:bookmarkStart w:id="307" w:name="_Toc508197159"/>
      <w:r>
        <w:rPr>
          <w:rFonts w:ascii="宋体" w:eastAsia="宋体" w:hAnsi="宋体"/>
          <w:b/>
          <w:szCs w:val="28"/>
        </w:rPr>
        <w:t>13.2 不可抗力的通知</w:t>
      </w:r>
      <w:bookmarkEnd w:id="307"/>
    </w:p>
    <w:p w:rsidR="00534327" w:rsidRDefault="004A5972">
      <w:pPr>
        <w:pStyle w:val="Normal18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lastRenderedPageBreak/>
        <w:t>13.2.1</w:t>
      </w:r>
      <w:r>
        <w:rPr>
          <w:rFonts w:ascii="宋体" w:eastAsia="宋体" w:hAnsi="宋体"/>
          <w:sz w:val="24"/>
          <w:szCs w:val="21"/>
          <w:lang w:eastAsia="zh-CN"/>
        </w:rPr>
        <w:t>合同一方当事人遇到不可抗力事件，使其履行合同义务受到阻碍时，应立即通知合同另一方当事人，书面说明不可抗力和受阻碍的详细情况，并提供必要的证明。</w:t>
      </w:r>
    </w:p>
    <w:p w:rsidR="00534327" w:rsidRDefault="004A5972">
      <w:pPr>
        <w:pStyle w:val="Normal18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13.2.2</w:t>
      </w:r>
      <w:r>
        <w:rPr>
          <w:rFonts w:ascii="宋体" w:eastAsia="宋体" w:hAnsi="宋体"/>
          <w:sz w:val="24"/>
          <w:szCs w:val="21"/>
          <w:lang w:eastAsia="zh-CN"/>
        </w:rPr>
        <w:t>如不可抗力持续发生，合同一方当事人应及时向合同另一方当事人提交中间报告，说明不可抗力和履行合同受阻的情况，并于不可抗力事件结束后28天内提交最终报告及有关资料。</w:t>
      </w:r>
    </w:p>
    <w:p w:rsidR="00534327" w:rsidRDefault="004A5972">
      <w:pPr>
        <w:adjustRightInd/>
        <w:spacing w:line="360" w:lineRule="auto"/>
        <w:ind w:firstLineChars="200" w:firstLine="482"/>
        <w:contextualSpacing/>
        <w:outlineLvl w:val="2"/>
        <w:rPr>
          <w:rFonts w:ascii="宋体" w:eastAsia="宋体" w:hAnsi="宋体"/>
          <w:b/>
          <w:szCs w:val="28"/>
        </w:rPr>
      </w:pPr>
      <w:bookmarkStart w:id="308" w:name="_Toc508197160"/>
      <w:r>
        <w:rPr>
          <w:rFonts w:ascii="宋体" w:eastAsia="宋体" w:hAnsi="宋体"/>
          <w:b/>
          <w:szCs w:val="28"/>
        </w:rPr>
        <w:t>13.3 不可抗力后果及其处理</w:t>
      </w:r>
      <w:bookmarkEnd w:id="308"/>
    </w:p>
    <w:p w:rsidR="00534327" w:rsidRDefault="004A5972">
      <w:pPr>
        <w:pStyle w:val="Normal18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13.3.1</w:t>
      </w:r>
      <w:r>
        <w:rPr>
          <w:rFonts w:ascii="宋体" w:eastAsia="宋体" w:hAnsi="宋体"/>
          <w:sz w:val="24"/>
          <w:szCs w:val="21"/>
          <w:lang w:eastAsia="zh-CN"/>
        </w:rPr>
        <w:t>不可抗力引起的后果及其损失，应由合同当事人依据法律规定各自承担。不可抗力发生前已完成的咨询服务工作，应当按照合同约定进行支付。</w:t>
      </w:r>
    </w:p>
    <w:p w:rsidR="00534327" w:rsidRDefault="004A5972">
      <w:pPr>
        <w:pStyle w:val="Normal19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13.3.2</w:t>
      </w:r>
      <w:r>
        <w:rPr>
          <w:rFonts w:ascii="宋体" w:eastAsia="宋体" w:hAnsi="宋体"/>
          <w:sz w:val="24"/>
          <w:szCs w:val="21"/>
          <w:lang w:eastAsia="zh-CN"/>
        </w:rPr>
        <w:t>不可抗力发生后，合同当事人应当采取有效措施避免损失进一步扩大，如未采取有效措施致使损失扩大的，应当自行承担扩大部分的损失。</w:t>
      </w:r>
    </w:p>
    <w:p w:rsidR="00534327" w:rsidRDefault="004A5972">
      <w:pPr>
        <w:pStyle w:val="Normal19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13.3.3</w:t>
      </w:r>
      <w:r>
        <w:rPr>
          <w:rFonts w:ascii="宋体" w:eastAsia="宋体" w:hAnsi="宋体"/>
          <w:sz w:val="24"/>
          <w:szCs w:val="21"/>
          <w:lang w:eastAsia="zh-CN"/>
        </w:rPr>
        <w:t>因一方当事人迟延履行合同义务，致使迟延履行期间遭遇不可抗力的，应由该当事人承担全部损失。</w:t>
      </w:r>
    </w:p>
    <w:p w:rsidR="00534327" w:rsidRDefault="004A5972">
      <w:pPr>
        <w:pStyle w:val="16"/>
        <w:spacing w:before="0" w:afterLines="0"/>
        <w:ind w:firstLineChars="200" w:firstLine="482"/>
        <w:contextualSpacing/>
        <w:outlineLvl w:val="1"/>
        <w:rPr>
          <w:sz w:val="24"/>
          <w:szCs w:val="32"/>
        </w:rPr>
      </w:pPr>
      <w:bookmarkStart w:id="309" w:name="_Toc532285274"/>
      <w:bookmarkStart w:id="310" w:name="_Toc508197161"/>
      <w:r>
        <w:rPr>
          <w:sz w:val="24"/>
          <w:szCs w:val="32"/>
        </w:rPr>
        <w:t>14.违约</w:t>
      </w:r>
      <w:bookmarkEnd w:id="309"/>
      <w:bookmarkEnd w:id="310"/>
    </w:p>
    <w:p w:rsidR="00534327" w:rsidRDefault="004A5972">
      <w:pPr>
        <w:adjustRightInd/>
        <w:spacing w:line="360" w:lineRule="auto"/>
        <w:ind w:firstLineChars="200" w:firstLine="482"/>
        <w:contextualSpacing/>
        <w:outlineLvl w:val="2"/>
        <w:rPr>
          <w:rFonts w:ascii="宋体" w:eastAsia="宋体" w:hAnsi="宋体"/>
          <w:b/>
          <w:szCs w:val="28"/>
        </w:rPr>
      </w:pPr>
      <w:bookmarkStart w:id="311" w:name="_Toc508197162"/>
      <w:r>
        <w:rPr>
          <w:rFonts w:ascii="宋体" w:eastAsia="宋体" w:hAnsi="宋体"/>
          <w:b/>
          <w:szCs w:val="28"/>
        </w:rPr>
        <w:t>14.1 咨询人违约</w:t>
      </w:r>
      <w:bookmarkEnd w:id="311"/>
    </w:p>
    <w:p w:rsidR="00534327" w:rsidRDefault="004A5972">
      <w:pPr>
        <w:pStyle w:val="Normal19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14.1.1</w:t>
      </w:r>
      <w:r>
        <w:rPr>
          <w:rFonts w:ascii="宋体" w:eastAsia="宋体" w:hAnsi="宋体"/>
          <w:sz w:val="24"/>
          <w:szCs w:val="21"/>
          <w:lang w:eastAsia="zh-CN"/>
        </w:rPr>
        <w:t>合同履行中发生下列情况之一的，属咨询人违约：</w:t>
      </w:r>
    </w:p>
    <w:p w:rsidR="00534327" w:rsidRDefault="004A5972">
      <w:pPr>
        <w:pStyle w:val="Normal19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（1）咨询服务成果文件不符合法律以及合同约定；</w:t>
      </w:r>
    </w:p>
    <w:p w:rsidR="00534327" w:rsidRDefault="004A5972">
      <w:pPr>
        <w:pStyle w:val="Normal19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（2）咨询人转包、违法分包或者未经</w:t>
      </w:r>
      <w:r>
        <w:rPr>
          <w:rFonts w:ascii="宋体" w:eastAsia="宋体" w:hAnsi="宋体" w:hint="eastAsia"/>
          <w:sz w:val="24"/>
          <w:szCs w:val="21"/>
          <w:lang w:eastAsia="zh-CN"/>
        </w:rPr>
        <w:t>招标人</w:t>
      </w:r>
      <w:r>
        <w:rPr>
          <w:rFonts w:ascii="宋体" w:eastAsia="宋体" w:hAnsi="宋体"/>
          <w:sz w:val="24"/>
          <w:szCs w:val="21"/>
          <w:lang w:eastAsia="zh-CN"/>
        </w:rPr>
        <w:t>同意擅自分包；</w:t>
      </w:r>
    </w:p>
    <w:p w:rsidR="00534327" w:rsidRDefault="004A5972">
      <w:pPr>
        <w:pStyle w:val="Normal19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（3）咨询人未按合同计划完成咨询服务，从而造成工程损失；</w:t>
      </w:r>
    </w:p>
    <w:p w:rsidR="00534327" w:rsidRDefault="004A5972">
      <w:pPr>
        <w:pStyle w:val="Normal19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（4）咨询人无法履行或停止履行合同；</w:t>
      </w:r>
    </w:p>
    <w:p w:rsidR="00534327" w:rsidRDefault="004A5972">
      <w:pPr>
        <w:pStyle w:val="Normal19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（5）咨询人不履行合同约定的其他义务。</w:t>
      </w:r>
    </w:p>
    <w:p w:rsidR="00534327" w:rsidRDefault="004A5972">
      <w:pPr>
        <w:pStyle w:val="Normal19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14.1.2</w:t>
      </w:r>
      <w:r>
        <w:rPr>
          <w:rFonts w:ascii="宋体" w:eastAsia="宋体" w:hAnsi="宋体"/>
          <w:sz w:val="24"/>
          <w:szCs w:val="21"/>
          <w:lang w:eastAsia="zh-CN"/>
        </w:rPr>
        <w:t>咨询人发生违约情况时，</w:t>
      </w:r>
      <w:r>
        <w:rPr>
          <w:rFonts w:ascii="宋体" w:eastAsia="宋体" w:hAnsi="宋体" w:hint="eastAsia"/>
          <w:sz w:val="24"/>
          <w:szCs w:val="21"/>
          <w:lang w:eastAsia="zh-CN"/>
        </w:rPr>
        <w:t>招标人</w:t>
      </w:r>
      <w:r>
        <w:rPr>
          <w:rFonts w:ascii="宋体" w:eastAsia="宋体" w:hAnsi="宋体"/>
          <w:sz w:val="24"/>
          <w:szCs w:val="21"/>
          <w:lang w:eastAsia="zh-CN"/>
        </w:rPr>
        <w:t>可向咨询人发出整改通知，要求其在限定期限内纠正；逾期仍不纠正的，</w:t>
      </w:r>
      <w:r>
        <w:rPr>
          <w:rFonts w:ascii="宋体" w:eastAsia="宋体" w:hAnsi="宋体" w:hint="eastAsia"/>
          <w:sz w:val="24"/>
          <w:szCs w:val="21"/>
          <w:lang w:eastAsia="zh-CN"/>
        </w:rPr>
        <w:t>招标人</w:t>
      </w:r>
      <w:r>
        <w:rPr>
          <w:rFonts w:ascii="宋体" w:eastAsia="宋体" w:hAnsi="宋体"/>
          <w:sz w:val="24"/>
          <w:szCs w:val="21"/>
          <w:lang w:eastAsia="zh-CN"/>
        </w:rPr>
        <w:t>有权解除合同并向咨询人发出解除合同通知。咨询人应当承担由于违约所造成的费用增加、周期延误和</w:t>
      </w:r>
      <w:r>
        <w:rPr>
          <w:rFonts w:ascii="宋体" w:eastAsia="宋体" w:hAnsi="宋体" w:hint="eastAsia"/>
          <w:sz w:val="24"/>
          <w:szCs w:val="21"/>
          <w:lang w:eastAsia="zh-CN"/>
        </w:rPr>
        <w:t>招标人</w:t>
      </w:r>
      <w:r>
        <w:rPr>
          <w:rFonts w:ascii="宋体" w:eastAsia="宋体" w:hAnsi="宋体"/>
          <w:sz w:val="24"/>
          <w:szCs w:val="21"/>
          <w:lang w:eastAsia="zh-CN"/>
        </w:rPr>
        <w:t>损失等。</w:t>
      </w:r>
    </w:p>
    <w:p w:rsidR="00534327" w:rsidRDefault="004A5972">
      <w:pPr>
        <w:adjustRightInd/>
        <w:spacing w:line="360" w:lineRule="auto"/>
        <w:ind w:firstLineChars="200" w:firstLine="482"/>
        <w:contextualSpacing/>
        <w:outlineLvl w:val="2"/>
        <w:rPr>
          <w:rFonts w:ascii="宋体" w:eastAsia="宋体" w:hAnsi="宋体"/>
          <w:b/>
          <w:szCs w:val="28"/>
        </w:rPr>
      </w:pPr>
      <w:bookmarkStart w:id="312" w:name="_Toc508197163"/>
      <w:r>
        <w:rPr>
          <w:rFonts w:ascii="宋体" w:eastAsia="宋体" w:hAnsi="宋体"/>
          <w:b/>
          <w:szCs w:val="28"/>
        </w:rPr>
        <w:t xml:space="preserve">14.2 </w:t>
      </w:r>
      <w:r>
        <w:rPr>
          <w:rFonts w:ascii="宋体" w:eastAsia="宋体" w:hAnsi="宋体" w:hint="eastAsia"/>
          <w:b/>
          <w:szCs w:val="28"/>
        </w:rPr>
        <w:t>招标人</w:t>
      </w:r>
      <w:r>
        <w:rPr>
          <w:rFonts w:ascii="宋体" w:eastAsia="宋体" w:hAnsi="宋体"/>
          <w:b/>
          <w:szCs w:val="28"/>
        </w:rPr>
        <w:t>违约</w:t>
      </w:r>
      <w:bookmarkEnd w:id="312"/>
    </w:p>
    <w:p w:rsidR="00534327" w:rsidRDefault="004A5972">
      <w:pPr>
        <w:pStyle w:val="Normal19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14.2.1</w:t>
      </w:r>
      <w:r>
        <w:rPr>
          <w:rFonts w:ascii="宋体" w:eastAsia="宋体" w:hAnsi="宋体"/>
          <w:sz w:val="24"/>
          <w:szCs w:val="21"/>
          <w:lang w:eastAsia="zh-CN"/>
        </w:rPr>
        <w:t>合同履行中发生下列情况之一的，属</w:t>
      </w:r>
      <w:r>
        <w:rPr>
          <w:rFonts w:ascii="宋体" w:eastAsia="宋体" w:hAnsi="宋体" w:hint="eastAsia"/>
          <w:sz w:val="24"/>
          <w:szCs w:val="21"/>
          <w:lang w:eastAsia="zh-CN"/>
        </w:rPr>
        <w:t>招标人</w:t>
      </w:r>
      <w:r>
        <w:rPr>
          <w:rFonts w:ascii="宋体" w:eastAsia="宋体" w:hAnsi="宋体"/>
          <w:sz w:val="24"/>
          <w:szCs w:val="21"/>
          <w:lang w:eastAsia="zh-CN"/>
        </w:rPr>
        <w:t>违约：</w:t>
      </w:r>
    </w:p>
    <w:p w:rsidR="00534327" w:rsidRDefault="004A5972">
      <w:pPr>
        <w:pStyle w:val="Normal19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w:t>
      </w:r>
      <w:r>
        <w:rPr>
          <w:rFonts w:ascii="宋体" w:eastAsia="宋体" w:hAnsi="宋体" w:hint="eastAsia"/>
          <w:sz w:val="24"/>
          <w:szCs w:val="21"/>
          <w:lang w:eastAsia="zh-CN"/>
        </w:rPr>
        <w:t>招标人</w:t>
      </w:r>
      <w:r>
        <w:rPr>
          <w:rFonts w:ascii="宋体" w:eastAsia="宋体" w:hAnsi="宋体"/>
          <w:sz w:val="24"/>
          <w:szCs w:val="21"/>
          <w:lang w:eastAsia="zh-CN"/>
        </w:rPr>
        <w:t>未按合同约定支付咨询服务费用；</w:t>
      </w:r>
    </w:p>
    <w:p w:rsidR="00534327" w:rsidRDefault="004A5972">
      <w:pPr>
        <w:pStyle w:val="Normal19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（2）</w:t>
      </w:r>
      <w:r>
        <w:rPr>
          <w:rFonts w:ascii="宋体" w:eastAsia="宋体" w:hAnsi="宋体" w:hint="eastAsia"/>
          <w:sz w:val="24"/>
          <w:szCs w:val="21"/>
          <w:lang w:eastAsia="zh-CN"/>
        </w:rPr>
        <w:t>招标人</w:t>
      </w:r>
      <w:r>
        <w:rPr>
          <w:rFonts w:ascii="宋体" w:eastAsia="宋体" w:hAnsi="宋体"/>
          <w:sz w:val="24"/>
          <w:szCs w:val="21"/>
          <w:lang w:eastAsia="zh-CN"/>
        </w:rPr>
        <w:t>原因造成咨询服务停止；</w:t>
      </w:r>
    </w:p>
    <w:p w:rsidR="00534327" w:rsidRDefault="004A5972">
      <w:pPr>
        <w:pStyle w:val="Normal19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（3）</w:t>
      </w:r>
      <w:r>
        <w:rPr>
          <w:rFonts w:ascii="宋体" w:eastAsia="宋体" w:hAnsi="宋体" w:hint="eastAsia"/>
          <w:sz w:val="24"/>
          <w:szCs w:val="21"/>
          <w:lang w:eastAsia="zh-CN"/>
        </w:rPr>
        <w:t>招标人</w:t>
      </w:r>
      <w:r>
        <w:rPr>
          <w:rFonts w:ascii="宋体" w:eastAsia="宋体" w:hAnsi="宋体"/>
          <w:sz w:val="24"/>
          <w:szCs w:val="21"/>
          <w:lang w:eastAsia="zh-CN"/>
        </w:rPr>
        <w:t>无法履行或停止履行合同；</w:t>
      </w:r>
    </w:p>
    <w:p w:rsidR="00534327" w:rsidRDefault="004A5972">
      <w:pPr>
        <w:pStyle w:val="Normal19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（4）</w:t>
      </w:r>
      <w:r>
        <w:rPr>
          <w:rFonts w:ascii="宋体" w:eastAsia="宋体" w:hAnsi="宋体" w:hint="eastAsia"/>
          <w:sz w:val="24"/>
          <w:szCs w:val="21"/>
          <w:lang w:eastAsia="zh-CN"/>
        </w:rPr>
        <w:t>招标人</w:t>
      </w:r>
      <w:r>
        <w:rPr>
          <w:rFonts w:ascii="宋体" w:eastAsia="宋体" w:hAnsi="宋体"/>
          <w:sz w:val="24"/>
          <w:szCs w:val="21"/>
          <w:lang w:eastAsia="zh-CN"/>
        </w:rPr>
        <w:t>不履行合同约定的其他义务。</w:t>
      </w:r>
    </w:p>
    <w:p w:rsidR="00534327" w:rsidRDefault="004A5972">
      <w:pPr>
        <w:pStyle w:val="Normal19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lastRenderedPageBreak/>
        <w:t>14.2.2</w:t>
      </w:r>
      <w:r>
        <w:rPr>
          <w:rFonts w:ascii="宋体" w:eastAsia="宋体" w:hAnsi="宋体" w:hint="eastAsia"/>
          <w:sz w:val="24"/>
          <w:szCs w:val="21"/>
          <w:lang w:eastAsia="zh-CN"/>
        </w:rPr>
        <w:t>招标人</w:t>
      </w:r>
      <w:r>
        <w:rPr>
          <w:rFonts w:ascii="宋体" w:eastAsia="宋体" w:hAnsi="宋体"/>
          <w:sz w:val="24"/>
          <w:szCs w:val="21"/>
          <w:lang w:eastAsia="zh-CN"/>
        </w:rPr>
        <w:t>发生违约情况时，咨询人可向</w:t>
      </w:r>
      <w:r>
        <w:rPr>
          <w:rFonts w:ascii="宋体" w:eastAsia="宋体" w:hAnsi="宋体" w:hint="eastAsia"/>
          <w:sz w:val="24"/>
          <w:szCs w:val="21"/>
          <w:lang w:eastAsia="zh-CN"/>
        </w:rPr>
        <w:t>招标人</w:t>
      </w:r>
      <w:r>
        <w:rPr>
          <w:rFonts w:ascii="宋体" w:eastAsia="宋体" w:hAnsi="宋体"/>
          <w:sz w:val="24"/>
          <w:szCs w:val="21"/>
          <w:lang w:eastAsia="zh-CN"/>
        </w:rPr>
        <w:t>发出暂停咨询服务通知，要求其在限定期限内纠正；逾期仍不纠正的，咨询人有权解除合同并向</w:t>
      </w:r>
      <w:r>
        <w:rPr>
          <w:rFonts w:ascii="宋体" w:eastAsia="宋体" w:hAnsi="宋体" w:hint="eastAsia"/>
          <w:sz w:val="24"/>
          <w:szCs w:val="21"/>
          <w:lang w:eastAsia="zh-CN"/>
        </w:rPr>
        <w:t>招标人</w:t>
      </w:r>
      <w:r>
        <w:rPr>
          <w:rFonts w:ascii="宋体" w:eastAsia="宋体" w:hAnsi="宋体"/>
          <w:sz w:val="24"/>
          <w:szCs w:val="21"/>
          <w:lang w:eastAsia="zh-CN"/>
        </w:rPr>
        <w:t>发出解除合同通知。</w:t>
      </w:r>
      <w:r>
        <w:rPr>
          <w:rFonts w:ascii="宋体" w:eastAsia="宋体" w:hAnsi="宋体" w:hint="eastAsia"/>
          <w:sz w:val="24"/>
          <w:szCs w:val="21"/>
          <w:lang w:eastAsia="zh-CN"/>
        </w:rPr>
        <w:t>招标人</w:t>
      </w:r>
      <w:r>
        <w:rPr>
          <w:rFonts w:ascii="宋体" w:eastAsia="宋体" w:hAnsi="宋体"/>
          <w:sz w:val="24"/>
          <w:szCs w:val="21"/>
          <w:lang w:eastAsia="zh-CN"/>
        </w:rPr>
        <w:t>应当承担由于违约所造成的费用增加、周期延误和咨询人损失等。</w:t>
      </w:r>
    </w:p>
    <w:p w:rsidR="00534327" w:rsidRDefault="004A5972">
      <w:pPr>
        <w:adjustRightInd/>
        <w:spacing w:line="360" w:lineRule="auto"/>
        <w:ind w:firstLineChars="200" w:firstLine="482"/>
        <w:contextualSpacing/>
        <w:outlineLvl w:val="2"/>
        <w:rPr>
          <w:rFonts w:ascii="宋体" w:eastAsia="宋体" w:hAnsi="宋体"/>
          <w:b/>
          <w:szCs w:val="28"/>
        </w:rPr>
      </w:pPr>
      <w:bookmarkStart w:id="313" w:name="_Toc508197164"/>
      <w:r>
        <w:rPr>
          <w:rFonts w:ascii="宋体" w:eastAsia="宋体" w:hAnsi="宋体"/>
          <w:b/>
          <w:szCs w:val="28"/>
        </w:rPr>
        <w:t>14.3 第三人造成的违约</w:t>
      </w:r>
      <w:bookmarkEnd w:id="313"/>
    </w:p>
    <w:p w:rsidR="00534327" w:rsidRDefault="004A5972">
      <w:pPr>
        <w:pStyle w:val="Normal19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在履行合同过程中，一方当事人因第三人的原因造成违约的，应当向对方当事人承担违约责任。一方当事人和第三人之间的纠纷，依照法律规定或者按照约定解决。</w:t>
      </w:r>
    </w:p>
    <w:p w:rsidR="00534327" w:rsidRDefault="004A5972">
      <w:pPr>
        <w:pStyle w:val="16"/>
        <w:spacing w:before="0" w:afterLines="0"/>
        <w:ind w:firstLineChars="200" w:firstLine="482"/>
        <w:contextualSpacing/>
        <w:outlineLvl w:val="1"/>
        <w:rPr>
          <w:sz w:val="24"/>
          <w:szCs w:val="32"/>
        </w:rPr>
      </w:pPr>
      <w:bookmarkStart w:id="314" w:name="_Toc532285275"/>
      <w:bookmarkStart w:id="315" w:name="_Toc508197165"/>
      <w:r>
        <w:rPr>
          <w:sz w:val="24"/>
          <w:szCs w:val="32"/>
        </w:rPr>
        <w:t>15.</w:t>
      </w:r>
      <w:r>
        <w:rPr>
          <w:rFonts w:hint="eastAsia"/>
          <w:sz w:val="24"/>
          <w:szCs w:val="32"/>
        </w:rPr>
        <w:t>争议的解决</w:t>
      </w:r>
      <w:bookmarkEnd w:id="314"/>
      <w:bookmarkEnd w:id="315"/>
    </w:p>
    <w:p w:rsidR="00534327" w:rsidRDefault="004A5972">
      <w:pPr>
        <w:pStyle w:val="Normal20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在合同履行期间，凡因履行本合同所发生的或与本合同有关的一切争议、纠纷，双方可进行协商或接受调解。如协商或调解不成，向招标人所在地有管辖权的人民法院提起诉讼予以解决。</w:t>
      </w:r>
    </w:p>
    <w:p w:rsidR="00534327" w:rsidRDefault="004A5972">
      <w:pPr>
        <w:pStyle w:val="a0"/>
        <w:adjustRightInd/>
        <w:spacing w:line="360" w:lineRule="auto"/>
        <w:ind w:left="0" w:firstLineChars="200" w:firstLine="482"/>
        <w:contextualSpacing/>
        <w:jc w:val="center"/>
        <w:outlineLvl w:val="1"/>
        <w:rPr>
          <w:rFonts w:ascii="宋体" w:hAnsi="宋体"/>
          <w:b/>
        </w:rPr>
      </w:pPr>
      <w:bookmarkStart w:id="316" w:name="_Toc499646505"/>
      <w:r>
        <w:rPr>
          <w:rFonts w:ascii="宋体" w:hAnsi="宋体"/>
          <w:b/>
        </w:rPr>
        <w:br w:type="page"/>
      </w:r>
      <w:bookmarkStart w:id="317" w:name="_Toc508197166"/>
      <w:bookmarkStart w:id="318" w:name="_Toc532318855"/>
      <w:bookmarkStart w:id="319" w:name="_Toc532285276"/>
      <w:r>
        <w:rPr>
          <w:rFonts w:ascii="宋体" w:hAnsi="宋体"/>
          <w:b/>
          <w:szCs w:val="32"/>
          <w:lang w:val="zh-CN"/>
        </w:rPr>
        <w:lastRenderedPageBreak/>
        <w:t>第二节 专用合同条款</w:t>
      </w:r>
      <w:bookmarkEnd w:id="316"/>
      <w:bookmarkEnd w:id="317"/>
      <w:bookmarkEnd w:id="318"/>
      <w:bookmarkEnd w:id="319"/>
    </w:p>
    <w:p w:rsidR="00534327" w:rsidRDefault="004A5972">
      <w:pPr>
        <w:pStyle w:val="a0"/>
        <w:adjustRightInd/>
        <w:spacing w:line="360" w:lineRule="auto"/>
        <w:ind w:left="0" w:firstLineChars="200" w:firstLine="480"/>
        <w:contextualSpacing/>
        <w:rPr>
          <w:rFonts w:ascii="宋体" w:hAnsi="宋体"/>
          <w:b/>
        </w:rPr>
      </w:pPr>
      <w:r>
        <w:rPr>
          <w:rFonts w:ascii="宋体" w:hAnsi="宋体"/>
        </w:rPr>
        <w:t>本合同条款是对咨询服务通用合同条款中相关条款的补充、修改或增加。当专用合同条款与通用条款不一致时，以专用条款为准；通用合同条款中未作修改或增补的条款继续有效。</w:t>
      </w:r>
    </w:p>
    <w:p w:rsidR="00534327" w:rsidRDefault="004A5972">
      <w:pPr>
        <w:pStyle w:val="16"/>
        <w:spacing w:before="0" w:afterLines="0"/>
        <w:ind w:firstLineChars="200" w:firstLine="482"/>
        <w:contextualSpacing/>
        <w:outlineLvl w:val="1"/>
        <w:rPr>
          <w:sz w:val="24"/>
          <w:szCs w:val="32"/>
        </w:rPr>
      </w:pPr>
      <w:bookmarkStart w:id="320" w:name="_Toc508197167"/>
      <w:bookmarkStart w:id="321" w:name="_Toc506008002"/>
      <w:bookmarkStart w:id="322" w:name="_Toc532285277"/>
      <w:r>
        <w:rPr>
          <w:sz w:val="24"/>
          <w:szCs w:val="32"/>
        </w:rPr>
        <w:t>1.一般约定</w:t>
      </w:r>
      <w:bookmarkEnd w:id="320"/>
      <w:bookmarkEnd w:id="321"/>
      <w:bookmarkEnd w:id="322"/>
    </w:p>
    <w:p w:rsidR="00534327" w:rsidRDefault="004A5972">
      <w:pPr>
        <w:adjustRightInd/>
        <w:spacing w:line="360" w:lineRule="auto"/>
        <w:ind w:firstLineChars="200" w:firstLine="482"/>
        <w:contextualSpacing/>
        <w:outlineLvl w:val="2"/>
        <w:rPr>
          <w:rFonts w:ascii="宋体" w:eastAsia="宋体" w:hAnsi="宋体"/>
          <w:b/>
          <w:szCs w:val="28"/>
        </w:rPr>
      </w:pPr>
      <w:bookmarkStart w:id="323" w:name="_Toc506008003"/>
      <w:bookmarkStart w:id="324" w:name="_Toc508197168"/>
      <w:r>
        <w:rPr>
          <w:rFonts w:ascii="宋体" w:eastAsia="宋体" w:hAnsi="宋体"/>
          <w:b/>
          <w:szCs w:val="28"/>
        </w:rPr>
        <w:t>1.1 词语定义</w:t>
      </w:r>
      <w:bookmarkEnd w:id="323"/>
      <w:bookmarkEnd w:id="324"/>
    </w:p>
    <w:p w:rsidR="00534327" w:rsidRDefault="004A5972">
      <w:pPr>
        <w:pStyle w:val="Normal47"/>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1.1.3</w:t>
      </w:r>
      <w:r>
        <w:rPr>
          <w:rFonts w:ascii="宋体" w:eastAsia="宋体" w:hAnsi="宋体"/>
          <w:sz w:val="24"/>
          <w:szCs w:val="21"/>
          <w:lang w:eastAsia="zh-CN"/>
        </w:rPr>
        <w:t>咨询服务</w:t>
      </w:r>
    </w:p>
    <w:p w:rsidR="00534327" w:rsidRDefault="004A5972">
      <w:pPr>
        <w:pStyle w:val="Normal47"/>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1.1.3.1咨询服务：</w:t>
      </w:r>
      <w:r>
        <w:rPr>
          <w:rFonts w:ascii="宋体" w:eastAsia="宋体" w:hAnsi="宋体" w:hint="eastAsia"/>
          <w:sz w:val="24"/>
          <w:szCs w:val="21"/>
          <w:lang w:eastAsia="zh-CN"/>
        </w:rPr>
        <w:t>在本合同履行期内，咨询人按照本合同约定，为招标人所属</w:t>
      </w:r>
      <w:r>
        <w:rPr>
          <w:rFonts w:ascii="宋体" w:eastAsia="宋体" w:hAnsi="宋体" w:hint="eastAsia"/>
          <w:sz w:val="24"/>
          <w:szCs w:val="21"/>
          <w:u w:val="single"/>
          <w:lang w:eastAsia="zh-CN"/>
        </w:rPr>
        <w:t>金沙水力发电厂提供技术监督和咨询</w:t>
      </w:r>
      <w:r>
        <w:rPr>
          <w:rFonts w:ascii="宋体" w:eastAsia="宋体" w:hAnsi="宋体"/>
          <w:sz w:val="24"/>
          <w:szCs w:val="21"/>
          <w:lang w:eastAsia="zh-CN"/>
        </w:rPr>
        <w:t>服务。</w:t>
      </w:r>
    </w:p>
    <w:p w:rsidR="00534327" w:rsidRDefault="004A5972">
      <w:pPr>
        <w:adjustRightInd/>
        <w:spacing w:line="360" w:lineRule="auto"/>
        <w:ind w:firstLineChars="200" w:firstLine="482"/>
        <w:contextualSpacing/>
        <w:outlineLvl w:val="2"/>
        <w:rPr>
          <w:rFonts w:ascii="宋体" w:eastAsia="宋体" w:hAnsi="宋体"/>
          <w:b/>
          <w:szCs w:val="28"/>
        </w:rPr>
      </w:pPr>
      <w:bookmarkStart w:id="325" w:name="_Toc506008004"/>
      <w:bookmarkStart w:id="326" w:name="_Toc508197169"/>
      <w:r>
        <w:rPr>
          <w:rFonts w:ascii="宋体" w:eastAsia="宋体" w:hAnsi="宋体"/>
          <w:b/>
          <w:szCs w:val="28"/>
        </w:rPr>
        <w:t>1.3 适用法律</w:t>
      </w:r>
      <w:bookmarkEnd w:id="325"/>
      <w:bookmarkEnd w:id="326"/>
    </w:p>
    <w:p w:rsidR="00534327" w:rsidRDefault="004A5972">
      <w:pPr>
        <w:pStyle w:val="Normal49"/>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本合同适用的其他规范性文件包括：_</w:t>
      </w:r>
      <w:r>
        <w:rPr>
          <w:rFonts w:ascii="宋体" w:eastAsia="宋体" w:hAnsi="宋体" w:hint="eastAsia"/>
          <w:sz w:val="24"/>
          <w:szCs w:val="21"/>
          <w:u w:val="single"/>
          <w:lang w:eastAsia="zh-CN"/>
        </w:rPr>
        <w:t>无</w:t>
      </w:r>
      <w:r>
        <w:rPr>
          <w:rFonts w:ascii="宋体" w:eastAsia="宋体" w:hAnsi="宋体"/>
          <w:sz w:val="24"/>
          <w:szCs w:val="21"/>
          <w:lang w:eastAsia="zh-CN"/>
        </w:rPr>
        <w:t>__</w:t>
      </w:r>
      <w:r>
        <w:rPr>
          <w:rFonts w:ascii="宋体" w:eastAsia="宋体" w:hAnsi="宋体" w:hint="eastAsia"/>
          <w:sz w:val="24"/>
          <w:szCs w:val="21"/>
          <w:lang w:eastAsia="zh-CN"/>
        </w:rPr>
        <w:t>。</w:t>
      </w:r>
    </w:p>
    <w:p w:rsidR="00534327" w:rsidRDefault="004A5972">
      <w:pPr>
        <w:adjustRightInd/>
        <w:spacing w:line="360" w:lineRule="auto"/>
        <w:ind w:firstLineChars="200" w:firstLine="482"/>
        <w:contextualSpacing/>
        <w:outlineLvl w:val="2"/>
        <w:rPr>
          <w:rFonts w:ascii="宋体" w:eastAsia="宋体" w:hAnsi="宋体"/>
          <w:b/>
          <w:szCs w:val="28"/>
        </w:rPr>
      </w:pPr>
      <w:bookmarkStart w:id="327" w:name="_Toc508197171"/>
      <w:bookmarkStart w:id="328" w:name="_Toc506008007"/>
      <w:r>
        <w:rPr>
          <w:rFonts w:ascii="宋体" w:eastAsia="宋体" w:hAnsi="宋体"/>
          <w:b/>
          <w:szCs w:val="28"/>
        </w:rPr>
        <w:t>1.6 文件的提供和照管</w:t>
      </w:r>
      <w:bookmarkEnd w:id="327"/>
      <w:bookmarkEnd w:id="328"/>
    </w:p>
    <w:p w:rsidR="00534327" w:rsidRDefault="004A5972">
      <w:pPr>
        <w:pStyle w:val="Normal49"/>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1.6.1</w:t>
      </w:r>
      <w:r>
        <w:rPr>
          <w:rFonts w:ascii="宋体" w:eastAsia="宋体" w:hAnsi="宋体"/>
          <w:sz w:val="24"/>
          <w:szCs w:val="21"/>
          <w:lang w:eastAsia="zh-CN"/>
        </w:rPr>
        <w:t>咨询服务成果文件的提供</w:t>
      </w:r>
    </w:p>
    <w:p w:rsidR="00534327" w:rsidRDefault="004A5972">
      <w:pPr>
        <w:pStyle w:val="Normal49"/>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咨询人向</w:t>
      </w:r>
      <w:r>
        <w:rPr>
          <w:rFonts w:ascii="宋体" w:eastAsia="宋体" w:hAnsi="宋体" w:hint="eastAsia"/>
          <w:sz w:val="24"/>
          <w:szCs w:val="21"/>
          <w:lang w:eastAsia="zh-CN"/>
        </w:rPr>
        <w:t>招标人</w:t>
      </w:r>
      <w:r>
        <w:rPr>
          <w:rFonts w:ascii="宋体" w:eastAsia="宋体" w:hAnsi="宋体"/>
          <w:sz w:val="24"/>
          <w:szCs w:val="21"/>
          <w:lang w:eastAsia="zh-CN"/>
        </w:rPr>
        <w:t>提供咨询服务成果文件的期限：_</w:t>
      </w:r>
      <w:r>
        <w:rPr>
          <w:rFonts w:ascii="宋体" w:eastAsia="宋体" w:hAnsi="宋体" w:hint="eastAsia"/>
          <w:sz w:val="24"/>
          <w:szCs w:val="21"/>
          <w:u w:val="single"/>
          <w:lang w:eastAsia="zh-CN"/>
        </w:rPr>
        <w:t>技术监督现场检查报告于检查完毕后30日内提交正式版报告；年度技术监督总结于次年1月30日前提交正式版</w:t>
      </w:r>
      <w:r>
        <w:rPr>
          <w:rFonts w:ascii="宋体" w:eastAsia="宋体" w:hAnsi="宋体"/>
          <w:sz w:val="24"/>
          <w:szCs w:val="21"/>
          <w:lang w:eastAsia="zh-CN"/>
        </w:rPr>
        <w:t>_</w:t>
      </w:r>
      <w:r>
        <w:rPr>
          <w:rFonts w:ascii="宋体" w:eastAsia="宋体" w:hAnsi="宋体" w:hint="eastAsia"/>
          <w:sz w:val="24"/>
          <w:szCs w:val="21"/>
          <w:lang w:eastAsia="zh-CN"/>
        </w:rPr>
        <w:t>。</w:t>
      </w:r>
    </w:p>
    <w:p w:rsidR="00534327" w:rsidRDefault="004A5972">
      <w:pPr>
        <w:pStyle w:val="Normal49"/>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咨询人向</w:t>
      </w:r>
      <w:r>
        <w:rPr>
          <w:rFonts w:ascii="宋体" w:eastAsia="宋体" w:hAnsi="宋体" w:hint="eastAsia"/>
          <w:sz w:val="24"/>
          <w:szCs w:val="21"/>
          <w:lang w:eastAsia="zh-CN"/>
        </w:rPr>
        <w:t>招标人</w:t>
      </w:r>
      <w:r>
        <w:rPr>
          <w:rFonts w:ascii="宋体" w:eastAsia="宋体" w:hAnsi="宋体"/>
          <w:sz w:val="24"/>
          <w:szCs w:val="21"/>
          <w:lang w:eastAsia="zh-CN"/>
        </w:rPr>
        <w:t>提供咨询服务成果文件的份数：_</w:t>
      </w:r>
      <w:r>
        <w:rPr>
          <w:rFonts w:ascii="宋体" w:eastAsia="宋体" w:hAnsi="宋体" w:hint="eastAsia"/>
          <w:sz w:val="24"/>
          <w:szCs w:val="21"/>
          <w:u w:val="single"/>
          <w:lang w:eastAsia="zh-CN"/>
        </w:rPr>
        <w:t>每次现场技术监督服务工作完成后提交工作报告1份（纸质版12本、电子版1份）及每年提交年度技术监督工作总结报告1份（纸质版12本、电子版1份）。</w:t>
      </w:r>
      <w:r>
        <w:rPr>
          <w:rFonts w:ascii="宋体" w:eastAsia="宋体" w:hAnsi="宋体"/>
          <w:sz w:val="24"/>
          <w:szCs w:val="21"/>
          <w:u w:val="single"/>
          <w:lang w:eastAsia="zh-CN"/>
        </w:rPr>
        <w:t>_</w:t>
      </w:r>
      <w:r>
        <w:rPr>
          <w:rFonts w:ascii="宋体" w:eastAsia="宋体" w:hAnsi="宋体"/>
          <w:sz w:val="24"/>
          <w:szCs w:val="21"/>
          <w:lang w:eastAsia="zh-CN"/>
        </w:rPr>
        <w:t>_</w:t>
      </w:r>
    </w:p>
    <w:p w:rsidR="00534327" w:rsidRDefault="004A5972">
      <w:pPr>
        <w:pStyle w:val="Normal49"/>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1.6.2</w:t>
      </w:r>
      <w:r>
        <w:rPr>
          <w:rFonts w:ascii="宋体" w:eastAsia="宋体" w:hAnsi="宋体" w:hint="eastAsia"/>
          <w:sz w:val="24"/>
          <w:szCs w:val="21"/>
          <w:lang w:eastAsia="zh-CN"/>
        </w:rPr>
        <w:t>招标人</w:t>
      </w:r>
      <w:r>
        <w:rPr>
          <w:rFonts w:ascii="宋体" w:eastAsia="宋体" w:hAnsi="宋体"/>
          <w:sz w:val="24"/>
          <w:szCs w:val="21"/>
          <w:lang w:eastAsia="zh-CN"/>
        </w:rPr>
        <w:t>提供的文件</w:t>
      </w:r>
    </w:p>
    <w:p w:rsidR="00534327" w:rsidRDefault="004A5972">
      <w:pPr>
        <w:pStyle w:val="a0"/>
        <w:adjustRightInd/>
        <w:spacing w:line="360" w:lineRule="auto"/>
        <w:ind w:left="0" w:firstLineChars="200" w:firstLine="480"/>
        <w:contextualSpacing/>
        <w:rPr>
          <w:rFonts w:ascii="宋体" w:hAnsi="宋体"/>
        </w:rPr>
      </w:pPr>
      <w:r>
        <w:rPr>
          <w:rFonts w:ascii="宋体" w:hAnsi="宋体" w:hint="eastAsia"/>
        </w:rPr>
        <w:t>招标人</w:t>
      </w:r>
      <w:r>
        <w:rPr>
          <w:rFonts w:ascii="宋体" w:hAnsi="宋体"/>
        </w:rPr>
        <w:t>向咨询人提供咨询服务资料的内容：</w:t>
      </w:r>
      <w:r>
        <w:rPr>
          <w:rFonts w:ascii="宋体" w:hAnsi="宋体" w:hint="eastAsia"/>
        </w:rPr>
        <w:t>四川省能投攀枝花水电开发有限公司</w:t>
      </w:r>
      <w:r>
        <w:rPr>
          <w:rFonts w:ascii="宋体" w:hAnsi="宋体" w:hint="eastAsia"/>
          <w:u w:val="single"/>
        </w:rPr>
        <w:t>1</w:t>
      </w:r>
      <w:r>
        <w:rPr>
          <w:rFonts w:ascii="宋体" w:hAnsi="宋体"/>
          <w:u w:val="single"/>
        </w:rPr>
        <w:t>1</w:t>
      </w:r>
      <w:r>
        <w:rPr>
          <w:rFonts w:ascii="宋体" w:hAnsi="宋体" w:hint="eastAsia"/>
          <w:u w:val="single"/>
        </w:rPr>
        <w:t>项技术监督标准，电厂现场服务期间提供查阅有关设备设施运行资料</w:t>
      </w:r>
      <w:r>
        <w:rPr>
          <w:rFonts w:ascii="宋体" w:hAnsi="宋体"/>
        </w:rPr>
        <w:t>_</w:t>
      </w:r>
      <w:r>
        <w:rPr>
          <w:rFonts w:ascii="宋体" w:hAnsi="宋体" w:hint="eastAsia"/>
        </w:rPr>
        <w:t>。</w:t>
      </w:r>
    </w:p>
    <w:p w:rsidR="00534327" w:rsidRDefault="004A5972">
      <w:pPr>
        <w:pStyle w:val="a0"/>
        <w:adjustRightInd/>
        <w:spacing w:line="360" w:lineRule="auto"/>
        <w:ind w:left="0" w:firstLineChars="200" w:firstLine="480"/>
        <w:contextualSpacing/>
        <w:rPr>
          <w:rFonts w:ascii="宋体" w:hAnsi="宋体"/>
        </w:rPr>
      </w:pPr>
      <w:r>
        <w:rPr>
          <w:rFonts w:ascii="宋体" w:hAnsi="宋体" w:hint="eastAsia"/>
        </w:rPr>
        <w:t>招标人</w:t>
      </w:r>
      <w:r>
        <w:rPr>
          <w:rFonts w:ascii="宋体" w:hAnsi="宋体"/>
        </w:rPr>
        <w:t>向咨询人提供咨询服务资料的份数：</w:t>
      </w:r>
      <w:r>
        <w:rPr>
          <w:rFonts w:ascii="宋体" w:hAnsi="宋体" w:hint="eastAsia"/>
        </w:rPr>
        <w:t>四川省能投攀枝花水电开发有限公司</w:t>
      </w:r>
      <w:r>
        <w:rPr>
          <w:rFonts w:ascii="宋体" w:hAnsi="宋体" w:hint="eastAsia"/>
          <w:u w:val="single"/>
        </w:rPr>
        <w:t>技术监督标准提供1份电子版，电厂其他现场资料仅根据需要在现场查阅</w:t>
      </w:r>
      <w:r>
        <w:rPr>
          <w:rFonts w:ascii="宋体" w:hAnsi="宋体"/>
        </w:rPr>
        <w:t>_</w:t>
      </w:r>
      <w:r>
        <w:rPr>
          <w:rFonts w:ascii="宋体" w:hAnsi="宋体" w:hint="eastAsia"/>
        </w:rPr>
        <w:t>。</w:t>
      </w:r>
    </w:p>
    <w:p w:rsidR="00534327" w:rsidRDefault="004A5972">
      <w:pPr>
        <w:pStyle w:val="a0"/>
        <w:adjustRightInd/>
        <w:spacing w:line="360" w:lineRule="auto"/>
        <w:ind w:left="0" w:firstLineChars="200" w:firstLine="480"/>
        <w:contextualSpacing/>
        <w:rPr>
          <w:rFonts w:ascii="宋体" w:hAnsi="宋体"/>
        </w:rPr>
      </w:pPr>
      <w:r>
        <w:rPr>
          <w:rFonts w:ascii="宋体" w:hAnsi="宋体" w:hint="eastAsia"/>
        </w:rPr>
        <w:t>招标人</w:t>
      </w:r>
      <w:r>
        <w:rPr>
          <w:rFonts w:ascii="宋体" w:hAnsi="宋体"/>
        </w:rPr>
        <w:t>向咨询人提供咨询服务资料的期限：_</w:t>
      </w:r>
      <w:r>
        <w:rPr>
          <w:rFonts w:ascii="宋体" w:hAnsi="宋体" w:hint="eastAsia"/>
          <w:u w:val="single"/>
        </w:rPr>
        <w:t>合同签订后14日内及电厂现场服务期间。</w:t>
      </w:r>
      <w:r>
        <w:rPr>
          <w:rFonts w:ascii="宋体" w:hAnsi="宋体"/>
          <w:u w:val="single"/>
        </w:rPr>
        <w:t>___</w:t>
      </w:r>
      <w:r>
        <w:rPr>
          <w:rFonts w:ascii="宋体" w:hAnsi="宋体"/>
        </w:rPr>
        <w:t>__</w:t>
      </w:r>
    </w:p>
    <w:p w:rsidR="00534327" w:rsidRDefault="004A5972">
      <w:pPr>
        <w:adjustRightInd/>
        <w:spacing w:line="360" w:lineRule="auto"/>
        <w:ind w:firstLineChars="200" w:firstLine="482"/>
        <w:contextualSpacing/>
        <w:outlineLvl w:val="2"/>
        <w:rPr>
          <w:rFonts w:ascii="宋体" w:eastAsia="宋体" w:hAnsi="宋体"/>
          <w:b/>
          <w:szCs w:val="28"/>
        </w:rPr>
      </w:pPr>
      <w:bookmarkStart w:id="329" w:name="_Toc508197172"/>
      <w:bookmarkStart w:id="330" w:name="_Toc506008008"/>
      <w:r>
        <w:rPr>
          <w:rFonts w:ascii="宋体" w:eastAsia="宋体" w:hAnsi="宋体"/>
          <w:b/>
          <w:szCs w:val="28"/>
        </w:rPr>
        <w:t>1.7联络</w:t>
      </w:r>
      <w:bookmarkEnd w:id="329"/>
      <w:bookmarkEnd w:id="330"/>
    </w:p>
    <w:p w:rsidR="00534327" w:rsidRDefault="004A5972">
      <w:pPr>
        <w:pStyle w:val="Normal49"/>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1.7.2</w:t>
      </w:r>
      <w:r>
        <w:rPr>
          <w:rFonts w:ascii="宋体" w:eastAsia="宋体" w:hAnsi="宋体" w:hint="eastAsia"/>
          <w:sz w:val="24"/>
          <w:szCs w:val="21"/>
          <w:lang w:eastAsia="zh-CN"/>
        </w:rPr>
        <w:t>招标人</w:t>
      </w:r>
      <w:r>
        <w:rPr>
          <w:rFonts w:ascii="宋体" w:eastAsia="宋体" w:hAnsi="宋体"/>
          <w:sz w:val="24"/>
          <w:szCs w:val="21"/>
          <w:lang w:eastAsia="zh-CN"/>
        </w:rPr>
        <w:t>和咨询人应将与合同有关的通知、批准、证明、证书、指示、要求、请求、同意、意见、确定和决定等来往函件，送达指定的地点和指定的接收人，并办理签收手续。</w:t>
      </w:r>
    </w:p>
    <w:p w:rsidR="00534327" w:rsidRDefault="004A5972">
      <w:pPr>
        <w:pStyle w:val="Normal49"/>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指定的地点和接收人如下：</w:t>
      </w:r>
    </w:p>
    <w:p w:rsidR="00534327" w:rsidRDefault="004A5972">
      <w:pPr>
        <w:pStyle w:val="a0"/>
        <w:adjustRightInd/>
        <w:spacing w:line="360" w:lineRule="auto"/>
        <w:ind w:left="0" w:firstLineChars="200" w:firstLine="480"/>
        <w:contextualSpacing/>
        <w:rPr>
          <w:rFonts w:ascii="宋体" w:hAnsi="宋体"/>
        </w:rPr>
      </w:pPr>
      <w:r>
        <w:rPr>
          <w:rFonts w:ascii="宋体" w:hAnsi="宋体" w:hint="eastAsia"/>
        </w:rPr>
        <w:lastRenderedPageBreak/>
        <w:t>招标人</w:t>
      </w:r>
      <w:r>
        <w:rPr>
          <w:rFonts w:ascii="宋体" w:hAnsi="宋体"/>
        </w:rPr>
        <w:t>接收来往函件的指定地点：</w:t>
      </w:r>
      <w:r>
        <w:rPr>
          <w:rFonts w:ascii="宋体" w:hAnsi="宋体" w:hint="eastAsia"/>
        </w:rPr>
        <w:t>四川省攀枝花市西区建富巷88号</w:t>
      </w:r>
    </w:p>
    <w:p w:rsidR="00534327" w:rsidRDefault="004A5972">
      <w:pPr>
        <w:pStyle w:val="a0"/>
        <w:adjustRightInd/>
        <w:spacing w:line="360" w:lineRule="auto"/>
        <w:ind w:left="0" w:firstLineChars="200" w:firstLine="480"/>
        <w:contextualSpacing/>
        <w:rPr>
          <w:rFonts w:ascii="宋体" w:hAnsi="宋体"/>
        </w:rPr>
      </w:pPr>
      <w:r>
        <w:rPr>
          <w:rFonts w:ascii="宋体" w:hAnsi="宋体" w:hint="eastAsia"/>
        </w:rPr>
        <w:t>招标人</w:t>
      </w:r>
      <w:r>
        <w:rPr>
          <w:rFonts w:ascii="宋体" w:hAnsi="宋体"/>
        </w:rPr>
        <w:t>接收来往函件的指定接收人：</w:t>
      </w:r>
      <w:r>
        <w:rPr>
          <w:rFonts w:ascii="宋体" w:hAnsi="宋体" w:hint="eastAsia"/>
          <w:color w:val="FF0000"/>
        </w:rPr>
        <w:t>XXX</w:t>
      </w:r>
    </w:p>
    <w:p w:rsidR="00534327" w:rsidRDefault="004A5972">
      <w:pPr>
        <w:pStyle w:val="a0"/>
        <w:adjustRightInd/>
        <w:spacing w:line="360" w:lineRule="auto"/>
        <w:ind w:left="0" w:firstLineChars="200" w:firstLine="480"/>
        <w:contextualSpacing/>
        <w:rPr>
          <w:rFonts w:ascii="宋体" w:hAnsi="宋体"/>
          <w:color w:val="FF0000"/>
        </w:rPr>
      </w:pPr>
      <w:r>
        <w:rPr>
          <w:rFonts w:ascii="宋体" w:hAnsi="宋体" w:hint="eastAsia"/>
        </w:rPr>
        <w:t>招标人</w:t>
      </w:r>
      <w:r>
        <w:rPr>
          <w:rFonts w:ascii="宋体" w:hAnsi="宋体"/>
        </w:rPr>
        <w:t>指定的联系方式：</w:t>
      </w:r>
      <w:r>
        <w:rPr>
          <w:rFonts w:ascii="宋体" w:hAnsi="宋体" w:hint="eastAsia"/>
          <w:color w:val="FF0000"/>
          <w:u w:val="single"/>
        </w:rPr>
        <w:t>XXXX</w:t>
      </w:r>
    </w:p>
    <w:p w:rsidR="00534327" w:rsidRDefault="004A5972">
      <w:pPr>
        <w:pStyle w:val="a0"/>
        <w:adjustRightInd/>
        <w:spacing w:line="360" w:lineRule="auto"/>
        <w:ind w:left="0" w:firstLineChars="200" w:firstLine="480"/>
        <w:contextualSpacing/>
        <w:rPr>
          <w:rFonts w:ascii="宋体" w:hAnsi="宋体"/>
        </w:rPr>
      </w:pPr>
      <w:r>
        <w:rPr>
          <w:rFonts w:ascii="宋体" w:hAnsi="宋体"/>
        </w:rPr>
        <w:t>咨询人接收来往函件的指定地点：_________</w:t>
      </w:r>
    </w:p>
    <w:p w:rsidR="00534327" w:rsidRDefault="004A5972">
      <w:pPr>
        <w:pStyle w:val="a0"/>
        <w:adjustRightInd/>
        <w:spacing w:line="360" w:lineRule="auto"/>
        <w:ind w:left="0" w:firstLineChars="200" w:firstLine="480"/>
        <w:contextualSpacing/>
        <w:rPr>
          <w:rFonts w:ascii="宋体" w:hAnsi="宋体"/>
        </w:rPr>
      </w:pPr>
      <w:r>
        <w:rPr>
          <w:rFonts w:ascii="宋体" w:hAnsi="宋体"/>
        </w:rPr>
        <w:t>咨询人接收来往函件的指定接收人：_________</w:t>
      </w:r>
    </w:p>
    <w:p w:rsidR="00534327" w:rsidRDefault="004A5972">
      <w:pPr>
        <w:pStyle w:val="a0"/>
        <w:adjustRightInd/>
        <w:spacing w:line="360" w:lineRule="auto"/>
        <w:ind w:left="0" w:firstLineChars="200" w:firstLine="480"/>
        <w:contextualSpacing/>
        <w:rPr>
          <w:rFonts w:ascii="宋体" w:hAnsi="宋体"/>
        </w:rPr>
      </w:pPr>
      <w:r>
        <w:rPr>
          <w:rFonts w:ascii="宋体" w:hAnsi="宋体"/>
        </w:rPr>
        <w:t>咨询人指定的联系方式：_________</w:t>
      </w:r>
    </w:p>
    <w:p w:rsidR="00534327" w:rsidRDefault="004A5972">
      <w:pPr>
        <w:adjustRightInd/>
        <w:spacing w:line="360" w:lineRule="auto"/>
        <w:ind w:firstLineChars="200" w:firstLine="482"/>
        <w:contextualSpacing/>
        <w:outlineLvl w:val="2"/>
        <w:rPr>
          <w:rFonts w:ascii="宋体" w:eastAsia="宋体" w:hAnsi="宋体"/>
          <w:b/>
          <w:szCs w:val="28"/>
        </w:rPr>
      </w:pPr>
      <w:bookmarkStart w:id="331" w:name="_Toc506008009"/>
      <w:bookmarkStart w:id="332" w:name="_Toc508197173"/>
      <w:r>
        <w:rPr>
          <w:rFonts w:ascii="宋体" w:eastAsia="宋体" w:hAnsi="宋体"/>
          <w:b/>
          <w:szCs w:val="28"/>
        </w:rPr>
        <w:t>1.8 转让</w:t>
      </w:r>
      <w:bookmarkEnd w:id="331"/>
      <w:bookmarkEnd w:id="332"/>
    </w:p>
    <w:p w:rsidR="00534327" w:rsidRDefault="004A5972">
      <w:pPr>
        <w:pStyle w:val="Normal0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关于转让合同权利义务的约定：</w:t>
      </w:r>
      <w:r>
        <w:rPr>
          <w:rFonts w:ascii="宋体" w:eastAsia="宋体" w:hAnsi="宋体" w:hint="eastAsia"/>
          <w:szCs w:val="21"/>
          <w:u w:val="single"/>
          <w:lang w:eastAsia="zh-CN"/>
        </w:rPr>
        <w:t>除合同另有约定外，</w:t>
      </w:r>
      <w:r>
        <w:rPr>
          <w:rFonts w:ascii="宋体" w:eastAsia="宋体" w:hAnsi="宋体" w:hint="eastAsia"/>
          <w:sz w:val="24"/>
          <w:szCs w:val="21"/>
          <w:u w:val="single"/>
          <w:lang w:eastAsia="zh-CN"/>
        </w:rPr>
        <w:t>未经对方当事人同意，一方当事人不得将合同权利全部或部分转让给第三人，也不得全部或部分转移合同义务。</w:t>
      </w:r>
    </w:p>
    <w:p w:rsidR="00534327" w:rsidRDefault="004A5972">
      <w:pPr>
        <w:adjustRightInd/>
        <w:spacing w:line="360" w:lineRule="auto"/>
        <w:ind w:firstLineChars="200" w:firstLine="482"/>
        <w:contextualSpacing/>
        <w:outlineLvl w:val="2"/>
        <w:rPr>
          <w:rFonts w:ascii="宋体" w:eastAsia="宋体" w:hAnsi="宋体"/>
          <w:b/>
          <w:szCs w:val="28"/>
        </w:rPr>
      </w:pPr>
      <w:bookmarkStart w:id="333" w:name="_Toc508197174"/>
      <w:bookmarkStart w:id="334" w:name="_Toc506008011"/>
      <w:r>
        <w:rPr>
          <w:rFonts w:ascii="宋体" w:eastAsia="宋体" w:hAnsi="宋体"/>
          <w:b/>
          <w:szCs w:val="28"/>
        </w:rPr>
        <w:t>1.10 知识产权</w:t>
      </w:r>
      <w:bookmarkEnd w:id="333"/>
      <w:bookmarkEnd w:id="334"/>
    </w:p>
    <w:p w:rsidR="00534327" w:rsidRDefault="004A5972">
      <w:pPr>
        <w:pStyle w:val="Normal0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1.10.1</w:t>
      </w:r>
      <w:r>
        <w:rPr>
          <w:rFonts w:ascii="宋体" w:eastAsia="宋体" w:hAnsi="宋体"/>
          <w:sz w:val="24"/>
          <w:szCs w:val="21"/>
          <w:lang w:eastAsia="zh-CN"/>
        </w:rPr>
        <w:t>咨询人完成的咨询服务工作成果的著作权和其他知识产权归属：</w:t>
      </w:r>
      <w:r>
        <w:rPr>
          <w:rFonts w:ascii="宋体" w:eastAsia="宋体" w:hAnsi="宋体" w:hint="eastAsia"/>
          <w:sz w:val="24"/>
          <w:szCs w:val="21"/>
          <w:u w:val="single"/>
          <w:lang w:eastAsia="zh-CN"/>
        </w:rPr>
        <w:t>招标人</w:t>
      </w:r>
    </w:p>
    <w:p w:rsidR="00534327" w:rsidRDefault="004A5972">
      <w:pPr>
        <w:adjustRightInd/>
        <w:spacing w:line="360" w:lineRule="auto"/>
        <w:ind w:firstLineChars="200" w:firstLine="482"/>
        <w:contextualSpacing/>
        <w:outlineLvl w:val="2"/>
        <w:rPr>
          <w:rFonts w:ascii="宋体" w:eastAsia="宋体" w:hAnsi="宋体"/>
          <w:b/>
          <w:szCs w:val="28"/>
        </w:rPr>
      </w:pPr>
      <w:bookmarkStart w:id="335" w:name="_Toc508197175"/>
      <w:bookmarkStart w:id="336" w:name="_Toc506008013"/>
      <w:r>
        <w:rPr>
          <w:rFonts w:ascii="宋体" w:eastAsia="宋体" w:hAnsi="宋体"/>
          <w:b/>
          <w:szCs w:val="28"/>
        </w:rPr>
        <w:t xml:space="preserve">1.12 </w:t>
      </w:r>
      <w:r>
        <w:rPr>
          <w:rFonts w:ascii="宋体" w:eastAsia="宋体" w:hAnsi="宋体" w:hint="eastAsia"/>
          <w:b/>
          <w:szCs w:val="28"/>
        </w:rPr>
        <w:t>招标人</w:t>
      </w:r>
      <w:r>
        <w:rPr>
          <w:rFonts w:ascii="宋体" w:eastAsia="宋体" w:hAnsi="宋体"/>
          <w:b/>
          <w:szCs w:val="28"/>
        </w:rPr>
        <w:t>要求</w:t>
      </w:r>
      <w:bookmarkEnd w:id="335"/>
      <w:bookmarkEnd w:id="336"/>
    </w:p>
    <w:p w:rsidR="00534327" w:rsidRDefault="004A5972">
      <w:pPr>
        <w:pStyle w:val="Normal1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1.12.1</w:t>
      </w:r>
      <w:r>
        <w:rPr>
          <w:rFonts w:ascii="宋体" w:eastAsia="宋体" w:hAnsi="宋体"/>
          <w:sz w:val="24"/>
          <w:szCs w:val="21"/>
          <w:lang w:eastAsia="zh-CN"/>
        </w:rPr>
        <w:t>咨询人应当按照招标人要求提供咨询服务，合同履行期间因招标人要求发生修改或存在错误导致咨询人费用增加和(或)咨询服务期限延误的，由招标人承担由此导致的费用增加和（或）周期延误</w:t>
      </w:r>
      <w:r>
        <w:rPr>
          <w:rFonts w:ascii="宋体" w:eastAsia="宋体" w:hAnsi="宋体" w:hint="eastAsia"/>
          <w:sz w:val="24"/>
          <w:szCs w:val="21"/>
          <w:lang w:eastAsia="zh-CN"/>
        </w:rPr>
        <w:t>。非因招标人原因导致</w:t>
      </w:r>
      <w:r>
        <w:rPr>
          <w:rFonts w:ascii="宋体" w:eastAsia="宋体" w:hAnsi="宋体"/>
          <w:sz w:val="24"/>
          <w:szCs w:val="21"/>
          <w:lang w:eastAsia="zh-CN"/>
        </w:rPr>
        <w:t>咨询人费用增加和(或)咨询服务期限延误的，</w:t>
      </w:r>
      <w:r>
        <w:rPr>
          <w:rFonts w:ascii="宋体" w:eastAsia="宋体" w:hAnsi="宋体" w:hint="eastAsia"/>
          <w:sz w:val="24"/>
          <w:szCs w:val="21"/>
          <w:lang w:eastAsia="zh-CN"/>
        </w:rPr>
        <w:t>由此</w:t>
      </w:r>
      <w:r>
        <w:rPr>
          <w:rFonts w:ascii="宋体" w:eastAsia="宋体" w:hAnsi="宋体"/>
          <w:sz w:val="24"/>
          <w:szCs w:val="21"/>
          <w:lang w:eastAsia="zh-CN"/>
        </w:rPr>
        <w:t>导致的费用增加和（或）周期延误</w:t>
      </w:r>
      <w:r>
        <w:rPr>
          <w:rFonts w:ascii="宋体" w:eastAsia="宋体" w:hAnsi="宋体" w:hint="eastAsia"/>
          <w:sz w:val="24"/>
          <w:szCs w:val="21"/>
          <w:lang w:eastAsia="zh-CN"/>
        </w:rPr>
        <w:t>，费用和责任由咨询人承担。</w:t>
      </w:r>
    </w:p>
    <w:p w:rsidR="00534327" w:rsidRDefault="004A5972">
      <w:pPr>
        <w:pStyle w:val="Normal1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1.12.3</w:t>
      </w:r>
      <w:r>
        <w:rPr>
          <w:rFonts w:ascii="宋体" w:eastAsia="宋体" w:hAnsi="宋体" w:hint="eastAsia"/>
          <w:sz w:val="24"/>
          <w:szCs w:val="21"/>
          <w:lang w:eastAsia="zh-CN"/>
        </w:rPr>
        <w:t>招标人</w:t>
      </w:r>
      <w:r>
        <w:rPr>
          <w:rFonts w:ascii="宋体" w:eastAsia="宋体" w:hAnsi="宋体"/>
          <w:sz w:val="24"/>
          <w:szCs w:val="21"/>
          <w:lang w:eastAsia="zh-CN"/>
        </w:rPr>
        <w:t>要求采用国外规范和标准进行咨询服务时，应由</w:t>
      </w:r>
      <w:r>
        <w:rPr>
          <w:rFonts w:ascii="宋体" w:eastAsia="宋体" w:hAnsi="宋体" w:hint="eastAsia"/>
          <w:sz w:val="24"/>
          <w:szCs w:val="21"/>
          <w:lang w:eastAsia="zh-CN"/>
        </w:rPr>
        <w:t>招标人</w:t>
      </w:r>
      <w:r>
        <w:rPr>
          <w:rFonts w:ascii="宋体" w:eastAsia="宋体" w:hAnsi="宋体"/>
          <w:sz w:val="24"/>
          <w:szCs w:val="21"/>
          <w:lang w:eastAsia="zh-CN"/>
        </w:rPr>
        <w:t>负责提供该规范和标准的外国文本和中文译本，提供的时间、份数和其他要求：__</w:t>
      </w:r>
      <w:r>
        <w:rPr>
          <w:rFonts w:ascii="宋体" w:eastAsia="宋体" w:hAnsi="宋体" w:hint="eastAsia"/>
          <w:sz w:val="24"/>
          <w:lang w:eastAsia="zh-CN"/>
        </w:rPr>
        <w:t>/</w:t>
      </w:r>
      <w:r>
        <w:rPr>
          <w:rFonts w:ascii="宋体" w:eastAsia="宋体" w:hAnsi="宋体"/>
          <w:sz w:val="24"/>
          <w:lang w:eastAsia="zh-CN"/>
        </w:rPr>
        <w:t>__</w:t>
      </w:r>
      <w:r>
        <w:rPr>
          <w:rFonts w:ascii="宋体" w:eastAsia="宋体" w:hAnsi="宋体"/>
          <w:sz w:val="24"/>
          <w:szCs w:val="21"/>
          <w:lang w:eastAsia="zh-CN"/>
        </w:rPr>
        <w:t>____</w:t>
      </w:r>
    </w:p>
    <w:p w:rsidR="00534327" w:rsidRDefault="004A5972">
      <w:pPr>
        <w:pStyle w:val="16"/>
        <w:spacing w:before="0" w:afterLines="0"/>
        <w:ind w:firstLineChars="200" w:firstLine="482"/>
        <w:contextualSpacing/>
        <w:outlineLvl w:val="1"/>
        <w:rPr>
          <w:sz w:val="24"/>
          <w:szCs w:val="32"/>
        </w:rPr>
      </w:pPr>
      <w:bookmarkStart w:id="337" w:name="_Toc508197176"/>
      <w:bookmarkStart w:id="338" w:name="_Toc506008014"/>
      <w:bookmarkStart w:id="339" w:name="_Toc532285278"/>
      <w:r>
        <w:rPr>
          <w:sz w:val="24"/>
          <w:szCs w:val="32"/>
        </w:rPr>
        <w:t>3.</w:t>
      </w:r>
      <w:r>
        <w:rPr>
          <w:rFonts w:hint="eastAsia"/>
          <w:sz w:val="24"/>
          <w:szCs w:val="32"/>
        </w:rPr>
        <w:t>招标人</w:t>
      </w:r>
      <w:r>
        <w:rPr>
          <w:sz w:val="24"/>
          <w:szCs w:val="32"/>
        </w:rPr>
        <w:t>管理</w:t>
      </w:r>
      <w:bookmarkEnd w:id="337"/>
      <w:bookmarkEnd w:id="338"/>
      <w:bookmarkEnd w:id="339"/>
    </w:p>
    <w:p w:rsidR="00534327" w:rsidRDefault="004A5972">
      <w:pPr>
        <w:adjustRightInd/>
        <w:spacing w:line="360" w:lineRule="auto"/>
        <w:ind w:firstLineChars="200" w:firstLine="482"/>
        <w:contextualSpacing/>
        <w:outlineLvl w:val="2"/>
        <w:rPr>
          <w:rFonts w:ascii="宋体" w:eastAsia="宋体" w:hAnsi="宋体"/>
          <w:b/>
          <w:szCs w:val="28"/>
        </w:rPr>
      </w:pPr>
      <w:bookmarkStart w:id="340" w:name="_Toc508197177"/>
      <w:bookmarkStart w:id="341" w:name="_Toc506008015"/>
      <w:r>
        <w:rPr>
          <w:rFonts w:ascii="宋体" w:eastAsia="宋体" w:hAnsi="宋体"/>
          <w:b/>
          <w:szCs w:val="28"/>
        </w:rPr>
        <w:t xml:space="preserve">3.1 </w:t>
      </w:r>
      <w:r>
        <w:rPr>
          <w:rFonts w:ascii="宋体" w:eastAsia="宋体" w:hAnsi="宋体" w:hint="eastAsia"/>
          <w:b/>
          <w:szCs w:val="28"/>
        </w:rPr>
        <w:t>招标人</w:t>
      </w:r>
      <w:r>
        <w:rPr>
          <w:rFonts w:ascii="宋体" w:eastAsia="宋体" w:hAnsi="宋体"/>
          <w:b/>
          <w:szCs w:val="28"/>
        </w:rPr>
        <w:t>代表</w:t>
      </w:r>
      <w:bookmarkEnd w:id="340"/>
      <w:bookmarkEnd w:id="341"/>
    </w:p>
    <w:p w:rsidR="00534327" w:rsidRDefault="004A5972">
      <w:pPr>
        <w:pStyle w:val="Normal2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3.1.1</w:t>
      </w:r>
      <w:r>
        <w:rPr>
          <w:rFonts w:ascii="宋体" w:eastAsia="宋体" w:hAnsi="宋体" w:hint="eastAsia"/>
          <w:sz w:val="24"/>
          <w:szCs w:val="21"/>
          <w:lang w:eastAsia="zh-CN"/>
        </w:rPr>
        <w:t>招标人</w:t>
      </w:r>
      <w:r>
        <w:rPr>
          <w:rFonts w:ascii="宋体" w:eastAsia="宋体" w:hAnsi="宋体"/>
          <w:sz w:val="24"/>
          <w:szCs w:val="21"/>
          <w:lang w:eastAsia="zh-CN"/>
        </w:rPr>
        <w:t>书面通知咨询人</w:t>
      </w:r>
      <w:r>
        <w:rPr>
          <w:rFonts w:ascii="宋体" w:eastAsia="宋体" w:hAnsi="宋体" w:hint="eastAsia"/>
          <w:sz w:val="24"/>
          <w:szCs w:val="21"/>
          <w:lang w:eastAsia="zh-CN"/>
        </w:rPr>
        <w:t>法定代表人</w:t>
      </w:r>
      <w:r>
        <w:rPr>
          <w:rFonts w:ascii="宋体" w:eastAsia="宋体" w:hAnsi="宋体"/>
          <w:sz w:val="24"/>
          <w:szCs w:val="21"/>
          <w:lang w:eastAsia="zh-CN"/>
        </w:rPr>
        <w:t>的期限：_</w:t>
      </w:r>
      <w:r>
        <w:rPr>
          <w:rFonts w:ascii="宋体" w:eastAsia="宋体" w:hAnsi="宋体" w:hint="eastAsia"/>
          <w:sz w:val="24"/>
          <w:szCs w:val="21"/>
          <w:u w:val="single"/>
          <w:lang w:eastAsia="zh-CN"/>
        </w:rPr>
        <w:t>合同签订后2周内</w:t>
      </w:r>
      <w:r>
        <w:rPr>
          <w:rFonts w:ascii="宋体" w:eastAsia="宋体" w:hAnsi="宋体"/>
          <w:sz w:val="24"/>
          <w:szCs w:val="21"/>
          <w:lang w:eastAsia="zh-CN"/>
        </w:rPr>
        <w:t>_</w:t>
      </w:r>
    </w:p>
    <w:p w:rsidR="00534327" w:rsidRDefault="004A5972">
      <w:pPr>
        <w:adjustRightInd/>
        <w:spacing w:line="360" w:lineRule="auto"/>
        <w:ind w:firstLineChars="200" w:firstLine="482"/>
        <w:contextualSpacing/>
        <w:outlineLvl w:val="2"/>
        <w:rPr>
          <w:rFonts w:ascii="宋体" w:eastAsia="宋体" w:hAnsi="宋体"/>
          <w:b/>
          <w:szCs w:val="28"/>
        </w:rPr>
      </w:pPr>
      <w:bookmarkStart w:id="342" w:name="_Toc506008016"/>
      <w:bookmarkStart w:id="343" w:name="_Toc508197178"/>
      <w:r>
        <w:rPr>
          <w:rFonts w:ascii="宋体" w:eastAsia="宋体" w:hAnsi="宋体"/>
          <w:b/>
          <w:szCs w:val="28"/>
        </w:rPr>
        <w:t>3.2 监理人</w:t>
      </w:r>
      <w:bookmarkEnd w:id="342"/>
      <w:bookmarkEnd w:id="343"/>
    </w:p>
    <w:p w:rsidR="00534327" w:rsidRDefault="004A5972">
      <w:pPr>
        <w:pStyle w:val="a0"/>
        <w:adjustRightInd/>
        <w:spacing w:line="360" w:lineRule="auto"/>
        <w:ind w:left="0" w:firstLineChars="200" w:firstLine="482"/>
        <w:contextualSpacing/>
        <w:rPr>
          <w:rFonts w:ascii="宋体" w:hAnsi="宋体"/>
          <w:u w:val="single"/>
        </w:rPr>
      </w:pPr>
      <w:r>
        <w:rPr>
          <w:rFonts w:ascii="宋体" w:hAnsi="宋体"/>
          <w:b/>
        </w:rPr>
        <w:t>3.2.1</w:t>
      </w:r>
      <w:r>
        <w:rPr>
          <w:rFonts w:ascii="宋体" w:hAnsi="宋体" w:hint="eastAsia"/>
        </w:rPr>
        <w:t>招标人</w:t>
      </w:r>
      <w:r>
        <w:rPr>
          <w:rFonts w:ascii="宋体" w:hAnsi="宋体"/>
        </w:rPr>
        <w:t>是否委托监理人进行咨询服务监理：</w:t>
      </w:r>
      <w:r>
        <w:rPr>
          <w:rFonts w:ascii="宋体" w:hAnsi="宋体" w:hint="eastAsia"/>
        </w:rPr>
        <w:t>■</w:t>
      </w:r>
      <w:r>
        <w:rPr>
          <w:rFonts w:ascii="宋体" w:hAnsi="宋体"/>
        </w:rPr>
        <w:t>否</w:t>
      </w:r>
      <w:r>
        <w:rPr>
          <w:rFonts w:ascii="宋体" w:hAnsi="宋体" w:hint="eastAsia"/>
        </w:rPr>
        <w:t>☑</w:t>
      </w:r>
      <w:r>
        <w:rPr>
          <w:rFonts w:ascii="宋体" w:hAnsi="宋体"/>
        </w:rPr>
        <w:t>是，则监理人信息如下：</w:t>
      </w:r>
    </w:p>
    <w:p w:rsidR="00534327" w:rsidRDefault="004A5972">
      <w:pPr>
        <w:pStyle w:val="a0"/>
        <w:adjustRightInd/>
        <w:spacing w:line="360" w:lineRule="auto"/>
        <w:ind w:left="0" w:firstLineChars="200" w:firstLine="480"/>
        <w:contextualSpacing/>
        <w:rPr>
          <w:rFonts w:ascii="宋体" w:hAnsi="宋体"/>
        </w:rPr>
      </w:pPr>
      <w:r>
        <w:rPr>
          <w:rFonts w:ascii="宋体" w:hAnsi="宋体"/>
        </w:rPr>
        <w:t>监理人名称：___</w:t>
      </w:r>
      <w:r>
        <w:rPr>
          <w:rFonts w:ascii="宋体" w:hAnsi="宋体" w:hint="eastAsia"/>
        </w:rPr>
        <w:t>/</w:t>
      </w:r>
      <w:r>
        <w:rPr>
          <w:rFonts w:ascii="宋体" w:hAnsi="宋体"/>
        </w:rPr>
        <w:t>______</w:t>
      </w:r>
    </w:p>
    <w:p w:rsidR="00534327" w:rsidRDefault="004A5972">
      <w:pPr>
        <w:pStyle w:val="a0"/>
        <w:adjustRightInd/>
        <w:spacing w:line="360" w:lineRule="auto"/>
        <w:ind w:left="0" w:firstLineChars="200" w:firstLine="480"/>
        <w:contextualSpacing/>
        <w:rPr>
          <w:rFonts w:ascii="宋体" w:hAnsi="宋体"/>
        </w:rPr>
      </w:pPr>
      <w:r>
        <w:rPr>
          <w:rFonts w:ascii="宋体" w:hAnsi="宋体"/>
        </w:rPr>
        <w:t>监理人的监理范围：____</w:t>
      </w:r>
      <w:r>
        <w:rPr>
          <w:rFonts w:ascii="宋体" w:hAnsi="宋体" w:hint="eastAsia"/>
        </w:rPr>
        <w:t>/</w:t>
      </w:r>
      <w:r>
        <w:rPr>
          <w:rFonts w:ascii="宋体" w:hAnsi="宋体"/>
        </w:rPr>
        <w:t>_____</w:t>
      </w:r>
    </w:p>
    <w:p w:rsidR="00534327" w:rsidRDefault="004A5972">
      <w:pPr>
        <w:pStyle w:val="a0"/>
        <w:adjustRightInd/>
        <w:spacing w:line="360" w:lineRule="auto"/>
        <w:ind w:left="0" w:firstLineChars="200" w:firstLine="480"/>
        <w:contextualSpacing/>
        <w:rPr>
          <w:rFonts w:ascii="宋体" w:hAnsi="宋体"/>
        </w:rPr>
      </w:pPr>
      <w:r>
        <w:rPr>
          <w:rFonts w:ascii="宋体" w:hAnsi="宋体"/>
        </w:rPr>
        <w:t>监理人的职责权限：</w:t>
      </w:r>
      <w:r>
        <w:rPr>
          <w:rFonts w:ascii="宋体" w:hAnsi="宋体"/>
          <w:u w:val="single"/>
        </w:rPr>
        <w:t>_ __/</w:t>
      </w:r>
      <w:r>
        <w:rPr>
          <w:rFonts w:ascii="宋体" w:hAnsi="宋体"/>
        </w:rPr>
        <w:t>_____</w:t>
      </w:r>
    </w:p>
    <w:p w:rsidR="00534327" w:rsidRDefault="004A5972">
      <w:pPr>
        <w:pStyle w:val="Normal2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总监理工程师姓名：_</w:t>
      </w:r>
      <w:r>
        <w:rPr>
          <w:rFonts w:ascii="宋体" w:eastAsia="宋体" w:hAnsi="宋体"/>
          <w:sz w:val="24"/>
          <w:szCs w:val="21"/>
          <w:u w:val="single"/>
          <w:lang w:eastAsia="zh-CN"/>
        </w:rPr>
        <w:t xml:space="preserve">   _/__</w:t>
      </w:r>
      <w:r>
        <w:rPr>
          <w:rFonts w:ascii="宋体" w:eastAsia="宋体" w:hAnsi="宋体"/>
          <w:sz w:val="24"/>
          <w:szCs w:val="21"/>
          <w:lang w:eastAsia="zh-CN"/>
        </w:rPr>
        <w:t>____</w:t>
      </w:r>
    </w:p>
    <w:p w:rsidR="00534327" w:rsidRDefault="004A5972">
      <w:pPr>
        <w:adjustRightInd/>
        <w:spacing w:line="360" w:lineRule="auto"/>
        <w:ind w:firstLineChars="200" w:firstLine="482"/>
        <w:contextualSpacing/>
        <w:outlineLvl w:val="2"/>
        <w:rPr>
          <w:rFonts w:ascii="宋体" w:eastAsia="宋体" w:hAnsi="宋体"/>
          <w:b/>
          <w:szCs w:val="28"/>
        </w:rPr>
      </w:pPr>
      <w:bookmarkStart w:id="344" w:name="_Toc506008017"/>
      <w:bookmarkStart w:id="345" w:name="_Toc508197179"/>
      <w:r>
        <w:rPr>
          <w:rFonts w:ascii="宋体" w:eastAsia="宋体" w:hAnsi="宋体"/>
          <w:b/>
          <w:szCs w:val="28"/>
        </w:rPr>
        <w:t xml:space="preserve">3.2 </w:t>
      </w:r>
      <w:r>
        <w:rPr>
          <w:rFonts w:ascii="宋体" w:eastAsia="宋体" w:hAnsi="宋体" w:hint="eastAsia"/>
          <w:b/>
          <w:szCs w:val="28"/>
        </w:rPr>
        <w:t>招标人</w:t>
      </w:r>
      <w:r>
        <w:rPr>
          <w:rFonts w:ascii="宋体" w:eastAsia="宋体" w:hAnsi="宋体"/>
          <w:b/>
          <w:szCs w:val="28"/>
        </w:rPr>
        <w:t>的指示</w:t>
      </w:r>
      <w:bookmarkEnd w:id="344"/>
      <w:bookmarkEnd w:id="345"/>
    </w:p>
    <w:p w:rsidR="00534327" w:rsidRDefault="004A5972">
      <w:pPr>
        <w:pStyle w:val="Normal3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lastRenderedPageBreak/>
        <w:t>3.2.4</w:t>
      </w:r>
      <w:r>
        <w:rPr>
          <w:rFonts w:ascii="宋体" w:eastAsia="宋体" w:hAnsi="宋体"/>
          <w:bCs/>
          <w:sz w:val="24"/>
          <w:szCs w:val="21"/>
          <w:lang w:eastAsia="zh-CN"/>
        </w:rPr>
        <w:t>咨询人</w:t>
      </w:r>
      <w:r>
        <w:rPr>
          <w:rFonts w:ascii="宋体" w:eastAsia="宋体" w:hAnsi="宋体"/>
          <w:sz w:val="24"/>
          <w:szCs w:val="21"/>
          <w:lang w:eastAsia="zh-CN"/>
        </w:rPr>
        <w:t>除从</w:t>
      </w:r>
      <w:r>
        <w:rPr>
          <w:rFonts w:ascii="宋体" w:eastAsia="宋体" w:hAnsi="宋体" w:hint="eastAsia"/>
          <w:sz w:val="24"/>
          <w:szCs w:val="21"/>
          <w:lang w:eastAsia="zh-CN"/>
        </w:rPr>
        <w:t>招标人</w:t>
      </w:r>
      <w:r>
        <w:rPr>
          <w:rFonts w:ascii="宋体" w:eastAsia="宋体" w:hAnsi="宋体"/>
          <w:sz w:val="24"/>
          <w:szCs w:val="21"/>
          <w:lang w:eastAsia="zh-CN"/>
        </w:rPr>
        <w:t>代表或按第3.1.4项约定的被授权人员处取得指示外，还可从__</w:t>
      </w:r>
      <w:r>
        <w:rPr>
          <w:rFonts w:ascii="宋体" w:eastAsia="宋体" w:hAnsi="宋体"/>
          <w:sz w:val="24"/>
          <w:szCs w:val="21"/>
          <w:u w:val="single"/>
          <w:lang w:eastAsia="zh-CN"/>
        </w:rPr>
        <w:t>__/__</w:t>
      </w:r>
      <w:r>
        <w:rPr>
          <w:rFonts w:ascii="宋体" w:eastAsia="宋体" w:hAnsi="宋体"/>
          <w:sz w:val="24"/>
          <w:szCs w:val="21"/>
          <w:lang w:eastAsia="zh-CN"/>
        </w:rPr>
        <w:t>___处取得指示。</w:t>
      </w:r>
    </w:p>
    <w:p w:rsidR="00534327" w:rsidRDefault="004A5972">
      <w:pPr>
        <w:adjustRightInd/>
        <w:spacing w:line="360" w:lineRule="auto"/>
        <w:ind w:firstLineChars="200" w:firstLine="482"/>
        <w:contextualSpacing/>
        <w:outlineLvl w:val="2"/>
        <w:rPr>
          <w:rFonts w:ascii="宋体" w:eastAsia="宋体" w:hAnsi="宋体"/>
          <w:b/>
          <w:szCs w:val="28"/>
        </w:rPr>
      </w:pPr>
      <w:bookmarkStart w:id="346" w:name="_Toc508197180"/>
      <w:bookmarkStart w:id="347" w:name="_Toc506008018"/>
      <w:r>
        <w:rPr>
          <w:rFonts w:ascii="宋体" w:eastAsia="宋体" w:hAnsi="宋体"/>
          <w:b/>
          <w:szCs w:val="28"/>
        </w:rPr>
        <w:t>3.3 决定或答复</w:t>
      </w:r>
      <w:bookmarkEnd w:id="346"/>
      <w:bookmarkEnd w:id="347"/>
    </w:p>
    <w:p w:rsidR="00534327" w:rsidRDefault="004A5972">
      <w:pPr>
        <w:pStyle w:val="Normal3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3.3.2</w:t>
      </w:r>
      <w:r>
        <w:rPr>
          <w:rFonts w:ascii="宋体" w:eastAsia="宋体" w:hAnsi="宋体" w:hint="eastAsia"/>
          <w:sz w:val="24"/>
          <w:szCs w:val="21"/>
          <w:lang w:eastAsia="zh-CN"/>
        </w:rPr>
        <w:t>招标人</w:t>
      </w:r>
      <w:r>
        <w:rPr>
          <w:rFonts w:ascii="宋体" w:eastAsia="宋体" w:hAnsi="宋体"/>
          <w:sz w:val="24"/>
          <w:szCs w:val="21"/>
          <w:lang w:eastAsia="zh-CN"/>
        </w:rPr>
        <w:t>对咨询人书面提出的事项作出书面答复的时间：_</w:t>
      </w:r>
      <w:r>
        <w:rPr>
          <w:rFonts w:ascii="宋体" w:eastAsia="宋体" w:hAnsi="宋体" w:hint="eastAsia"/>
          <w:sz w:val="24"/>
          <w:szCs w:val="21"/>
          <w:u w:val="single"/>
          <w:lang w:eastAsia="zh-CN"/>
        </w:rPr>
        <w:t>收到书面事项后30日内</w:t>
      </w:r>
      <w:r>
        <w:rPr>
          <w:rFonts w:ascii="宋体" w:eastAsia="宋体" w:hAnsi="宋体"/>
          <w:sz w:val="24"/>
          <w:szCs w:val="21"/>
          <w:lang w:eastAsia="zh-CN"/>
        </w:rPr>
        <w:t>_</w:t>
      </w:r>
      <w:r>
        <w:rPr>
          <w:rFonts w:ascii="宋体" w:eastAsia="宋体" w:hAnsi="宋体" w:hint="eastAsia"/>
          <w:sz w:val="24"/>
          <w:szCs w:val="21"/>
          <w:lang w:eastAsia="zh-CN"/>
        </w:rPr>
        <w:t>。</w:t>
      </w:r>
    </w:p>
    <w:p w:rsidR="00534327" w:rsidRDefault="004A5972">
      <w:pPr>
        <w:pStyle w:val="16"/>
        <w:spacing w:before="0" w:afterLines="0"/>
        <w:ind w:firstLineChars="200" w:firstLine="482"/>
        <w:contextualSpacing/>
        <w:outlineLvl w:val="1"/>
        <w:rPr>
          <w:sz w:val="24"/>
          <w:szCs w:val="32"/>
        </w:rPr>
      </w:pPr>
      <w:bookmarkStart w:id="348" w:name="_Toc532285279"/>
      <w:bookmarkStart w:id="349" w:name="_Toc508197181"/>
      <w:bookmarkStart w:id="350" w:name="_Toc506008019"/>
      <w:r>
        <w:rPr>
          <w:sz w:val="24"/>
          <w:szCs w:val="32"/>
        </w:rPr>
        <w:t>4.咨询人义务</w:t>
      </w:r>
      <w:bookmarkEnd w:id="348"/>
      <w:bookmarkEnd w:id="349"/>
      <w:bookmarkEnd w:id="350"/>
    </w:p>
    <w:p w:rsidR="00534327" w:rsidRDefault="004A5972">
      <w:pPr>
        <w:adjustRightInd/>
        <w:spacing w:line="360" w:lineRule="auto"/>
        <w:ind w:firstLineChars="200" w:firstLine="482"/>
        <w:contextualSpacing/>
        <w:outlineLvl w:val="2"/>
        <w:rPr>
          <w:rFonts w:ascii="宋体" w:eastAsia="宋体" w:hAnsi="宋体"/>
          <w:b/>
          <w:szCs w:val="28"/>
        </w:rPr>
      </w:pPr>
      <w:bookmarkStart w:id="351" w:name="_Toc508197182"/>
      <w:bookmarkStart w:id="352" w:name="_Toc506008020"/>
      <w:r>
        <w:rPr>
          <w:rFonts w:ascii="宋体" w:eastAsia="宋体" w:hAnsi="宋体"/>
          <w:b/>
          <w:szCs w:val="28"/>
        </w:rPr>
        <w:t>4.2 履约保证金</w:t>
      </w:r>
      <w:bookmarkEnd w:id="351"/>
      <w:bookmarkEnd w:id="352"/>
    </w:p>
    <w:p w:rsidR="00534327" w:rsidRDefault="004A5972">
      <w:pPr>
        <w:pStyle w:val="Normal4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履约保证金有效期限的约定：</w:t>
      </w:r>
      <w:r>
        <w:rPr>
          <w:rFonts w:ascii="宋体" w:eastAsia="宋体" w:hAnsi="宋体"/>
          <w:sz w:val="24"/>
          <w:u w:val="single"/>
          <w:lang w:eastAsia="zh-CN"/>
        </w:rPr>
        <w:t>合同生效日期至</w:t>
      </w:r>
      <w:r>
        <w:rPr>
          <w:rFonts w:ascii="宋体" w:eastAsia="宋体" w:hAnsi="宋体" w:hint="eastAsia"/>
          <w:sz w:val="24"/>
          <w:szCs w:val="21"/>
          <w:u w:val="single"/>
          <w:lang w:eastAsia="zh-CN"/>
        </w:rPr>
        <w:t>咨询服务成果</w:t>
      </w:r>
      <w:r>
        <w:rPr>
          <w:rFonts w:ascii="宋体" w:eastAsia="宋体" w:hAnsi="宋体"/>
          <w:sz w:val="24"/>
          <w:szCs w:val="21"/>
          <w:u w:val="single"/>
          <w:lang w:eastAsia="zh-CN"/>
        </w:rPr>
        <w:t>通过评审或通过双方验收且咨询人已全面</w:t>
      </w:r>
      <w:r>
        <w:rPr>
          <w:rFonts w:ascii="宋体" w:eastAsia="宋体" w:hAnsi="宋体" w:hint="eastAsia"/>
          <w:sz w:val="24"/>
          <w:szCs w:val="21"/>
          <w:u w:val="single"/>
          <w:lang w:eastAsia="zh-CN"/>
        </w:rPr>
        <w:t>履行本合同约定的义务时</w:t>
      </w:r>
      <w:r>
        <w:rPr>
          <w:rFonts w:ascii="宋体" w:eastAsia="宋体" w:hAnsi="宋体"/>
          <w:sz w:val="24"/>
          <w:szCs w:val="21"/>
          <w:u w:val="single"/>
          <w:lang w:eastAsia="zh-CN"/>
        </w:rPr>
        <w:t>止</w:t>
      </w:r>
      <w:r>
        <w:rPr>
          <w:rFonts w:ascii="宋体" w:eastAsia="宋体" w:hAnsi="宋体" w:hint="eastAsia"/>
          <w:sz w:val="24"/>
          <w:szCs w:val="21"/>
          <w:u w:val="single"/>
          <w:lang w:eastAsia="zh-CN"/>
        </w:rPr>
        <w:t>。</w:t>
      </w:r>
    </w:p>
    <w:p w:rsidR="00534327" w:rsidRDefault="004A5972">
      <w:pPr>
        <w:adjustRightInd/>
        <w:spacing w:line="360" w:lineRule="auto"/>
        <w:ind w:firstLineChars="200" w:firstLine="482"/>
        <w:contextualSpacing/>
        <w:outlineLvl w:val="2"/>
        <w:rPr>
          <w:rFonts w:ascii="宋体" w:eastAsia="宋体" w:hAnsi="宋体"/>
          <w:b/>
          <w:szCs w:val="28"/>
        </w:rPr>
      </w:pPr>
      <w:bookmarkStart w:id="353" w:name="_Toc506008021"/>
      <w:bookmarkStart w:id="354" w:name="_Toc508197183"/>
      <w:r>
        <w:rPr>
          <w:rFonts w:ascii="宋体" w:eastAsia="宋体" w:hAnsi="宋体"/>
          <w:b/>
          <w:szCs w:val="28"/>
        </w:rPr>
        <w:t>4.3 分包和不得转包</w:t>
      </w:r>
      <w:bookmarkEnd w:id="353"/>
      <w:bookmarkEnd w:id="354"/>
    </w:p>
    <w:p w:rsidR="00534327" w:rsidRDefault="004A5972">
      <w:pPr>
        <w:pStyle w:val="Normal4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4.3.2</w:t>
      </w:r>
      <w:r>
        <w:rPr>
          <w:rFonts w:ascii="宋体" w:eastAsia="宋体" w:hAnsi="宋体"/>
          <w:sz w:val="24"/>
          <w:szCs w:val="21"/>
          <w:lang w:eastAsia="zh-CN"/>
        </w:rPr>
        <w:t>关于分包的约定：</w:t>
      </w:r>
      <w:r>
        <w:rPr>
          <w:rFonts w:ascii="宋体" w:eastAsia="宋体" w:hAnsi="宋体" w:hint="eastAsia"/>
          <w:sz w:val="24"/>
          <w:szCs w:val="21"/>
          <w:u w:val="single"/>
          <w:lang w:eastAsia="zh-CN"/>
        </w:rPr>
        <w:t>除合同另有约定外，未经招标人同意，一方当事人不得将合同分包或转包给第三人。</w:t>
      </w:r>
    </w:p>
    <w:p w:rsidR="00534327" w:rsidRDefault="004A5972">
      <w:pPr>
        <w:pStyle w:val="Normal4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4.3.3</w:t>
      </w:r>
      <w:r>
        <w:rPr>
          <w:rFonts w:ascii="宋体" w:eastAsia="宋体" w:hAnsi="宋体"/>
          <w:sz w:val="24"/>
          <w:szCs w:val="21"/>
          <w:lang w:eastAsia="zh-CN"/>
        </w:rPr>
        <w:t>分包人的咨询服务费用的承担：____</w:t>
      </w:r>
      <w:r>
        <w:rPr>
          <w:rFonts w:ascii="宋体" w:eastAsia="宋体" w:hAnsi="宋体"/>
          <w:sz w:val="24"/>
          <w:szCs w:val="21"/>
          <w:u w:val="single"/>
          <w:lang w:eastAsia="zh-CN"/>
        </w:rPr>
        <w:t>/_</w:t>
      </w:r>
      <w:r>
        <w:rPr>
          <w:rFonts w:ascii="宋体" w:eastAsia="宋体" w:hAnsi="宋体"/>
          <w:sz w:val="24"/>
          <w:szCs w:val="21"/>
          <w:lang w:eastAsia="zh-CN"/>
        </w:rPr>
        <w:t>____</w:t>
      </w:r>
    </w:p>
    <w:p w:rsidR="00534327" w:rsidRDefault="004A5972">
      <w:pPr>
        <w:adjustRightInd/>
        <w:spacing w:line="360" w:lineRule="auto"/>
        <w:ind w:firstLineChars="200" w:firstLine="482"/>
        <w:contextualSpacing/>
        <w:outlineLvl w:val="2"/>
        <w:rPr>
          <w:rFonts w:ascii="宋体" w:eastAsia="宋体" w:hAnsi="宋体"/>
          <w:b/>
          <w:szCs w:val="28"/>
        </w:rPr>
      </w:pPr>
      <w:bookmarkStart w:id="355" w:name="_Toc506008023"/>
      <w:bookmarkStart w:id="356" w:name="_Toc508197184"/>
      <w:r>
        <w:rPr>
          <w:rFonts w:ascii="宋体" w:eastAsia="宋体" w:hAnsi="宋体"/>
          <w:b/>
          <w:szCs w:val="28"/>
        </w:rPr>
        <w:t>4.5 项目负责人</w:t>
      </w:r>
      <w:bookmarkEnd w:id="355"/>
      <w:bookmarkEnd w:id="356"/>
    </w:p>
    <w:p w:rsidR="00534327" w:rsidRDefault="004A5972">
      <w:pPr>
        <w:pStyle w:val="a0"/>
        <w:adjustRightInd/>
        <w:spacing w:line="360" w:lineRule="auto"/>
        <w:ind w:left="0" w:firstLineChars="200" w:firstLine="482"/>
        <w:contextualSpacing/>
        <w:rPr>
          <w:rFonts w:ascii="宋体" w:hAnsi="宋体"/>
        </w:rPr>
      </w:pPr>
      <w:r>
        <w:rPr>
          <w:rFonts w:ascii="宋体" w:hAnsi="宋体"/>
          <w:b/>
        </w:rPr>
        <w:t>4.5.4</w:t>
      </w:r>
      <w:r>
        <w:rPr>
          <w:rFonts w:ascii="宋体" w:hAnsi="宋体"/>
        </w:rPr>
        <w:t>项目负责人可以授权其下属人员履行的职责：_</w:t>
      </w:r>
      <w:r>
        <w:rPr>
          <w:rFonts w:ascii="宋体" w:hAnsi="宋体"/>
          <w:u w:val="single"/>
        </w:rPr>
        <w:t>/_</w:t>
      </w:r>
      <w:r>
        <w:rPr>
          <w:rFonts w:ascii="宋体" w:hAnsi="宋体"/>
        </w:rPr>
        <w:t>_____</w:t>
      </w:r>
    </w:p>
    <w:p w:rsidR="00534327" w:rsidRDefault="004A5972">
      <w:pPr>
        <w:adjustRightInd/>
        <w:spacing w:line="360" w:lineRule="auto"/>
        <w:ind w:firstLineChars="200" w:firstLine="482"/>
        <w:contextualSpacing/>
        <w:outlineLvl w:val="2"/>
        <w:rPr>
          <w:rFonts w:ascii="宋体" w:eastAsia="宋体" w:hAnsi="宋体"/>
          <w:b/>
          <w:szCs w:val="28"/>
        </w:rPr>
      </w:pPr>
      <w:bookmarkStart w:id="357" w:name="_Toc506008024"/>
      <w:bookmarkStart w:id="358" w:name="_Toc508197185"/>
      <w:r>
        <w:rPr>
          <w:rFonts w:ascii="宋体" w:eastAsia="宋体" w:hAnsi="宋体"/>
          <w:b/>
          <w:szCs w:val="28"/>
        </w:rPr>
        <w:t>4.6 咨询人员的管理</w:t>
      </w:r>
      <w:bookmarkEnd w:id="357"/>
      <w:bookmarkEnd w:id="358"/>
    </w:p>
    <w:p w:rsidR="00534327" w:rsidRDefault="004A5972">
      <w:pPr>
        <w:pStyle w:val="Normal5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4.6.2</w:t>
      </w:r>
      <w:r>
        <w:rPr>
          <w:rFonts w:ascii="宋体" w:eastAsia="宋体" w:hAnsi="宋体"/>
          <w:sz w:val="24"/>
          <w:szCs w:val="21"/>
          <w:lang w:eastAsia="zh-CN"/>
        </w:rPr>
        <w:t>主要咨询人员包括：_________</w:t>
      </w:r>
    </w:p>
    <w:p w:rsidR="00534327" w:rsidRDefault="004A5972">
      <w:pPr>
        <w:pStyle w:val="Normal5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作业人员包括：_________</w:t>
      </w:r>
    </w:p>
    <w:p w:rsidR="00534327" w:rsidRDefault="004A5972">
      <w:pPr>
        <w:pStyle w:val="16"/>
        <w:spacing w:before="0" w:afterLines="0"/>
        <w:ind w:firstLineChars="200" w:firstLine="482"/>
        <w:contextualSpacing/>
        <w:outlineLvl w:val="1"/>
        <w:rPr>
          <w:sz w:val="24"/>
          <w:szCs w:val="32"/>
        </w:rPr>
      </w:pPr>
      <w:bookmarkStart w:id="359" w:name="_Toc506008027"/>
      <w:bookmarkStart w:id="360" w:name="_Toc508197186"/>
      <w:bookmarkStart w:id="361" w:name="_Toc532285280"/>
      <w:r>
        <w:rPr>
          <w:sz w:val="24"/>
          <w:szCs w:val="32"/>
        </w:rPr>
        <w:t>5.咨询服务要求</w:t>
      </w:r>
      <w:bookmarkEnd w:id="359"/>
      <w:bookmarkEnd w:id="360"/>
      <w:bookmarkEnd w:id="361"/>
    </w:p>
    <w:p w:rsidR="00534327" w:rsidRDefault="004A5972">
      <w:pPr>
        <w:adjustRightInd/>
        <w:spacing w:line="360" w:lineRule="auto"/>
        <w:ind w:firstLineChars="200" w:firstLine="482"/>
        <w:contextualSpacing/>
        <w:outlineLvl w:val="2"/>
        <w:rPr>
          <w:rFonts w:ascii="宋体" w:eastAsia="宋体" w:hAnsi="宋体"/>
          <w:b/>
          <w:szCs w:val="28"/>
        </w:rPr>
      </w:pPr>
      <w:bookmarkStart w:id="362" w:name="_Toc508197187"/>
      <w:bookmarkStart w:id="363" w:name="_Toc506008028"/>
      <w:r>
        <w:rPr>
          <w:rFonts w:ascii="宋体" w:eastAsia="宋体" w:hAnsi="宋体"/>
          <w:b/>
          <w:szCs w:val="28"/>
        </w:rPr>
        <w:t>5.1 一般要求</w:t>
      </w:r>
      <w:bookmarkEnd w:id="362"/>
      <w:bookmarkEnd w:id="363"/>
    </w:p>
    <w:p w:rsidR="00534327" w:rsidRDefault="004A5972">
      <w:pPr>
        <w:pStyle w:val="Normal6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5.1.3</w:t>
      </w:r>
      <w:r>
        <w:rPr>
          <w:rFonts w:ascii="宋体" w:eastAsia="宋体" w:hAnsi="宋体"/>
          <w:sz w:val="24"/>
          <w:szCs w:val="21"/>
          <w:lang w:eastAsia="zh-CN"/>
        </w:rPr>
        <w:t>咨询人完成咨询服务工作所应遵守的其他规定：_</w:t>
      </w:r>
      <w:r>
        <w:rPr>
          <w:rFonts w:ascii="宋体" w:eastAsia="宋体" w:hAnsi="宋体" w:hint="eastAsia"/>
          <w:sz w:val="24"/>
          <w:szCs w:val="21"/>
          <w:u w:val="single"/>
          <w:lang w:eastAsia="zh-CN"/>
        </w:rPr>
        <w:t>在电厂现场工作期间遵守电厂有关安全管理规定</w:t>
      </w:r>
      <w:r>
        <w:rPr>
          <w:rFonts w:ascii="宋体" w:eastAsia="宋体" w:hAnsi="宋体"/>
          <w:sz w:val="24"/>
          <w:szCs w:val="21"/>
          <w:lang w:eastAsia="zh-CN"/>
        </w:rPr>
        <w:t>_</w:t>
      </w:r>
    </w:p>
    <w:p w:rsidR="00534327" w:rsidRDefault="004A5972">
      <w:pPr>
        <w:adjustRightInd/>
        <w:spacing w:line="360" w:lineRule="auto"/>
        <w:ind w:firstLineChars="200" w:firstLine="482"/>
        <w:contextualSpacing/>
        <w:outlineLvl w:val="2"/>
        <w:rPr>
          <w:rFonts w:ascii="宋体" w:eastAsia="宋体" w:hAnsi="宋体"/>
          <w:b/>
          <w:szCs w:val="28"/>
        </w:rPr>
      </w:pPr>
      <w:bookmarkStart w:id="364" w:name="_Toc506008029"/>
      <w:bookmarkStart w:id="365" w:name="_Toc508197188"/>
      <w:r>
        <w:rPr>
          <w:rFonts w:ascii="宋体" w:eastAsia="宋体" w:hAnsi="宋体"/>
          <w:b/>
          <w:szCs w:val="28"/>
        </w:rPr>
        <w:t>5.2 咨询服务依据</w:t>
      </w:r>
      <w:bookmarkEnd w:id="364"/>
      <w:bookmarkEnd w:id="365"/>
    </w:p>
    <w:p w:rsidR="00534327" w:rsidRDefault="004A5972">
      <w:pPr>
        <w:pStyle w:val="Normal6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本工程的咨询服务依据包括：</w:t>
      </w:r>
    </w:p>
    <w:p w:rsidR="00534327" w:rsidRDefault="004A5972">
      <w:pPr>
        <w:pStyle w:val="Normal60"/>
        <w:spacing w:before="0" w:after="0" w:line="360" w:lineRule="auto"/>
        <w:ind w:firstLineChars="200" w:firstLine="440"/>
        <w:contextualSpacing/>
        <w:rPr>
          <w:rFonts w:ascii="宋体" w:eastAsia="宋体" w:hAnsi="宋体"/>
          <w:sz w:val="24"/>
          <w:szCs w:val="21"/>
          <w:lang w:eastAsia="zh-CN"/>
        </w:rPr>
      </w:pPr>
      <w:r>
        <w:rPr>
          <w:rFonts w:ascii="宋体" w:eastAsia="宋体" w:hAnsi="宋体" w:hint="eastAsia"/>
          <w:snapToGrid w:val="0"/>
          <w:lang w:eastAsia="zh-CN"/>
        </w:rPr>
        <w:t>根据国家和行业各项电力技术监督的技术标准、规定、导则及招标人编制的技术监督管理办法、标准，包括但不限于如下（若有更新以最新版为准）：</w:t>
      </w:r>
    </w:p>
    <w:p w:rsidR="00534327" w:rsidRDefault="004A5972">
      <w:pPr>
        <w:pStyle w:val="Normal60"/>
        <w:spacing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1. 电力技术监督导则 DL/T 1051-2019</w:t>
      </w:r>
    </w:p>
    <w:p w:rsidR="00534327" w:rsidRDefault="004A5972">
      <w:pPr>
        <w:pStyle w:val="Normal60"/>
        <w:spacing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2. 电力环境保护技术监督导则 DL/T 1050-2016</w:t>
      </w:r>
    </w:p>
    <w:p w:rsidR="00534327" w:rsidRDefault="004A5972">
      <w:pPr>
        <w:pStyle w:val="Normal60"/>
        <w:spacing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3. 节能技术监督导则DL/T 1052-2016</w:t>
      </w:r>
    </w:p>
    <w:p w:rsidR="00534327" w:rsidRDefault="004A5972">
      <w:pPr>
        <w:pStyle w:val="Normal60"/>
        <w:spacing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4. 电能质量技术监督规程DL/T 1053-2016</w:t>
      </w:r>
    </w:p>
    <w:p w:rsidR="00534327" w:rsidRDefault="004A5972">
      <w:pPr>
        <w:pStyle w:val="Normal60"/>
        <w:spacing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lastRenderedPageBreak/>
        <w:t>5. 高压电气设备绝缘技术监督规程 DL/T 1054-2007</w:t>
      </w:r>
    </w:p>
    <w:p w:rsidR="00534327" w:rsidRDefault="004A5972">
      <w:pPr>
        <w:pStyle w:val="Normal60"/>
        <w:spacing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6. 发电厂汽轮机、水轮机技术监督导则DL/T 1055-2007</w:t>
      </w:r>
    </w:p>
    <w:p w:rsidR="00534327" w:rsidRDefault="004A5972">
      <w:pPr>
        <w:pStyle w:val="Normal60"/>
        <w:spacing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7. 发电厂热工仪表及控制系统技术监督导则 DL/T 1056-2019</w:t>
      </w:r>
    </w:p>
    <w:p w:rsidR="00534327" w:rsidRDefault="004A5972">
      <w:pPr>
        <w:pStyle w:val="Normal6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8. 化学监督导则 DL/T 246-20</w:t>
      </w:r>
      <w:r>
        <w:rPr>
          <w:rFonts w:ascii="宋体" w:eastAsia="宋体" w:hAnsi="宋体"/>
          <w:sz w:val="24"/>
          <w:szCs w:val="21"/>
          <w:lang w:eastAsia="zh-CN"/>
        </w:rPr>
        <w:t>15</w:t>
      </w:r>
    </w:p>
    <w:p w:rsidR="00534327" w:rsidRDefault="004A5972">
      <w:pPr>
        <w:pStyle w:val="Normal6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9</w:t>
      </w:r>
      <w:r>
        <w:rPr>
          <w:rFonts w:ascii="宋体" w:eastAsia="宋体" w:hAnsi="宋体"/>
          <w:sz w:val="24"/>
          <w:szCs w:val="21"/>
          <w:lang w:eastAsia="zh-CN"/>
        </w:rPr>
        <w:t xml:space="preserve">. </w:t>
      </w:r>
      <w:r>
        <w:rPr>
          <w:rFonts w:ascii="宋体" w:eastAsia="宋体" w:hAnsi="宋体" w:hint="eastAsia"/>
          <w:sz w:val="24"/>
          <w:szCs w:val="21"/>
          <w:lang w:eastAsia="zh-CN"/>
        </w:rPr>
        <w:t>电测技术监督规程 DL/T 1199-2013</w:t>
      </w:r>
    </w:p>
    <w:p w:rsidR="00534327" w:rsidRDefault="004A5972">
      <w:pPr>
        <w:pStyle w:val="Normal6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 xml:space="preserve">10. </w:t>
      </w:r>
      <w:r>
        <w:rPr>
          <w:rFonts w:ascii="宋体" w:eastAsia="宋体" w:hAnsi="宋体" w:hint="eastAsia"/>
          <w:sz w:val="24"/>
          <w:szCs w:val="21"/>
          <w:lang w:eastAsia="zh-CN"/>
        </w:rPr>
        <w:t xml:space="preserve">水电厂金属技术监督规程 DL/T 1318-2014 </w:t>
      </w:r>
    </w:p>
    <w:p w:rsidR="00534327" w:rsidRDefault="004A5972">
      <w:pPr>
        <w:pStyle w:val="Normal6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11.发电机励磁系统技术监督规程 DL/T 1049-2007</w:t>
      </w:r>
    </w:p>
    <w:p w:rsidR="00534327" w:rsidRDefault="004A5972">
      <w:pPr>
        <w:pStyle w:val="Normal6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12. 水电厂水工技术监督导则 DL/T 1599-2016</w:t>
      </w:r>
    </w:p>
    <w:p w:rsidR="00534327" w:rsidRDefault="004A5972">
      <w:pPr>
        <w:pStyle w:val="Normal6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13.中华人民共和国环境保护法</w:t>
      </w:r>
    </w:p>
    <w:p w:rsidR="00534327" w:rsidRDefault="004A5972">
      <w:pPr>
        <w:pStyle w:val="Normal6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14.招标人编制的1</w:t>
      </w:r>
      <w:r>
        <w:rPr>
          <w:rFonts w:ascii="宋体" w:eastAsia="宋体" w:hAnsi="宋体"/>
          <w:sz w:val="24"/>
          <w:szCs w:val="21"/>
          <w:lang w:eastAsia="zh-CN"/>
        </w:rPr>
        <w:t>1</w:t>
      </w:r>
      <w:r>
        <w:rPr>
          <w:rFonts w:ascii="宋体" w:eastAsia="宋体" w:hAnsi="宋体" w:hint="eastAsia"/>
          <w:sz w:val="24"/>
          <w:szCs w:val="21"/>
          <w:lang w:eastAsia="zh-CN"/>
        </w:rPr>
        <w:t>项企业技术监督标准。</w:t>
      </w:r>
    </w:p>
    <w:p w:rsidR="00534327" w:rsidRDefault="004A5972">
      <w:pPr>
        <w:pStyle w:val="Normal6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15.国家和行业先行相关标准、规范。</w:t>
      </w:r>
    </w:p>
    <w:p w:rsidR="00534327" w:rsidRDefault="004A5972">
      <w:pPr>
        <w:adjustRightInd/>
        <w:spacing w:line="360" w:lineRule="auto"/>
        <w:ind w:firstLineChars="200" w:firstLine="482"/>
        <w:contextualSpacing/>
        <w:outlineLvl w:val="2"/>
        <w:rPr>
          <w:rFonts w:ascii="宋体" w:eastAsia="宋体" w:hAnsi="宋体"/>
          <w:b/>
          <w:szCs w:val="28"/>
        </w:rPr>
      </w:pPr>
      <w:bookmarkStart w:id="366" w:name="_Toc508197189"/>
      <w:bookmarkStart w:id="367" w:name="_Toc506008030"/>
      <w:r>
        <w:rPr>
          <w:rFonts w:ascii="宋体" w:eastAsia="宋体" w:hAnsi="宋体"/>
          <w:b/>
          <w:szCs w:val="28"/>
        </w:rPr>
        <w:t>5.3 咨询服务范围</w:t>
      </w:r>
      <w:bookmarkEnd w:id="366"/>
      <w:bookmarkEnd w:id="367"/>
    </w:p>
    <w:p w:rsidR="00534327" w:rsidRDefault="004A5972">
      <w:pPr>
        <w:pStyle w:val="Normal70"/>
        <w:spacing w:before="0" w:after="0" w:line="360" w:lineRule="auto"/>
        <w:ind w:firstLineChars="200" w:firstLine="482"/>
        <w:contextualSpacing/>
        <w:rPr>
          <w:rFonts w:ascii="宋体" w:eastAsia="宋体" w:hAnsi="宋体"/>
          <w:snapToGrid w:val="0"/>
          <w:u w:val="single"/>
          <w:lang w:eastAsia="zh-CN"/>
        </w:rPr>
      </w:pPr>
      <w:r>
        <w:rPr>
          <w:rFonts w:ascii="宋体" w:eastAsia="宋体" w:hAnsi="宋体"/>
          <w:b/>
          <w:sz w:val="24"/>
          <w:szCs w:val="21"/>
          <w:lang w:eastAsia="zh-CN"/>
        </w:rPr>
        <w:t>5.3.1</w:t>
      </w:r>
      <w:r>
        <w:rPr>
          <w:rFonts w:ascii="宋体" w:eastAsia="宋体" w:hAnsi="宋体"/>
          <w:sz w:val="24"/>
          <w:szCs w:val="21"/>
          <w:lang w:eastAsia="zh-CN"/>
        </w:rPr>
        <w:t>工程范围：</w:t>
      </w:r>
      <w:r>
        <w:rPr>
          <w:rFonts w:ascii="宋体" w:eastAsia="宋体" w:hAnsi="宋体" w:hint="eastAsia"/>
          <w:sz w:val="24"/>
          <w:szCs w:val="21"/>
          <w:lang w:eastAsia="zh-CN"/>
        </w:rPr>
        <w:t>四川省能投攀枝花水电开发有限公司</w:t>
      </w:r>
      <w:r>
        <w:rPr>
          <w:rFonts w:ascii="宋体" w:eastAsia="宋体" w:hAnsi="宋体" w:hint="eastAsia"/>
          <w:snapToGrid w:val="0"/>
          <w:u w:val="single"/>
          <w:lang w:eastAsia="zh-CN"/>
        </w:rPr>
        <w:t>金沙水力发电厂（4×140MW）。</w:t>
      </w:r>
    </w:p>
    <w:p w:rsidR="00534327" w:rsidRDefault="004A5972">
      <w:pPr>
        <w:pStyle w:val="Normal70"/>
        <w:spacing w:before="0" w:after="0" w:line="360" w:lineRule="auto"/>
        <w:ind w:firstLineChars="200" w:firstLine="482"/>
        <w:contextualSpacing/>
        <w:rPr>
          <w:rFonts w:ascii="宋体" w:eastAsia="宋体" w:hAnsi="宋体"/>
          <w:color w:val="000080"/>
          <w:sz w:val="24"/>
          <w:szCs w:val="21"/>
          <w:lang w:eastAsia="zh-CN"/>
        </w:rPr>
      </w:pPr>
      <w:r>
        <w:rPr>
          <w:rFonts w:ascii="宋体" w:eastAsia="宋体" w:hAnsi="宋体"/>
          <w:b/>
          <w:color w:val="000080"/>
          <w:sz w:val="24"/>
          <w:szCs w:val="21"/>
          <w:lang w:eastAsia="zh-CN"/>
        </w:rPr>
        <w:t>5.3.2</w:t>
      </w:r>
      <w:r>
        <w:rPr>
          <w:rFonts w:ascii="宋体" w:eastAsia="宋体" w:hAnsi="宋体"/>
          <w:color w:val="000080"/>
          <w:sz w:val="24"/>
          <w:szCs w:val="21"/>
          <w:lang w:eastAsia="zh-CN"/>
        </w:rPr>
        <w:t>阶段范围：</w:t>
      </w:r>
      <w:r>
        <w:rPr>
          <w:rFonts w:ascii="宋体" w:eastAsia="宋体" w:hAnsi="宋体" w:hint="eastAsia"/>
          <w:color w:val="000080"/>
          <w:sz w:val="24"/>
          <w:szCs w:val="21"/>
          <w:u w:val="single"/>
          <w:lang w:eastAsia="zh-CN"/>
        </w:rPr>
        <w:t>以自然月为每个阶段，自2</w:t>
      </w:r>
      <w:r>
        <w:rPr>
          <w:rFonts w:ascii="宋体" w:eastAsia="宋体" w:hAnsi="宋体"/>
          <w:color w:val="000080"/>
          <w:sz w:val="24"/>
          <w:szCs w:val="21"/>
          <w:u w:val="single"/>
          <w:lang w:eastAsia="zh-CN"/>
        </w:rPr>
        <w:t>02</w:t>
      </w:r>
      <w:r>
        <w:rPr>
          <w:rFonts w:ascii="宋体" w:eastAsia="宋体" w:hAnsi="宋体" w:hint="eastAsia"/>
          <w:color w:val="000080"/>
          <w:sz w:val="24"/>
          <w:szCs w:val="21"/>
          <w:u w:val="single"/>
          <w:lang w:eastAsia="zh-CN"/>
        </w:rPr>
        <w:t>1年4月至2</w:t>
      </w:r>
      <w:r>
        <w:rPr>
          <w:rFonts w:ascii="宋体" w:eastAsia="宋体" w:hAnsi="宋体"/>
          <w:color w:val="000080"/>
          <w:sz w:val="24"/>
          <w:szCs w:val="21"/>
          <w:u w:val="single"/>
          <w:lang w:eastAsia="zh-CN"/>
        </w:rPr>
        <w:t>02</w:t>
      </w:r>
      <w:r>
        <w:rPr>
          <w:rFonts w:ascii="宋体" w:eastAsia="宋体" w:hAnsi="宋体" w:hint="eastAsia"/>
          <w:color w:val="000080"/>
          <w:sz w:val="24"/>
          <w:szCs w:val="21"/>
          <w:u w:val="single"/>
          <w:lang w:eastAsia="zh-CN"/>
        </w:rPr>
        <w:t>3年12月共33个阶段</w:t>
      </w:r>
      <w:r>
        <w:rPr>
          <w:rFonts w:ascii="宋体" w:eastAsia="宋体" w:hAnsi="宋体"/>
          <w:color w:val="000080"/>
          <w:sz w:val="24"/>
          <w:szCs w:val="21"/>
          <w:lang w:eastAsia="zh-CN"/>
        </w:rPr>
        <w:t>_</w:t>
      </w:r>
      <w:r>
        <w:rPr>
          <w:rFonts w:ascii="宋体" w:eastAsia="宋体" w:hAnsi="宋体" w:hint="eastAsia"/>
          <w:color w:val="000080"/>
          <w:sz w:val="24"/>
          <w:szCs w:val="21"/>
          <w:lang w:eastAsia="zh-CN"/>
        </w:rPr>
        <w:t>。</w:t>
      </w:r>
    </w:p>
    <w:p w:rsidR="00534327" w:rsidRDefault="004A5972">
      <w:pPr>
        <w:pStyle w:val="Normal7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5.3.3</w:t>
      </w:r>
      <w:r>
        <w:rPr>
          <w:rFonts w:ascii="宋体" w:eastAsia="宋体" w:hAnsi="宋体"/>
          <w:sz w:val="24"/>
          <w:szCs w:val="21"/>
          <w:lang w:eastAsia="zh-CN"/>
        </w:rPr>
        <w:t>工作范围：</w:t>
      </w:r>
      <w:r>
        <w:rPr>
          <w:rFonts w:ascii="宋体" w:eastAsia="宋体" w:hAnsi="宋体" w:hint="eastAsia"/>
          <w:sz w:val="24"/>
          <w:szCs w:val="21"/>
          <w:u w:val="single"/>
          <w:lang w:eastAsia="zh-CN"/>
        </w:rPr>
        <w:t>所述金沙水力发电厂的技术监督服务工作，具体工作内容见第五章</w:t>
      </w:r>
      <w:r>
        <w:rPr>
          <w:rFonts w:ascii="宋体" w:eastAsia="宋体" w:hAnsi="宋体"/>
          <w:sz w:val="24"/>
          <w:szCs w:val="21"/>
          <w:u w:val="single"/>
          <w:lang w:eastAsia="zh-CN"/>
        </w:rPr>
        <w:t>_</w:t>
      </w:r>
      <w:r>
        <w:rPr>
          <w:rFonts w:ascii="宋体" w:eastAsia="宋体" w:hAnsi="宋体" w:hint="eastAsia"/>
          <w:sz w:val="24"/>
          <w:szCs w:val="21"/>
          <w:u w:val="single"/>
          <w:lang w:eastAsia="zh-CN"/>
        </w:rPr>
        <w:t>。</w:t>
      </w:r>
    </w:p>
    <w:p w:rsidR="00534327" w:rsidRDefault="004A5972">
      <w:pPr>
        <w:pStyle w:val="16"/>
        <w:spacing w:before="0" w:afterLines="0"/>
        <w:ind w:firstLineChars="200" w:firstLine="482"/>
        <w:contextualSpacing/>
        <w:outlineLvl w:val="1"/>
        <w:rPr>
          <w:sz w:val="24"/>
          <w:szCs w:val="32"/>
        </w:rPr>
      </w:pPr>
      <w:bookmarkStart w:id="368" w:name="_Toc508197193"/>
      <w:bookmarkStart w:id="369" w:name="_Toc532285281"/>
      <w:bookmarkStart w:id="370" w:name="_Toc506008034"/>
      <w:r>
        <w:rPr>
          <w:sz w:val="24"/>
          <w:szCs w:val="32"/>
        </w:rPr>
        <w:t>6.开始服务和完成服务</w:t>
      </w:r>
      <w:bookmarkEnd w:id="368"/>
      <w:bookmarkEnd w:id="369"/>
      <w:bookmarkEnd w:id="370"/>
    </w:p>
    <w:p w:rsidR="00534327" w:rsidRDefault="004A5972">
      <w:pPr>
        <w:adjustRightInd/>
        <w:spacing w:line="360" w:lineRule="auto"/>
        <w:ind w:firstLineChars="200" w:firstLine="482"/>
        <w:contextualSpacing/>
        <w:outlineLvl w:val="2"/>
        <w:rPr>
          <w:rFonts w:ascii="宋体" w:eastAsia="宋体" w:hAnsi="宋体"/>
          <w:b/>
          <w:szCs w:val="28"/>
        </w:rPr>
      </w:pPr>
      <w:bookmarkStart w:id="371" w:name="_Toc506008035"/>
      <w:bookmarkStart w:id="372" w:name="_Toc508197194"/>
      <w:r>
        <w:rPr>
          <w:rFonts w:ascii="宋体" w:eastAsia="宋体" w:hAnsi="宋体"/>
          <w:b/>
          <w:szCs w:val="28"/>
        </w:rPr>
        <w:t>6.1 开始服务</w:t>
      </w:r>
      <w:bookmarkEnd w:id="371"/>
      <w:bookmarkEnd w:id="372"/>
    </w:p>
    <w:p w:rsidR="00534327" w:rsidRDefault="004A5972">
      <w:pPr>
        <w:pStyle w:val="Normal11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6.1.1</w:t>
      </w:r>
      <w:r>
        <w:rPr>
          <w:rFonts w:ascii="宋体" w:eastAsia="宋体" w:hAnsi="宋体"/>
          <w:sz w:val="24"/>
          <w:szCs w:val="21"/>
          <w:lang w:eastAsia="zh-CN"/>
        </w:rPr>
        <w:t>开始咨询服务应具备的条件：</w:t>
      </w:r>
      <w:r>
        <w:rPr>
          <w:rFonts w:ascii="宋体" w:eastAsia="宋体" w:hAnsi="宋体" w:hint="eastAsia"/>
          <w:sz w:val="24"/>
          <w:szCs w:val="21"/>
          <w:u w:val="single"/>
          <w:lang w:eastAsia="zh-CN"/>
        </w:rPr>
        <w:t>合同签订且招标人组建符合要求的技术服务团队</w:t>
      </w:r>
      <w:r>
        <w:rPr>
          <w:rFonts w:ascii="宋体" w:eastAsia="宋体" w:hAnsi="宋体"/>
          <w:sz w:val="24"/>
          <w:szCs w:val="21"/>
          <w:u w:val="single"/>
          <w:lang w:eastAsia="zh-CN"/>
        </w:rPr>
        <w:t>_</w:t>
      </w:r>
      <w:r>
        <w:rPr>
          <w:rFonts w:ascii="宋体" w:eastAsia="宋体" w:hAnsi="宋体"/>
          <w:sz w:val="24"/>
          <w:szCs w:val="21"/>
          <w:lang w:eastAsia="zh-CN"/>
        </w:rPr>
        <w:t>_</w:t>
      </w:r>
    </w:p>
    <w:p w:rsidR="00534327" w:rsidRDefault="004A5972">
      <w:pPr>
        <w:pStyle w:val="Normal11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 xml:space="preserve">6.1.2 </w:t>
      </w:r>
      <w:r>
        <w:rPr>
          <w:rFonts w:ascii="宋体" w:eastAsia="宋体" w:hAnsi="宋体"/>
          <w:sz w:val="24"/>
          <w:szCs w:val="21"/>
          <w:lang w:eastAsia="zh-CN"/>
        </w:rPr>
        <w:t>因</w:t>
      </w:r>
      <w:r>
        <w:rPr>
          <w:rFonts w:ascii="宋体" w:eastAsia="宋体" w:hAnsi="宋体" w:hint="eastAsia"/>
          <w:sz w:val="24"/>
          <w:szCs w:val="21"/>
          <w:lang w:eastAsia="zh-CN"/>
        </w:rPr>
        <w:t>招标人</w:t>
      </w:r>
      <w:r>
        <w:rPr>
          <w:rFonts w:ascii="宋体" w:eastAsia="宋体" w:hAnsi="宋体"/>
          <w:sz w:val="24"/>
          <w:szCs w:val="21"/>
          <w:lang w:eastAsia="zh-CN"/>
        </w:rPr>
        <w:t>原因，自合同协议书中</w:t>
      </w:r>
      <w:r>
        <w:rPr>
          <w:rFonts w:ascii="宋体" w:eastAsia="宋体" w:hAnsi="宋体"/>
          <w:kern w:val="2"/>
          <w:sz w:val="24"/>
          <w:szCs w:val="21"/>
          <w:lang w:eastAsia="zh-CN"/>
        </w:rPr>
        <w:t>计划开始咨询服务日期</w:t>
      </w:r>
      <w:r>
        <w:rPr>
          <w:rFonts w:ascii="宋体" w:eastAsia="宋体" w:hAnsi="宋体"/>
          <w:sz w:val="24"/>
          <w:szCs w:val="21"/>
          <w:lang w:eastAsia="zh-CN"/>
        </w:rPr>
        <w:t>之日起180天内未能发出开始咨询服务通知，对于本合同履行及相关费用承担、服务期延长的约定：</w:t>
      </w:r>
      <w:r>
        <w:rPr>
          <w:rFonts w:ascii="宋体" w:eastAsia="宋体" w:hAnsi="宋体"/>
          <w:sz w:val="24"/>
          <w:szCs w:val="21"/>
          <w:u w:val="single"/>
          <w:lang w:eastAsia="zh-CN"/>
        </w:rPr>
        <w:t>费用由</w:t>
      </w:r>
      <w:r>
        <w:rPr>
          <w:rFonts w:ascii="宋体" w:eastAsia="宋体" w:hAnsi="宋体" w:hint="eastAsia"/>
          <w:sz w:val="24"/>
          <w:szCs w:val="21"/>
          <w:u w:val="single"/>
          <w:lang w:eastAsia="zh-CN"/>
        </w:rPr>
        <w:t>招标人</w:t>
      </w:r>
      <w:r>
        <w:rPr>
          <w:rFonts w:ascii="宋体" w:eastAsia="宋体" w:hAnsi="宋体"/>
          <w:sz w:val="24"/>
          <w:szCs w:val="21"/>
          <w:u w:val="single"/>
          <w:lang w:eastAsia="zh-CN"/>
        </w:rPr>
        <w:t>承担</w:t>
      </w:r>
      <w:r>
        <w:rPr>
          <w:rFonts w:ascii="宋体" w:eastAsia="宋体" w:hAnsi="宋体" w:hint="eastAsia"/>
          <w:sz w:val="24"/>
          <w:szCs w:val="21"/>
          <w:u w:val="single"/>
          <w:lang w:eastAsia="zh-CN"/>
        </w:rPr>
        <w:t>，具体内容由</w:t>
      </w:r>
      <w:r>
        <w:rPr>
          <w:rFonts w:ascii="宋体" w:eastAsia="宋体" w:hAnsi="宋体"/>
          <w:sz w:val="24"/>
          <w:szCs w:val="21"/>
          <w:u w:val="single"/>
          <w:lang w:eastAsia="zh-CN"/>
        </w:rPr>
        <w:t>双方协商确定</w:t>
      </w:r>
      <w:r>
        <w:rPr>
          <w:rFonts w:ascii="宋体" w:eastAsia="宋体" w:hAnsi="宋体" w:hint="eastAsia"/>
          <w:sz w:val="24"/>
          <w:szCs w:val="21"/>
          <w:u w:val="single"/>
          <w:lang w:eastAsia="zh-CN"/>
        </w:rPr>
        <w:t>。</w:t>
      </w:r>
    </w:p>
    <w:p w:rsidR="00534327" w:rsidRDefault="004A5972">
      <w:pPr>
        <w:adjustRightInd/>
        <w:spacing w:line="360" w:lineRule="auto"/>
        <w:ind w:firstLineChars="200" w:firstLine="482"/>
        <w:contextualSpacing/>
        <w:outlineLvl w:val="2"/>
        <w:rPr>
          <w:rFonts w:ascii="宋体" w:eastAsia="宋体" w:hAnsi="宋体"/>
          <w:b/>
          <w:szCs w:val="28"/>
        </w:rPr>
      </w:pPr>
      <w:bookmarkStart w:id="373" w:name="_Toc506008036"/>
      <w:bookmarkStart w:id="374" w:name="_Toc508197195"/>
      <w:r>
        <w:rPr>
          <w:rFonts w:ascii="宋体" w:eastAsia="宋体" w:hAnsi="宋体"/>
          <w:b/>
          <w:szCs w:val="28"/>
        </w:rPr>
        <w:t xml:space="preserve">6.2 </w:t>
      </w:r>
      <w:r>
        <w:rPr>
          <w:rFonts w:ascii="宋体" w:eastAsia="宋体" w:hAnsi="宋体" w:hint="eastAsia"/>
          <w:b/>
          <w:szCs w:val="28"/>
        </w:rPr>
        <w:t>招标人</w:t>
      </w:r>
      <w:r>
        <w:rPr>
          <w:rFonts w:ascii="宋体" w:eastAsia="宋体" w:hAnsi="宋体"/>
          <w:b/>
          <w:szCs w:val="28"/>
        </w:rPr>
        <w:t>引起的周期延误</w:t>
      </w:r>
      <w:bookmarkEnd w:id="373"/>
      <w:bookmarkEnd w:id="374"/>
    </w:p>
    <w:p w:rsidR="00534327" w:rsidRDefault="004A5972">
      <w:pPr>
        <w:pStyle w:val="Normal11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在履行合同过程中，由于</w:t>
      </w:r>
      <w:r>
        <w:rPr>
          <w:rFonts w:ascii="宋体" w:eastAsia="宋体" w:hAnsi="宋体" w:hint="eastAsia"/>
          <w:sz w:val="24"/>
          <w:szCs w:val="21"/>
          <w:lang w:eastAsia="zh-CN"/>
        </w:rPr>
        <w:t>招标人</w:t>
      </w:r>
      <w:r>
        <w:rPr>
          <w:rFonts w:ascii="宋体" w:eastAsia="宋体" w:hAnsi="宋体"/>
          <w:sz w:val="24"/>
          <w:szCs w:val="21"/>
          <w:lang w:eastAsia="zh-CN"/>
        </w:rPr>
        <w:t>的原因造成咨询服务期限延误的，咨询人要求延长服务期限并增加咨询服务费用的具体方法：</w:t>
      </w:r>
      <w:r>
        <w:rPr>
          <w:rFonts w:ascii="宋体" w:eastAsia="宋体" w:hAnsi="宋体"/>
          <w:sz w:val="24"/>
          <w:szCs w:val="21"/>
          <w:u w:val="single"/>
          <w:lang w:eastAsia="zh-CN"/>
        </w:rPr>
        <w:t>费用由</w:t>
      </w:r>
      <w:r>
        <w:rPr>
          <w:rFonts w:ascii="宋体" w:eastAsia="宋体" w:hAnsi="宋体" w:hint="eastAsia"/>
          <w:sz w:val="24"/>
          <w:szCs w:val="21"/>
          <w:u w:val="single"/>
          <w:lang w:eastAsia="zh-CN"/>
        </w:rPr>
        <w:t>招标人</w:t>
      </w:r>
      <w:r>
        <w:rPr>
          <w:rFonts w:ascii="宋体" w:eastAsia="宋体" w:hAnsi="宋体"/>
          <w:sz w:val="24"/>
          <w:szCs w:val="21"/>
          <w:u w:val="single"/>
          <w:lang w:eastAsia="zh-CN"/>
        </w:rPr>
        <w:t>承担</w:t>
      </w:r>
      <w:r>
        <w:rPr>
          <w:rFonts w:ascii="宋体" w:eastAsia="宋体" w:hAnsi="宋体" w:hint="eastAsia"/>
          <w:sz w:val="24"/>
          <w:szCs w:val="21"/>
          <w:u w:val="single"/>
          <w:lang w:eastAsia="zh-CN"/>
        </w:rPr>
        <w:t>，具体内容由</w:t>
      </w:r>
      <w:r>
        <w:rPr>
          <w:rFonts w:ascii="宋体" w:eastAsia="宋体" w:hAnsi="宋体"/>
          <w:sz w:val="24"/>
          <w:szCs w:val="21"/>
          <w:u w:val="single"/>
          <w:lang w:eastAsia="zh-CN"/>
        </w:rPr>
        <w:t>双方协商确定</w:t>
      </w:r>
      <w:r>
        <w:rPr>
          <w:rFonts w:ascii="宋体" w:eastAsia="宋体" w:hAnsi="宋体" w:hint="eastAsia"/>
          <w:sz w:val="24"/>
          <w:szCs w:val="21"/>
          <w:u w:val="single"/>
          <w:lang w:eastAsia="zh-CN"/>
        </w:rPr>
        <w:t>。</w:t>
      </w:r>
    </w:p>
    <w:p w:rsidR="00534327" w:rsidRDefault="004A5972">
      <w:pPr>
        <w:adjustRightInd/>
        <w:spacing w:line="360" w:lineRule="auto"/>
        <w:ind w:firstLineChars="200" w:firstLine="482"/>
        <w:contextualSpacing/>
        <w:outlineLvl w:val="2"/>
        <w:rPr>
          <w:rFonts w:ascii="宋体" w:eastAsia="宋体" w:hAnsi="宋体"/>
          <w:b/>
          <w:szCs w:val="28"/>
        </w:rPr>
      </w:pPr>
      <w:bookmarkStart w:id="375" w:name="_Toc508197196"/>
      <w:bookmarkStart w:id="376" w:name="_Toc506008037"/>
      <w:r>
        <w:rPr>
          <w:rFonts w:ascii="宋体" w:eastAsia="宋体" w:hAnsi="宋体"/>
          <w:b/>
          <w:szCs w:val="28"/>
        </w:rPr>
        <w:t>6.3 咨询人引起的周期延误</w:t>
      </w:r>
      <w:bookmarkEnd w:id="375"/>
      <w:bookmarkEnd w:id="376"/>
    </w:p>
    <w:p w:rsidR="00534327" w:rsidRDefault="004A5972">
      <w:pPr>
        <w:pStyle w:val="Normal11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lastRenderedPageBreak/>
        <w:t>咨询人支付逾期违约金的计算方法：</w:t>
      </w:r>
      <w:r>
        <w:rPr>
          <w:rFonts w:ascii="宋体" w:eastAsia="宋体" w:hAnsi="宋体"/>
          <w:sz w:val="24"/>
          <w:szCs w:val="21"/>
          <w:u w:val="single"/>
          <w:lang w:eastAsia="zh-CN"/>
        </w:rPr>
        <w:t>每逾期</w:t>
      </w:r>
      <w:r>
        <w:rPr>
          <w:rFonts w:ascii="宋体" w:eastAsia="宋体" w:hAnsi="宋体" w:hint="eastAsia"/>
          <w:sz w:val="24"/>
          <w:szCs w:val="21"/>
          <w:u w:val="single"/>
          <w:lang w:eastAsia="zh-CN"/>
        </w:rPr>
        <w:t>1天按逾期项目合同金额的1‰计。</w:t>
      </w:r>
    </w:p>
    <w:p w:rsidR="00534327" w:rsidRDefault="004A5972">
      <w:pPr>
        <w:pStyle w:val="a0"/>
        <w:adjustRightInd/>
        <w:spacing w:line="360" w:lineRule="auto"/>
        <w:ind w:left="0" w:firstLineChars="200" w:firstLine="480"/>
        <w:contextualSpacing/>
        <w:rPr>
          <w:rFonts w:ascii="宋体" w:hAnsi="宋体"/>
        </w:rPr>
      </w:pPr>
      <w:r>
        <w:rPr>
          <w:rFonts w:ascii="宋体" w:hAnsi="宋体"/>
        </w:rPr>
        <w:t>咨询人支付逾期违约金的最高限额：</w:t>
      </w:r>
      <w:r>
        <w:rPr>
          <w:rFonts w:ascii="宋体" w:hAnsi="宋体" w:hint="eastAsia"/>
          <w:u w:val="single"/>
        </w:rPr>
        <w:t xml:space="preserve"> /</w:t>
      </w:r>
    </w:p>
    <w:p w:rsidR="00534327" w:rsidRDefault="004A5972">
      <w:pPr>
        <w:adjustRightInd/>
        <w:spacing w:line="360" w:lineRule="auto"/>
        <w:ind w:firstLineChars="200" w:firstLine="482"/>
        <w:contextualSpacing/>
        <w:outlineLvl w:val="2"/>
        <w:rPr>
          <w:rFonts w:ascii="宋体" w:eastAsia="宋体" w:hAnsi="宋体"/>
          <w:b/>
          <w:szCs w:val="28"/>
        </w:rPr>
      </w:pPr>
      <w:bookmarkStart w:id="377" w:name="_Toc508197198"/>
      <w:bookmarkStart w:id="378" w:name="_Toc506008039"/>
      <w:r>
        <w:rPr>
          <w:rFonts w:ascii="宋体" w:eastAsia="宋体" w:hAnsi="宋体"/>
          <w:b/>
          <w:szCs w:val="28"/>
        </w:rPr>
        <w:t>6.5完成服务</w:t>
      </w:r>
      <w:bookmarkEnd w:id="377"/>
      <w:bookmarkEnd w:id="378"/>
    </w:p>
    <w:p w:rsidR="00534327" w:rsidRDefault="004A5972">
      <w:pPr>
        <w:pStyle w:val="Normal12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6.5.3</w:t>
      </w:r>
      <w:r>
        <w:rPr>
          <w:rFonts w:ascii="宋体" w:eastAsia="宋体" w:hAnsi="宋体"/>
          <w:sz w:val="24"/>
          <w:szCs w:val="21"/>
          <w:lang w:eastAsia="zh-CN"/>
        </w:rPr>
        <w:t>咨询服务成果文件的形式：</w:t>
      </w:r>
      <w:r>
        <w:rPr>
          <w:rFonts w:ascii="宋体" w:eastAsia="宋体" w:hAnsi="宋体" w:hint="eastAsia"/>
          <w:sz w:val="24"/>
          <w:szCs w:val="21"/>
          <w:u w:val="single"/>
          <w:lang w:eastAsia="zh-CN"/>
        </w:rPr>
        <w:t>现场检查报告及年度总结均提供纸质版盖章版和电子版</w:t>
      </w:r>
      <w:r>
        <w:rPr>
          <w:rFonts w:ascii="宋体" w:eastAsia="宋体" w:hAnsi="宋体"/>
          <w:sz w:val="24"/>
          <w:szCs w:val="21"/>
          <w:lang w:eastAsia="zh-CN"/>
        </w:rPr>
        <w:t>_；若有不一致时，应以</w:t>
      </w:r>
      <w:r>
        <w:rPr>
          <w:rFonts w:ascii="宋体" w:eastAsia="宋体" w:hAnsi="宋体" w:hint="eastAsia"/>
          <w:sz w:val="24"/>
          <w:szCs w:val="21"/>
          <w:u w:val="single"/>
          <w:lang w:eastAsia="zh-CN"/>
        </w:rPr>
        <w:t>纸质盖章版</w:t>
      </w:r>
      <w:r>
        <w:rPr>
          <w:rFonts w:ascii="宋体" w:eastAsia="宋体" w:hAnsi="宋体"/>
          <w:sz w:val="24"/>
          <w:szCs w:val="21"/>
          <w:lang w:eastAsia="zh-CN"/>
        </w:rPr>
        <w:t>文件为准。</w:t>
      </w:r>
    </w:p>
    <w:p w:rsidR="00534327" w:rsidRDefault="004A5972">
      <w:pPr>
        <w:pStyle w:val="Normal12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咨询服务成果文件各种形式的份数和要求：</w:t>
      </w:r>
      <w:r>
        <w:rPr>
          <w:rFonts w:ascii="宋体" w:eastAsia="宋体" w:hAnsi="宋体" w:hint="eastAsia"/>
          <w:sz w:val="24"/>
          <w:szCs w:val="21"/>
          <w:u w:val="single"/>
          <w:lang w:eastAsia="zh-CN"/>
        </w:rPr>
        <w:t>报告及年度总结纸质盖章版不少于</w:t>
      </w:r>
      <w:r>
        <w:rPr>
          <w:rFonts w:ascii="宋体" w:eastAsia="宋体" w:hAnsi="宋体"/>
          <w:sz w:val="24"/>
          <w:szCs w:val="21"/>
          <w:u w:val="single"/>
          <w:lang w:eastAsia="zh-CN"/>
        </w:rPr>
        <w:t>12</w:t>
      </w:r>
      <w:r>
        <w:rPr>
          <w:rFonts w:ascii="宋体" w:eastAsia="宋体" w:hAnsi="宋体" w:hint="eastAsia"/>
          <w:sz w:val="24"/>
          <w:szCs w:val="21"/>
          <w:u w:val="single"/>
          <w:lang w:eastAsia="zh-CN"/>
        </w:rPr>
        <w:t>份、电子版1份</w:t>
      </w:r>
      <w:r>
        <w:rPr>
          <w:rFonts w:ascii="宋体" w:eastAsia="宋体" w:hAnsi="宋体"/>
          <w:sz w:val="24"/>
          <w:szCs w:val="21"/>
          <w:u w:val="single"/>
          <w:lang w:eastAsia="zh-CN"/>
        </w:rPr>
        <w:t>_</w:t>
      </w:r>
    </w:p>
    <w:p w:rsidR="00534327" w:rsidRDefault="004A5972">
      <w:pPr>
        <w:adjustRightInd/>
        <w:spacing w:line="360" w:lineRule="auto"/>
        <w:ind w:firstLineChars="200" w:firstLine="482"/>
        <w:contextualSpacing/>
        <w:outlineLvl w:val="2"/>
        <w:rPr>
          <w:rFonts w:ascii="宋体" w:eastAsia="宋体" w:hAnsi="宋体"/>
          <w:b/>
          <w:szCs w:val="28"/>
        </w:rPr>
      </w:pPr>
      <w:bookmarkStart w:id="379" w:name="_Toc508197199"/>
      <w:bookmarkStart w:id="380" w:name="_Toc506008040"/>
      <w:r>
        <w:rPr>
          <w:rFonts w:ascii="宋体" w:eastAsia="宋体" w:hAnsi="宋体"/>
          <w:b/>
          <w:szCs w:val="28"/>
        </w:rPr>
        <w:t>6.6提前完成服务</w:t>
      </w:r>
      <w:bookmarkEnd w:id="379"/>
      <w:bookmarkEnd w:id="380"/>
    </w:p>
    <w:p w:rsidR="00534327" w:rsidRDefault="004A5972">
      <w:pPr>
        <w:pStyle w:val="Normal12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6.6.1</w:t>
      </w:r>
      <w:r>
        <w:rPr>
          <w:rFonts w:ascii="宋体" w:eastAsia="宋体" w:hAnsi="宋体" w:hint="eastAsia"/>
          <w:sz w:val="24"/>
          <w:szCs w:val="21"/>
          <w:lang w:eastAsia="zh-CN"/>
        </w:rPr>
        <w:t>招标人</w:t>
      </w:r>
      <w:r>
        <w:rPr>
          <w:rFonts w:ascii="宋体" w:eastAsia="宋体" w:hAnsi="宋体"/>
          <w:sz w:val="24"/>
          <w:szCs w:val="21"/>
          <w:lang w:eastAsia="zh-CN"/>
        </w:rPr>
        <w:t>接受建议书的，咨询服务费用增加或减少部分的承担：</w:t>
      </w:r>
      <w:r>
        <w:rPr>
          <w:rFonts w:ascii="宋体" w:eastAsia="宋体" w:hAnsi="宋体"/>
          <w:sz w:val="24"/>
          <w:szCs w:val="21"/>
          <w:u w:val="single"/>
          <w:lang w:eastAsia="zh-CN"/>
        </w:rPr>
        <w:t>由</w:t>
      </w:r>
      <w:r>
        <w:rPr>
          <w:rFonts w:ascii="宋体" w:eastAsia="宋体" w:hAnsi="宋体" w:hint="eastAsia"/>
          <w:sz w:val="24"/>
          <w:szCs w:val="21"/>
          <w:u w:val="single"/>
          <w:lang w:eastAsia="zh-CN"/>
        </w:rPr>
        <w:t>招标人</w:t>
      </w:r>
      <w:r>
        <w:rPr>
          <w:rFonts w:ascii="宋体" w:eastAsia="宋体" w:hAnsi="宋体"/>
          <w:sz w:val="24"/>
          <w:szCs w:val="21"/>
          <w:u w:val="single"/>
          <w:lang w:eastAsia="zh-CN"/>
        </w:rPr>
        <w:t>承担</w:t>
      </w:r>
      <w:r>
        <w:rPr>
          <w:rFonts w:ascii="宋体" w:eastAsia="宋体" w:hAnsi="宋体" w:hint="eastAsia"/>
          <w:sz w:val="24"/>
          <w:szCs w:val="21"/>
          <w:u w:val="single"/>
          <w:lang w:eastAsia="zh-CN"/>
        </w:rPr>
        <w:t>。</w:t>
      </w:r>
    </w:p>
    <w:p w:rsidR="00534327" w:rsidRDefault="004A5972">
      <w:pPr>
        <w:pStyle w:val="Normal12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6.6.3</w:t>
      </w:r>
      <w:r>
        <w:rPr>
          <w:rFonts w:ascii="宋体" w:eastAsia="宋体" w:hAnsi="宋体"/>
          <w:sz w:val="24"/>
          <w:szCs w:val="21"/>
          <w:lang w:eastAsia="zh-CN"/>
        </w:rPr>
        <w:t>由于咨询人提前完成咨询服务而给</w:t>
      </w:r>
      <w:r>
        <w:rPr>
          <w:rFonts w:ascii="宋体" w:eastAsia="宋体" w:hAnsi="宋体" w:hint="eastAsia"/>
          <w:sz w:val="24"/>
          <w:szCs w:val="21"/>
          <w:lang w:eastAsia="zh-CN"/>
        </w:rPr>
        <w:t>招标人</w:t>
      </w:r>
      <w:r>
        <w:rPr>
          <w:rFonts w:ascii="宋体" w:eastAsia="宋体" w:hAnsi="宋体"/>
          <w:sz w:val="24"/>
          <w:szCs w:val="21"/>
          <w:lang w:eastAsia="zh-CN"/>
        </w:rPr>
        <w:t>带来经济效益的，</w:t>
      </w:r>
      <w:r>
        <w:rPr>
          <w:rFonts w:ascii="宋体" w:eastAsia="宋体" w:hAnsi="宋体" w:hint="eastAsia"/>
          <w:sz w:val="24"/>
          <w:szCs w:val="21"/>
          <w:lang w:eastAsia="zh-CN"/>
        </w:rPr>
        <w:t>招标人</w:t>
      </w:r>
      <w:r>
        <w:rPr>
          <w:rFonts w:ascii="宋体" w:eastAsia="宋体" w:hAnsi="宋体"/>
          <w:sz w:val="24"/>
          <w:szCs w:val="21"/>
          <w:lang w:eastAsia="zh-CN"/>
        </w:rPr>
        <w:t>给予咨询人奖励：__</w:t>
      </w:r>
      <w:r>
        <w:rPr>
          <w:rFonts w:ascii="宋体" w:eastAsia="宋体" w:hAnsi="宋体"/>
          <w:sz w:val="24"/>
          <w:szCs w:val="21"/>
          <w:u w:val="single"/>
          <w:lang w:eastAsia="zh-CN"/>
        </w:rPr>
        <w:t>_无_____</w:t>
      </w:r>
    </w:p>
    <w:p w:rsidR="00534327" w:rsidRDefault="004A5972">
      <w:pPr>
        <w:pStyle w:val="16"/>
        <w:spacing w:before="0" w:afterLines="0"/>
        <w:ind w:firstLineChars="200" w:firstLine="482"/>
        <w:contextualSpacing/>
        <w:outlineLvl w:val="1"/>
        <w:rPr>
          <w:sz w:val="24"/>
          <w:szCs w:val="32"/>
        </w:rPr>
      </w:pPr>
      <w:bookmarkStart w:id="381" w:name="_Toc506008045"/>
      <w:bookmarkStart w:id="382" w:name="_Toc532285282"/>
      <w:bookmarkStart w:id="383" w:name="_Toc508197200"/>
      <w:r>
        <w:rPr>
          <w:sz w:val="24"/>
          <w:szCs w:val="32"/>
        </w:rPr>
        <w:t>8.服务成果文件</w:t>
      </w:r>
      <w:bookmarkEnd w:id="381"/>
      <w:bookmarkEnd w:id="382"/>
      <w:bookmarkEnd w:id="383"/>
    </w:p>
    <w:p w:rsidR="00534327" w:rsidRDefault="004A5972">
      <w:pPr>
        <w:adjustRightInd/>
        <w:spacing w:line="360" w:lineRule="auto"/>
        <w:ind w:firstLineChars="200" w:firstLine="482"/>
        <w:contextualSpacing/>
        <w:outlineLvl w:val="2"/>
        <w:rPr>
          <w:rFonts w:ascii="宋体" w:eastAsia="宋体" w:hAnsi="宋体"/>
          <w:b/>
          <w:szCs w:val="28"/>
        </w:rPr>
      </w:pPr>
      <w:bookmarkStart w:id="384" w:name="_Toc506008046"/>
      <w:bookmarkStart w:id="385" w:name="_Toc508197201"/>
      <w:r>
        <w:rPr>
          <w:rFonts w:ascii="宋体" w:eastAsia="宋体" w:hAnsi="宋体"/>
          <w:b/>
          <w:szCs w:val="28"/>
        </w:rPr>
        <w:t>8.1 服务成果文件接收</w:t>
      </w:r>
      <w:bookmarkEnd w:id="384"/>
      <w:bookmarkEnd w:id="385"/>
    </w:p>
    <w:p w:rsidR="00534327" w:rsidRDefault="004A5972">
      <w:pPr>
        <w:pStyle w:val="a0"/>
        <w:adjustRightInd/>
        <w:spacing w:line="360" w:lineRule="auto"/>
        <w:ind w:left="0" w:firstLineChars="200" w:firstLine="482"/>
        <w:contextualSpacing/>
        <w:rPr>
          <w:rFonts w:ascii="宋体" w:hAnsi="宋体"/>
        </w:rPr>
      </w:pPr>
      <w:r>
        <w:rPr>
          <w:rFonts w:ascii="宋体" w:hAnsi="宋体"/>
          <w:b/>
        </w:rPr>
        <w:t>8.1.3</w:t>
      </w:r>
      <w:r>
        <w:rPr>
          <w:rFonts w:ascii="宋体" w:hAnsi="宋体"/>
        </w:rPr>
        <w:t>咨询服务成果文件内容：</w:t>
      </w:r>
      <w:r>
        <w:rPr>
          <w:rFonts w:ascii="宋体" w:hAnsi="宋体" w:hint="eastAsia"/>
          <w:u w:val="single"/>
        </w:rPr>
        <w:t>现场技术监督服务工作报告（含检验数据及结论）及年度技术监督工作总结报告</w:t>
      </w:r>
      <w:r>
        <w:rPr>
          <w:rFonts w:ascii="宋体" w:hAnsi="宋体"/>
        </w:rPr>
        <w:t>_</w:t>
      </w:r>
    </w:p>
    <w:p w:rsidR="00534327" w:rsidRDefault="004A5972">
      <w:pPr>
        <w:pStyle w:val="a0"/>
        <w:adjustRightInd/>
        <w:spacing w:line="360" w:lineRule="auto"/>
        <w:ind w:left="0" w:firstLineChars="200" w:firstLine="480"/>
        <w:contextualSpacing/>
        <w:rPr>
          <w:rFonts w:ascii="宋体" w:hAnsi="宋体"/>
        </w:rPr>
      </w:pPr>
      <w:r>
        <w:rPr>
          <w:rFonts w:ascii="宋体" w:hAnsi="宋体"/>
        </w:rPr>
        <w:t>咨询服务成果文件提交的要求：_</w:t>
      </w:r>
      <w:r>
        <w:rPr>
          <w:rFonts w:ascii="宋体" w:hAnsi="宋体"/>
          <w:u w:val="single"/>
        </w:rPr>
        <w:t>_</w:t>
      </w:r>
      <w:r>
        <w:rPr>
          <w:rFonts w:ascii="宋体" w:hAnsi="宋体" w:hint="eastAsia"/>
          <w:u w:val="single"/>
        </w:rPr>
        <w:t>纸质及电子版</w:t>
      </w:r>
      <w:r>
        <w:rPr>
          <w:rFonts w:ascii="宋体" w:hAnsi="宋体"/>
        </w:rPr>
        <w:t>___</w:t>
      </w:r>
    </w:p>
    <w:p w:rsidR="00534327" w:rsidRDefault="004A5972">
      <w:pPr>
        <w:adjustRightInd/>
        <w:spacing w:line="360" w:lineRule="auto"/>
        <w:ind w:firstLineChars="200" w:firstLine="480"/>
        <w:contextualSpacing/>
        <w:rPr>
          <w:rFonts w:ascii="宋体" w:eastAsia="宋体" w:hAnsi="宋体"/>
          <w:szCs w:val="21"/>
        </w:rPr>
      </w:pPr>
      <w:r>
        <w:rPr>
          <w:rFonts w:ascii="宋体" w:eastAsia="宋体" w:hAnsi="宋体"/>
          <w:szCs w:val="21"/>
        </w:rPr>
        <w:t>□纸质文件，纸幅、装订格式、份数等要求：__</w:t>
      </w:r>
      <w:r>
        <w:rPr>
          <w:rFonts w:ascii="宋体" w:eastAsia="宋体" w:hAnsi="宋体" w:hint="eastAsia"/>
          <w:szCs w:val="21"/>
          <w:u w:val="single"/>
        </w:rPr>
        <w:t>纸质12本</w:t>
      </w:r>
      <w:r>
        <w:rPr>
          <w:rFonts w:ascii="宋体" w:eastAsia="宋体" w:hAnsi="宋体"/>
          <w:szCs w:val="21"/>
          <w:u w:val="single"/>
        </w:rPr>
        <w:t>_</w:t>
      </w:r>
      <w:r>
        <w:rPr>
          <w:rFonts w:ascii="宋体" w:eastAsia="宋体" w:hAnsi="宋体"/>
          <w:szCs w:val="21"/>
        </w:rPr>
        <w:t>_</w:t>
      </w:r>
    </w:p>
    <w:p w:rsidR="00534327" w:rsidRDefault="004A5972">
      <w:pPr>
        <w:pStyle w:val="Normal13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□电子文件，份数要求：__</w:t>
      </w:r>
      <w:r>
        <w:rPr>
          <w:rFonts w:ascii="宋体" w:eastAsia="宋体" w:hAnsi="宋体"/>
          <w:sz w:val="24"/>
          <w:szCs w:val="21"/>
          <w:u w:val="single"/>
          <w:lang w:eastAsia="zh-CN"/>
        </w:rPr>
        <w:t>1</w:t>
      </w:r>
      <w:r>
        <w:rPr>
          <w:rFonts w:ascii="宋体" w:eastAsia="宋体" w:hAnsi="宋体" w:hint="eastAsia"/>
          <w:sz w:val="24"/>
          <w:szCs w:val="21"/>
          <w:u w:val="single"/>
          <w:lang w:eastAsia="zh-CN"/>
        </w:rPr>
        <w:t>份</w:t>
      </w:r>
      <w:r>
        <w:rPr>
          <w:rFonts w:ascii="宋体" w:eastAsia="宋体" w:hAnsi="宋体"/>
          <w:sz w:val="24"/>
          <w:szCs w:val="21"/>
          <w:lang w:eastAsia="zh-CN"/>
        </w:rPr>
        <w:t>__</w:t>
      </w:r>
    </w:p>
    <w:p w:rsidR="00534327" w:rsidRDefault="004A5972">
      <w:pPr>
        <w:adjustRightInd/>
        <w:spacing w:line="360" w:lineRule="auto"/>
        <w:ind w:firstLineChars="200" w:firstLine="482"/>
        <w:contextualSpacing/>
        <w:outlineLvl w:val="2"/>
        <w:rPr>
          <w:rFonts w:ascii="宋体" w:eastAsia="宋体" w:hAnsi="宋体"/>
          <w:b/>
          <w:szCs w:val="28"/>
        </w:rPr>
      </w:pPr>
      <w:bookmarkStart w:id="386" w:name="_Toc506008047"/>
      <w:bookmarkStart w:id="387" w:name="_Toc508197202"/>
      <w:r>
        <w:rPr>
          <w:rFonts w:ascii="宋体" w:eastAsia="宋体" w:hAnsi="宋体"/>
          <w:b/>
          <w:szCs w:val="28"/>
        </w:rPr>
        <w:t xml:space="preserve">8.2 </w:t>
      </w:r>
      <w:r>
        <w:rPr>
          <w:rFonts w:ascii="宋体" w:eastAsia="宋体" w:hAnsi="宋体" w:hint="eastAsia"/>
          <w:b/>
          <w:szCs w:val="28"/>
        </w:rPr>
        <w:t>招标人</w:t>
      </w:r>
      <w:r>
        <w:rPr>
          <w:rFonts w:ascii="宋体" w:eastAsia="宋体" w:hAnsi="宋体"/>
          <w:b/>
          <w:szCs w:val="28"/>
        </w:rPr>
        <w:t>审查咨询服务成果文件</w:t>
      </w:r>
      <w:bookmarkEnd w:id="386"/>
      <w:bookmarkEnd w:id="387"/>
    </w:p>
    <w:p w:rsidR="00534327" w:rsidRDefault="004A5972">
      <w:pPr>
        <w:pStyle w:val="Normal130"/>
        <w:spacing w:before="0" w:after="0" w:line="360" w:lineRule="auto"/>
        <w:ind w:firstLineChars="200" w:firstLine="482"/>
        <w:contextualSpacing/>
        <w:rPr>
          <w:rFonts w:ascii="宋体" w:eastAsia="宋体" w:hAnsi="宋体"/>
          <w:sz w:val="24"/>
          <w:szCs w:val="21"/>
          <w:u w:val="single"/>
          <w:lang w:eastAsia="zh-CN"/>
        </w:rPr>
      </w:pPr>
      <w:r>
        <w:rPr>
          <w:rFonts w:ascii="宋体" w:eastAsia="宋体" w:hAnsi="宋体"/>
          <w:b/>
          <w:sz w:val="24"/>
          <w:szCs w:val="21"/>
          <w:lang w:eastAsia="zh-CN"/>
        </w:rPr>
        <w:t>8.2.1</w:t>
      </w:r>
      <w:r>
        <w:rPr>
          <w:rFonts w:ascii="宋体" w:eastAsia="宋体" w:hAnsi="宋体" w:hint="eastAsia"/>
          <w:sz w:val="24"/>
          <w:szCs w:val="21"/>
          <w:lang w:eastAsia="zh-CN"/>
        </w:rPr>
        <w:t>招标人</w:t>
      </w:r>
      <w:r>
        <w:rPr>
          <w:rFonts w:ascii="宋体" w:eastAsia="宋体" w:hAnsi="宋体"/>
          <w:sz w:val="24"/>
          <w:szCs w:val="21"/>
          <w:lang w:eastAsia="zh-CN"/>
        </w:rPr>
        <w:t>审查咨询服务成果文件的具体范围：_</w:t>
      </w:r>
      <w:r>
        <w:rPr>
          <w:rFonts w:ascii="宋体" w:eastAsia="宋体" w:hAnsi="宋体" w:hint="eastAsia"/>
          <w:sz w:val="24"/>
          <w:szCs w:val="21"/>
          <w:u w:val="single"/>
          <w:lang w:eastAsia="zh-CN"/>
        </w:rPr>
        <w:t>不审查</w:t>
      </w:r>
      <w:r>
        <w:rPr>
          <w:rFonts w:ascii="宋体" w:eastAsia="宋体" w:hAnsi="宋体"/>
          <w:sz w:val="24"/>
          <w:szCs w:val="21"/>
          <w:u w:val="single"/>
          <w:lang w:eastAsia="zh-CN"/>
        </w:rPr>
        <w:t>___</w:t>
      </w:r>
    </w:p>
    <w:p w:rsidR="00534327" w:rsidRDefault="004A5972">
      <w:pPr>
        <w:pStyle w:val="Normal13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审查明细内容：</w:t>
      </w:r>
      <w:r>
        <w:rPr>
          <w:rFonts w:ascii="宋体" w:eastAsia="宋体" w:hAnsi="宋体"/>
          <w:sz w:val="24"/>
          <w:szCs w:val="21"/>
          <w:u w:val="single"/>
          <w:lang w:eastAsia="zh-CN"/>
        </w:rPr>
        <w:t>_</w:t>
      </w:r>
      <w:r>
        <w:rPr>
          <w:rFonts w:ascii="宋体" w:eastAsia="宋体" w:hAnsi="宋体" w:hint="eastAsia"/>
          <w:sz w:val="24"/>
          <w:szCs w:val="21"/>
          <w:u w:val="single"/>
          <w:lang w:eastAsia="zh-CN"/>
        </w:rPr>
        <w:t>无</w:t>
      </w:r>
      <w:r>
        <w:rPr>
          <w:rFonts w:ascii="宋体" w:eastAsia="宋体" w:hAnsi="宋体"/>
          <w:sz w:val="24"/>
          <w:szCs w:val="21"/>
          <w:u w:val="single"/>
          <w:lang w:eastAsia="zh-CN"/>
        </w:rPr>
        <w:t>__</w:t>
      </w:r>
      <w:r>
        <w:rPr>
          <w:rFonts w:ascii="宋体" w:eastAsia="宋体" w:hAnsi="宋体"/>
          <w:sz w:val="24"/>
          <w:szCs w:val="21"/>
          <w:lang w:eastAsia="zh-CN"/>
        </w:rPr>
        <w:t>_</w:t>
      </w:r>
    </w:p>
    <w:p w:rsidR="00534327" w:rsidRDefault="004A5972">
      <w:pPr>
        <w:pStyle w:val="Normal130"/>
        <w:spacing w:before="0" w:after="0" w:line="360" w:lineRule="auto"/>
        <w:ind w:firstLineChars="200" w:firstLine="480"/>
        <w:contextualSpacing/>
        <w:rPr>
          <w:rFonts w:ascii="宋体" w:eastAsia="宋体" w:hAnsi="宋体"/>
          <w:sz w:val="24"/>
          <w:szCs w:val="21"/>
          <w:lang w:eastAsia="zh-CN"/>
        </w:rPr>
      </w:pPr>
      <w:r>
        <w:rPr>
          <w:rFonts w:ascii="宋体" w:eastAsia="宋体" w:hAnsi="宋体"/>
          <w:sz w:val="24"/>
          <w:szCs w:val="21"/>
          <w:lang w:eastAsia="zh-CN"/>
        </w:rPr>
        <w:t>审查费用分担：___</w:t>
      </w:r>
      <w:r>
        <w:rPr>
          <w:rFonts w:ascii="宋体" w:eastAsia="宋体" w:hAnsi="宋体" w:hint="eastAsia"/>
          <w:sz w:val="24"/>
          <w:szCs w:val="21"/>
          <w:u w:val="single"/>
          <w:lang w:eastAsia="zh-CN"/>
        </w:rPr>
        <w:t>无</w:t>
      </w:r>
      <w:r>
        <w:rPr>
          <w:rFonts w:ascii="宋体" w:eastAsia="宋体" w:hAnsi="宋体"/>
          <w:sz w:val="24"/>
          <w:szCs w:val="21"/>
          <w:lang w:eastAsia="zh-CN"/>
        </w:rPr>
        <w:t>___</w:t>
      </w:r>
    </w:p>
    <w:p w:rsidR="00534327" w:rsidRDefault="004A5972">
      <w:pPr>
        <w:pStyle w:val="Normal13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8.2.2</w:t>
      </w:r>
      <w:r>
        <w:rPr>
          <w:rFonts w:ascii="宋体" w:eastAsia="宋体" w:hAnsi="宋体" w:hint="eastAsia"/>
          <w:sz w:val="24"/>
          <w:szCs w:val="21"/>
          <w:lang w:eastAsia="zh-CN"/>
        </w:rPr>
        <w:t>招标人</w:t>
      </w:r>
      <w:r>
        <w:rPr>
          <w:rFonts w:ascii="宋体" w:eastAsia="宋体" w:hAnsi="宋体"/>
          <w:sz w:val="24"/>
          <w:szCs w:val="21"/>
          <w:lang w:eastAsia="zh-CN"/>
        </w:rPr>
        <w:t>审查咨询服务成果文件的期限要求：</w:t>
      </w:r>
      <w:r>
        <w:rPr>
          <w:rFonts w:ascii="宋体" w:eastAsia="宋体" w:hAnsi="宋体" w:hint="eastAsia"/>
          <w:sz w:val="24"/>
          <w:szCs w:val="21"/>
          <w:u w:val="single"/>
          <w:lang w:eastAsia="zh-CN"/>
        </w:rPr>
        <w:t>无。</w:t>
      </w:r>
    </w:p>
    <w:p w:rsidR="00534327" w:rsidRDefault="004A5972">
      <w:pPr>
        <w:pStyle w:val="16"/>
        <w:spacing w:before="0" w:afterLines="0"/>
        <w:ind w:firstLineChars="200" w:firstLine="482"/>
        <w:contextualSpacing/>
        <w:outlineLvl w:val="1"/>
        <w:rPr>
          <w:sz w:val="24"/>
          <w:szCs w:val="32"/>
        </w:rPr>
      </w:pPr>
      <w:bookmarkStart w:id="388" w:name="_Toc506008048"/>
      <w:bookmarkStart w:id="389" w:name="_Toc532285283"/>
      <w:bookmarkStart w:id="390" w:name="_Toc508197203"/>
      <w:r>
        <w:rPr>
          <w:sz w:val="24"/>
          <w:szCs w:val="32"/>
        </w:rPr>
        <w:t>9.服务责任与保险</w:t>
      </w:r>
      <w:bookmarkEnd w:id="388"/>
      <w:bookmarkEnd w:id="389"/>
      <w:bookmarkEnd w:id="390"/>
    </w:p>
    <w:p w:rsidR="00534327" w:rsidRDefault="004A5972">
      <w:pPr>
        <w:adjustRightInd/>
        <w:spacing w:line="360" w:lineRule="auto"/>
        <w:ind w:firstLineChars="200" w:firstLine="482"/>
        <w:contextualSpacing/>
        <w:outlineLvl w:val="2"/>
        <w:rPr>
          <w:rFonts w:ascii="宋体" w:eastAsia="宋体" w:hAnsi="宋体"/>
          <w:b/>
          <w:szCs w:val="28"/>
        </w:rPr>
      </w:pPr>
      <w:bookmarkStart w:id="391" w:name="_Toc508197204"/>
      <w:bookmarkStart w:id="392" w:name="_Toc506008051"/>
      <w:r>
        <w:rPr>
          <w:rFonts w:ascii="宋体" w:eastAsia="宋体" w:hAnsi="宋体"/>
          <w:b/>
          <w:szCs w:val="28"/>
        </w:rPr>
        <w:t>9.1服务责任保险</w:t>
      </w:r>
      <w:bookmarkEnd w:id="391"/>
      <w:bookmarkEnd w:id="392"/>
    </w:p>
    <w:p w:rsidR="00534327" w:rsidRDefault="004A5972">
      <w:pPr>
        <w:pStyle w:val="Normal15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9.1.1</w:t>
      </w:r>
      <w:r>
        <w:rPr>
          <w:rFonts w:ascii="宋体" w:eastAsia="宋体" w:hAnsi="宋体" w:hint="eastAsia"/>
          <w:sz w:val="24"/>
          <w:szCs w:val="21"/>
          <w:lang w:eastAsia="zh-CN"/>
        </w:rPr>
        <w:t>招标人</w:t>
      </w:r>
      <w:r>
        <w:rPr>
          <w:rFonts w:ascii="宋体" w:eastAsia="宋体" w:hAnsi="宋体"/>
          <w:sz w:val="24"/>
          <w:szCs w:val="21"/>
          <w:lang w:eastAsia="zh-CN"/>
        </w:rPr>
        <w:t>是否要求咨询人提供工程咨询服务责任险：</w:t>
      </w:r>
      <w:r>
        <w:rPr>
          <w:rFonts w:ascii="宋体" w:eastAsia="宋体" w:hAnsi="宋体" w:hint="eastAsia"/>
          <w:sz w:val="24"/>
          <w:szCs w:val="21"/>
          <w:lang w:eastAsia="zh-CN"/>
        </w:rPr>
        <w:t>■</w:t>
      </w:r>
      <w:r>
        <w:rPr>
          <w:rFonts w:ascii="宋体" w:eastAsia="宋体" w:hAnsi="宋体"/>
          <w:sz w:val="24"/>
          <w:szCs w:val="21"/>
          <w:lang w:eastAsia="zh-CN"/>
        </w:rPr>
        <w:t>否</w:t>
      </w:r>
      <w:r>
        <w:rPr>
          <w:rFonts w:ascii="宋体" w:eastAsia="宋体" w:hAnsi="宋体" w:hint="eastAsia"/>
          <w:sz w:val="24"/>
          <w:szCs w:val="21"/>
          <w:lang w:eastAsia="zh-CN"/>
        </w:rPr>
        <w:t>□</w:t>
      </w:r>
      <w:r>
        <w:rPr>
          <w:rFonts w:ascii="宋体" w:eastAsia="宋体" w:hAnsi="宋体"/>
          <w:sz w:val="24"/>
          <w:szCs w:val="21"/>
          <w:lang w:eastAsia="zh-CN"/>
        </w:rPr>
        <w:t>是</w:t>
      </w:r>
    </w:p>
    <w:p w:rsidR="00534327" w:rsidRDefault="004A5972">
      <w:pPr>
        <w:pStyle w:val="Normal150"/>
        <w:spacing w:before="0" w:after="0" w:line="360" w:lineRule="auto"/>
        <w:ind w:firstLineChars="200" w:firstLine="482"/>
        <w:contextualSpacing/>
        <w:rPr>
          <w:rFonts w:ascii="宋体" w:eastAsia="宋体" w:hAnsi="宋体"/>
          <w:b/>
          <w:sz w:val="24"/>
          <w:szCs w:val="28"/>
          <w:lang w:eastAsia="zh-CN"/>
        </w:rPr>
      </w:pPr>
      <w:r>
        <w:rPr>
          <w:rFonts w:ascii="宋体" w:eastAsia="宋体" w:hAnsi="宋体"/>
          <w:b/>
          <w:sz w:val="24"/>
          <w:szCs w:val="28"/>
          <w:lang w:eastAsia="zh-CN"/>
        </w:rPr>
        <w:t>9.3 咨询服务责任主体</w:t>
      </w:r>
    </w:p>
    <w:p w:rsidR="00534327" w:rsidRDefault="004A5972">
      <w:pPr>
        <w:pStyle w:val="a7"/>
        <w:ind w:firstLineChars="200" w:firstLine="480"/>
        <w:rPr>
          <w:rFonts w:ascii="宋体" w:hAnsi="宋体"/>
          <w:sz w:val="24"/>
          <w:szCs w:val="21"/>
        </w:rPr>
      </w:pPr>
      <w:r>
        <w:rPr>
          <w:rFonts w:ascii="宋体" w:hAnsi="宋体"/>
          <w:sz w:val="24"/>
          <w:szCs w:val="21"/>
        </w:rPr>
        <w:t>咨询人委派到招标人工地履行义务的所有工作人员，咨询人确认与该工作人员具备合法劳动合同关系，并为其办理了社会保险（包括但不限于养老保险、医疗保险、</w:t>
      </w:r>
      <w:r>
        <w:rPr>
          <w:rFonts w:ascii="宋体" w:hAnsi="宋体"/>
          <w:sz w:val="24"/>
          <w:szCs w:val="21"/>
        </w:rPr>
        <w:lastRenderedPageBreak/>
        <w:t>工伤保险和失业保险）。咨询人委派工作人员在招标人工作场所发生工伤事故时，由咨询人负责处理，并承担全部责任，包括但不限于工伤赔偿、医药费垫付和支付等。</w:t>
      </w:r>
    </w:p>
    <w:p w:rsidR="00534327" w:rsidRDefault="004A5972">
      <w:pPr>
        <w:pStyle w:val="16"/>
        <w:spacing w:before="0" w:afterLines="0"/>
        <w:ind w:firstLineChars="200" w:firstLine="482"/>
        <w:contextualSpacing/>
        <w:outlineLvl w:val="1"/>
        <w:rPr>
          <w:sz w:val="24"/>
          <w:szCs w:val="32"/>
        </w:rPr>
      </w:pPr>
      <w:bookmarkStart w:id="393" w:name="_Toc508197205"/>
      <w:bookmarkStart w:id="394" w:name="_Toc532285284"/>
      <w:bookmarkStart w:id="395" w:name="_Toc506008052"/>
      <w:r>
        <w:rPr>
          <w:sz w:val="24"/>
          <w:szCs w:val="32"/>
        </w:rPr>
        <w:t>10.施工期间配合</w:t>
      </w:r>
      <w:bookmarkEnd w:id="393"/>
      <w:bookmarkEnd w:id="394"/>
      <w:bookmarkEnd w:id="395"/>
    </w:p>
    <w:p w:rsidR="00534327" w:rsidRDefault="004A5972">
      <w:pPr>
        <w:adjustRightInd/>
        <w:spacing w:line="360" w:lineRule="auto"/>
        <w:ind w:firstLineChars="200" w:firstLine="482"/>
        <w:contextualSpacing/>
        <w:outlineLvl w:val="2"/>
        <w:rPr>
          <w:rFonts w:ascii="宋体" w:eastAsia="宋体" w:hAnsi="宋体"/>
          <w:b/>
          <w:szCs w:val="28"/>
        </w:rPr>
      </w:pPr>
      <w:bookmarkStart w:id="396" w:name="_Toc508197206"/>
      <w:bookmarkStart w:id="397" w:name="_Toc506008053"/>
      <w:r>
        <w:rPr>
          <w:rFonts w:ascii="宋体" w:eastAsia="宋体" w:hAnsi="宋体"/>
          <w:b/>
          <w:szCs w:val="28"/>
        </w:rPr>
        <w:t>10.1施工期间配合</w:t>
      </w:r>
      <w:bookmarkEnd w:id="396"/>
      <w:bookmarkEnd w:id="397"/>
    </w:p>
    <w:p w:rsidR="00534327" w:rsidRDefault="004A5972">
      <w:pPr>
        <w:pStyle w:val="a0"/>
        <w:adjustRightInd/>
        <w:spacing w:line="360" w:lineRule="auto"/>
        <w:ind w:left="0" w:firstLineChars="200" w:firstLine="482"/>
        <w:contextualSpacing/>
        <w:rPr>
          <w:rFonts w:ascii="宋体" w:hAnsi="宋体"/>
        </w:rPr>
      </w:pPr>
      <w:r>
        <w:rPr>
          <w:rFonts w:ascii="宋体" w:hAnsi="宋体"/>
          <w:b/>
        </w:rPr>
        <w:t>10.1.1</w:t>
      </w:r>
      <w:r>
        <w:rPr>
          <w:rFonts w:ascii="宋体" w:hAnsi="宋体" w:hint="eastAsia"/>
        </w:rPr>
        <w:t>招标人</w:t>
      </w:r>
      <w:r>
        <w:rPr>
          <w:rFonts w:ascii="宋体" w:hAnsi="宋体"/>
        </w:rPr>
        <w:t>应为咨询人提供的服务和其他便利条件包括：</w:t>
      </w:r>
    </w:p>
    <w:p w:rsidR="00534327" w:rsidRDefault="004A5972">
      <w:pPr>
        <w:pStyle w:val="a0"/>
        <w:adjustRightInd/>
        <w:spacing w:line="360" w:lineRule="auto"/>
        <w:ind w:left="0" w:firstLineChars="200" w:firstLine="480"/>
        <w:contextualSpacing/>
        <w:rPr>
          <w:rFonts w:ascii="宋体" w:hAnsi="宋体"/>
          <w:u w:val="single"/>
        </w:rPr>
      </w:pPr>
      <w:r>
        <w:rPr>
          <w:rFonts w:ascii="宋体" w:hAnsi="宋体" w:hint="eastAsia"/>
          <w:u w:val="single"/>
        </w:rPr>
        <w:t>（1）招标人编制的技术监督标准；</w:t>
      </w:r>
    </w:p>
    <w:p w:rsidR="00534327" w:rsidRDefault="004A5972">
      <w:pPr>
        <w:pStyle w:val="a0"/>
        <w:adjustRightInd/>
        <w:spacing w:line="360" w:lineRule="auto"/>
        <w:ind w:left="0" w:firstLineChars="200" w:firstLine="480"/>
        <w:contextualSpacing/>
        <w:rPr>
          <w:rFonts w:ascii="宋体" w:hAnsi="宋体"/>
          <w:u w:val="single"/>
        </w:rPr>
      </w:pPr>
      <w:r>
        <w:rPr>
          <w:rFonts w:ascii="宋体" w:hAnsi="宋体" w:hint="eastAsia"/>
          <w:u w:val="single"/>
        </w:rPr>
        <w:t>（2）电厂现场检查配合人员及技术监督有关文件资料；</w:t>
      </w:r>
    </w:p>
    <w:p w:rsidR="00534327" w:rsidRDefault="004A5972">
      <w:pPr>
        <w:pStyle w:val="a0"/>
        <w:adjustRightInd/>
        <w:spacing w:line="360" w:lineRule="auto"/>
        <w:ind w:left="0" w:firstLineChars="200" w:firstLine="480"/>
        <w:contextualSpacing/>
        <w:rPr>
          <w:rFonts w:ascii="宋体" w:hAnsi="宋体"/>
          <w:color w:val="5B9BD5"/>
          <w:u w:val="single"/>
        </w:rPr>
      </w:pPr>
      <w:r>
        <w:rPr>
          <w:rFonts w:ascii="宋体" w:hAnsi="宋体" w:hint="eastAsia"/>
          <w:color w:val="5B9BD5"/>
          <w:u w:val="single"/>
        </w:rPr>
        <w:t>（3）电厂现场检查服务期间的食宿、交通由咨询人自行解决。</w:t>
      </w:r>
    </w:p>
    <w:p w:rsidR="00534327" w:rsidRDefault="004A5972">
      <w:pPr>
        <w:pStyle w:val="16"/>
        <w:spacing w:before="0" w:afterLines="0"/>
        <w:ind w:firstLineChars="200" w:firstLine="482"/>
        <w:contextualSpacing/>
        <w:outlineLvl w:val="1"/>
        <w:rPr>
          <w:sz w:val="24"/>
          <w:szCs w:val="32"/>
        </w:rPr>
      </w:pPr>
      <w:bookmarkStart w:id="398" w:name="_Toc508197207"/>
      <w:bookmarkStart w:id="399" w:name="_Toc532285285"/>
      <w:bookmarkStart w:id="400" w:name="_Toc506008054"/>
      <w:r>
        <w:rPr>
          <w:sz w:val="24"/>
          <w:szCs w:val="32"/>
        </w:rPr>
        <w:t>11.合同变更</w:t>
      </w:r>
      <w:bookmarkEnd w:id="398"/>
      <w:bookmarkEnd w:id="399"/>
      <w:bookmarkEnd w:id="400"/>
    </w:p>
    <w:p w:rsidR="00534327" w:rsidRDefault="004A5972">
      <w:pPr>
        <w:adjustRightInd/>
        <w:spacing w:line="360" w:lineRule="auto"/>
        <w:ind w:firstLineChars="200" w:firstLine="482"/>
        <w:contextualSpacing/>
        <w:outlineLvl w:val="2"/>
        <w:rPr>
          <w:rFonts w:ascii="宋体" w:eastAsia="宋体" w:hAnsi="宋体"/>
          <w:b/>
          <w:szCs w:val="28"/>
        </w:rPr>
      </w:pPr>
      <w:bookmarkStart w:id="401" w:name="_Toc508197208"/>
      <w:bookmarkStart w:id="402" w:name="_Toc506008055"/>
      <w:r>
        <w:rPr>
          <w:rFonts w:ascii="宋体" w:eastAsia="宋体" w:hAnsi="宋体"/>
          <w:b/>
          <w:szCs w:val="28"/>
        </w:rPr>
        <w:t>11.1 变更情形</w:t>
      </w:r>
      <w:bookmarkEnd w:id="401"/>
      <w:bookmarkEnd w:id="402"/>
    </w:p>
    <w:p w:rsidR="00534327" w:rsidRDefault="004A5972">
      <w:pPr>
        <w:pStyle w:val="Normal160"/>
        <w:spacing w:before="0" w:after="0" w:line="360" w:lineRule="auto"/>
        <w:ind w:firstLineChars="200" w:firstLine="482"/>
        <w:contextualSpacing/>
        <w:rPr>
          <w:rFonts w:ascii="宋体" w:eastAsia="宋体" w:hAnsi="宋体"/>
          <w:sz w:val="24"/>
          <w:szCs w:val="21"/>
          <w:u w:val="single"/>
          <w:lang w:eastAsia="zh-CN"/>
        </w:rPr>
      </w:pPr>
      <w:r>
        <w:rPr>
          <w:rFonts w:ascii="宋体" w:eastAsia="宋体" w:hAnsi="宋体"/>
          <w:b/>
          <w:sz w:val="24"/>
          <w:szCs w:val="21"/>
          <w:lang w:eastAsia="zh-CN"/>
        </w:rPr>
        <w:t>11.1.1</w:t>
      </w:r>
      <w:r>
        <w:rPr>
          <w:rFonts w:ascii="宋体" w:eastAsia="宋体" w:hAnsi="宋体"/>
          <w:sz w:val="24"/>
          <w:szCs w:val="21"/>
          <w:lang w:eastAsia="zh-CN"/>
        </w:rPr>
        <w:t>双方协商一致后进行变更，咨询服务期限和咨询服务费用的调整方法：</w:t>
      </w:r>
      <w:r>
        <w:rPr>
          <w:rFonts w:ascii="宋体" w:eastAsia="宋体" w:hAnsi="宋体" w:hint="eastAsia"/>
          <w:sz w:val="24"/>
          <w:szCs w:val="21"/>
          <w:u w:val="single"/>
          <w:lang w:eastAsia="zh-CN"/>
        </w:rPr>
        <w:t>本项目为总价包干项目，除在招标文件要求的范围外新增的工作可根据招标人需要实际增加服务天数进行相应费用调整，其他费用不予调整。</w:t>
      </w:r>
    </w:p>
    <w:p w:rsidR="00534327" w:rsidRDefault="004A5972">
      <w:pPr>
        <w:spacing w:line="360" w:lineRule="auto"/>
        <w:ind w:firstLineChars="200" w:firstLine="480"/>
        <w:contextualSpacing/>
        <w:rPr>
          <w:rFonts w:ascii="宋体" w:eastAsia="宋体" w:hAnsi="宋体"/>
          <w:szCs w:val="21"/>
          <w:u w:val="single"/>
        </w:rPr>
      </w:pPr>
      <w:r>
        <w:rPr>
          <w:rFonts w:ascii="宋体" w:eastAsia="宋体" w:hAnsi="宋体" w:hint="eastAsia"/>
          <w:szCs w:val="21"/>
          <w:u w:val="single"/>
        </w:rPr>
        <w:t>本合同约定价格为含税价格，不含税价格部分不因市场价格变化而变化，在合同履行期间，如遇国家的税率调整，则价税合计的价格应相应调整，以开具发票的时间为准。</w:t>
      </w:r>
    </w:p>
    <w:p w:rsidR="00534327" w:rsidRDefault="004A5972">
      <w:pPr>
        <w:adjustRightInd/>
        <w:spacing w:line="360" w:lineRule="auto"/>
        <w:ind w:firstLineChars="200" w:firstLine="482"/>
        <w:contextualSpacing/>
        <w:outlineLvl w:val="2"/>
        <w:rPr>
          <w:rFonts w:ascii="宋体" w:eastAsia="宋体" w:hAnsi="宋体"/>
          <w:b/>
          <w:szCs w:val="28"/>
        </w:rPr>
      </w:pPr>
      <w:bookmarkStart w:id="403" w:name="_Toc508197209"/>
      <w:bookmarkStart w:id="404" w:name="_Toc506008056"/>
      <w:r>
        <w:rPr>
          <w:rFonts w:ascii="宋体" w:eastAsia="宋体" w:hAnsi="宋体"/>
          <w:b/>
          <w:szCs w:val="28"/>
        </w:rPr>
        <w:t>11.2合理化建议</w:t>
      </w:r>
      <w:bookmarkEnd w:id="403"/>
      <w:bookmarkEnd w:id="404"/>
    </w:p>
    <w:p w:rsidR="00534327" w:rsidRDefault="004A5972">
      <w:pPr>
        <w:pStyle w:val="Normal16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11.2.2</w:t>
      </w:r>
      <w:r>
        <w:rPr>
          <w:rFonts w:ascii="宋体" w:eastAsia="宋体" w:hAnsi="宋体" w:hint="eastAsia"/>
          <w:sz w:val="24"/>
          <w:szCs w:val="21"/>
          <w:lang w:eastAsia="zh-CN"/>
        </w:rPr>
        <w:t>招标人</w:t>
      </w:r>
      <w:r>
        <w:rPr>
          <w:rFonts w:ascii="宋体" w:eastAsia="宋体" w:hAnsi="宋体"/>
          <w:sz w:val="24"/>
          <w:szCs w:val="21"/>
          <w:lang w:eastAsia="zh-CN"/>
        </w:rPr>
        <w:t>给予的奖励：___</w:t>
      </w:r>
      <w:r>
        <w:rPr>
          <w:rFonts w:ascii="宋体" w:eastAsia="宋体" w:hAnsi="宋体"/>
          <w:sz w:val="24"/>
          <w:szCs w:val="21"/>
          <w:u w:val="single"/>
          <w:lang w:eastAsia="zh-CN"/>
        </w:rPr>
        <w:t>_无</w:t>
      </w:r>
      <w:r>
        <w:rPr>
          <w:rFonts w:ascii="宋体" w:eastAsia="宋体" w:hAnsi="宋体"/>
          <w:sz w:val="24"/>
          <w:szCs w:val="21"/>
          <w:lang w:eastAsia="zh-CN"/>
        </w:rPr>
        <w:t>_____</w:t>
      </w:r>
    </w:p>
    <w:p w:rsidR="00534327" w:rsidRDefault="004A5972">
      <w:pPr>
        <w:pStyle w:val="16"/>
        <w:spacing w:before="0" w:afterLines="0"/>
        <w:ind w:firstLineChars="200" w:firstLine="482"/>
        <w:contextualSpacing/>
        <w:outlineLvl w:val="1"/>
        <w:rPr>
          <w:sz w:val="24"/>
          <w:szCs w:val="32"/>
        </w:rPr>
      </w:pPr>
      <w:bookmarkStart w:id="405" w:name="_Toc506008057"/>
      <w:bookmarkStart w:id="406" w:name="_Toc532285286"/>
      <w:bookmarkStart w:id="407" w:name="_Toc508197210"/>
      <w:r>
        <w:rPr>
          <w:sz w:val="24"/>
          <w:szCs w:val="32"/>
        </w:rPr>
        <w:t>12.合同价格与支付</w:t>
      </w:r>
      <w:bookmarkEnd w:id="405"/>
      <w:bookmarkEnd w:id="406"/>
      <w:bookmarkEnd w:id="407"/>
    </w:p>
    <w:p w:rsidR="00534327" w:rsidRDefault="004A5972">
      <w:pPr>
        <w:adjustRightInd/>
        <w:spacing w:line="360" w:lineRule="auto"/>
        <w:ind w:firstLineChars="200" w:firstLine="482"/>
        <w:contextualSpacing/>
        <w:outlineLvl w:val="2"/>
        <w:rPr>
          <w:rFonts w:ascii="宋体" w:eastAsia="宋体" w:hAnsi="宋体"/>
          <w:b/>
          <w:szCs w:val="28"/>
        </w:rPr>
      </w:pPr>
      <w:bookmarkStart w:id="408" w:name="_Toc506008058"/>
      <w:bookmarkStart w:id="409" w:name="_Toc508197211"/>
      <w:r>
        <w:rPr>
          <w:rFonts w:ascii="宋体" w:eastAsia="宋体" w:hAnsi="宋体"/>
          <w:b/>
          <w:szCs w:val="28"/>
        </w:rPr>
        <w:t>12.1 合同价格</w:t>
      </w:r>
      <w:bookmarkEnd w:id="408"/>
      <w:bookmarkEnd w:id="409"/>
    </w:p>
    <w:p w:rsidR="00534327" w:rsidRDefault="004A5972">
      <w:pPr>
        <w:pStyle w:val="a0"/>
        <w:adjustRightInd/>
        <w:spacing w:line="360" w:lineRule="auto"/>
        <w:ind w:left="0" w:firstLineChars="200" w:firstLine="482"/>
        <w:contextualSpacing/>
        <w:rPr>
          <w:rFonts w:ascii="宋体" w:hAnsi="宋体"/>
          <w:u w:val="single"/>
        </w:rPr>
      </w:pPr>
      <w:r>
        <w:rPr>
          <w:rFonts w:ascii="宋体" w:hAnsi="宋体"/>
          <w:b/>
        </w:rPr>
        <w:t>12.1.1</w:t>
      </w:r>
      <w:r>
        <w:rPr>
          <w:rFonts w:ascii="宋体" w:hAnsi="宋体"/>
        </w:rPr>
        <w:t>本合同价款确定方式：</w:t>
      </w:r>
      <w:r>
        <w:rPr>
          <w:rFonts w:ascii="宋体" w:hAnsi="宋体" w:hint="eastAsia"/>
          <w:u w:val="single"/>
        </w:rPr>
        <w:t>固定价格合同</w:t>
      </w:r>
    </w:p>
    <w:p w:rsidR="00534327" w:rsidRDefault="004A5972">
      <w:pPr>
        <w:pStyle w:val="a0"/>
        <w:adjustRightInd/>
        <w:spacing w:line="360" w:lineRule="auto"/>
        <w:ind w:left="0" w:firstLineChars="200" w:firstLine="480"/>
        <w:contextualSpacing/>
        <w:rPr>
          <w:rFonts w:ascii="宋体" w:hAnsi="宋体"/>
          <w:u w:val="single"/>
        </w:rPr>
      </w:pPr>
      <w:r>
        <w:rPr>
          <w:rFonts w:ascii="宋体" w:hAnsi="宋体"/>
        </w:rPr>
        <w:t>调整方式：</w:t>
      </w:r>
      <w:r>
        <w:rPr>
          <w:rFonts w:ascii="宋体" w:hAnsi="宋体" w:hint="eastAsia"/>
          <w:u w:val="single"/>
        </w:rPr>
        <w:t>除本合同另有规定外，在本合同履行过程中，因物价等因素变化，对本合同价格均不作任何调整。</w:t>
      </w:r>
    </w:p>
    <w:p w:rsidR="00534327" w:rsidRDefault="004A5972">
      <w:pPr>
        <w:pStyle w:val="a0"/>
        <w:adjustRightInd/>
        <w:spacing w:line="360" w:lineRule="auto"/>
        <w:ind w:left="0" w:firstLineChars="200" w:firstLine="480"/>
        <w:contextualSpacing/>
        <w:rPr>
          <w:rFonts w:ascii="宋体" w:hAnsi="宋体"/>
          <w:u w:val="single"/>
        </w:rPr>
      </w:pPr>
      <w:r>
        <w:rPr>
          <w:rFonts w:ascii="宋体" w:hAnsi="宋体"/>
        </w:rPr>
        <w:t>风险范围划分：__</w:t>
      </w:r>
      <w:r>
        <w:rPr>
          <w:rFonts w:ascii="宋体" w:hAnsi="宋体" w:hint="eastAsia"/>
        </w:rPr>
        <w:t>/</w:t>
      </w:r>
      <w:r>
        <w:rPr>
          <w:rFonts w:ascii="宋体" w:hAnsi="宋体"/>
        </w:rPr>
        <w:t>__</w:t>
      </w:r>
    </w:p>
    <w:p w:rsidR="00534327" w:rsidRDefault="004A5972">
      <w:pPr>
        <w:pStyle w:val="a0"/>
        <w:adjustRightInd/>
        <w:spacing w:line="360" w:lineRule="auto"/>
        <w:ind w:left="0" w:firstLineChars="200" w:firstLine="482"/>
        <w:contextualSpacing/>
        <w:rPr>
          <w:rFonts w:ascii="宋体" w:hAnsi="宋体"/>
          <w:u w:val="single"/>
        </w:rPr>
      </w:pPr>
      <w:r>
        <w:rPr>
          <w:rFonts w:ascii="宋体" w:hAnsi="宋体"/>
          <w:b/>
        </w:rPr>
        <w:t xml:space="preserve">12.1.3 </w:t>
      </w:r>
      <w:r>
        <w:rPr>
          <w:rFonts w:ascii="宋体" w:hAnsi="宋体"/>
        </w:rPr>
        <w:t>合同价格包括内容：</w:t>
      </w:r>
      <w:r>
        <w:rPr>
          <w:rFonts w:ascii="宋体" w:hAnsi="宋体" w:hint="eastAsia"/>
          <w:u w:val="single"/>
        </w:rPr>
        <w:t>本合同总价包括在合同期限内咨询人向招标人提供本合同规定的所有工作内容等全部成本、合理利润及税费等费用，并包括除合同另有规定以外的应由咨询人承担的一切风险所需全部费用。</w:t>
      </w:r>
    </w:p>
    <w:p w:rsidR="00534327" w:rsidRDefault="004A5972">
      <w:pPr>
        <w:pStyle w:val="a0"/>
        <w:adjustRightInd/>
        <w:spacing w:line="360" w:lineRule="auto"/>
        <w:ind w:left="0" w:firstLineChars="200" w:firstLine="482"/>
        <w:contextualSpacing/>
        <w:rPr>
          <w:rFonts w:ascii="宋体" w:hAnsi="宋体"/>
        </w:rPr>
      </w:pPr>
      <w:r>
        <w:rPr>
          <w:rFonts w:ascii="宋体" w:hAnsi="宋体"/>
          <w:b/>
        </w:rPr>
        <w:t xml:space="preserve">12.1.4 </w:t>
      </w:r>
      <w:r>
        <w:rPr>
          <w:rFonts w:ascii="宋体" w:hAnsi="宋体"/>
        </w:rPr>
        <w:t>合同价格</w:t>
      </w:r>
      <w:r>
        <w:rPr>
          <w:rFonts w:ascii="宋体" w:hAnsi="宋体" w:hint="eastAsia"/>
        </w:rPr>
        <w:t>已</w:t>
      </w:r>
      <w:r>
        <w:rPr>
          <w:rFonts w:ascii="宋体" w:hAnsi="宋体"/>
        </w:rPr>
        <w:t>包括</w:t>
      </w:r>
      <w:r>
        <w:rPr>
          <w:rFonts w:ascii="宋体" w:hAnsi="宋体" w:hint="eastAsia"/>
        </w:rPr>
        <w:t>重大技术措施、技术方案、招标文件等审查费用。</w:t>
      </w:r>
    </w:p>
    <w:p w:rsidR="00534327" w:rsidRDefault="004A5972">
      <w:pPr>
        <w:adjustRightInd/>
        <w:spacing w:line="360" w:lineRule="auto"/>
        <w:ind w:firstLineChars="200" w:firstLine="482"/>
        <w:contextualSpacing/>
        <w:outlineLvl w:val="2"/>
        <w:rPr>
          <w:rFonts w:ascii="宋体" w:eastAsia="宋体" w:hAnsi="宋体"/>
          <w:b/>
          <w:szCs w:val="28"/>
        </w:rPr>
      </w:pPr>
      <w:bookmarkStart w:id="410" w:name="_Toc508197212"/>
      <w:bookmarkStart w:id="411" w:name="_Toc506008059"/>
      <w:r>
        <w:rPr>
          <w:rFonts w:ascii="宋体" w:eastAsia="宋体" w:hAnsi="宋体"/>
          <w:b/>
          <w:szCs w:val="28"/>
        </w:rPr>
        <w:t>12.2 定金或预付款</w:t>
      </w:r>
      <w:bookmarkEnd w:id="410"/>
      <w:bookmarkEnd w:id="411"/>
    </w:p>
    <w:p w:rsidR="00534327" w:rsidRDefault="004A5972">
      <w:pPr>
        <w:pStyle w:val="Normal160"/>
        <w:spacing w:before="0" w:after="0" w:line="360" w:lineRule="auto"/>
        <w:ind w:firstLineChars="200" w:firstLine="482"/>
        <w:contextualSpacing/>
        <w:rPr>
          <w:rFonts w:ascii="宋体" w:eastAsia="宋体" w:hAnsi="宋体"/>
          <w:sz w:val="24"/>
          <w:szCs w:val="21"/>
          <w:u w:val="single"/>
          <w:lang w:eastAsia="zh-CN"/>
        </w:rPr>
      </w:pPr>
      <w:r>
        <w:rPr>
          <w:rFonts w:ascii="宋体" w:eastAsia="宋体" w:hAnsi="宋体"/>
          <w:b/>
          <w:sz w:val="24"/>
          <w:szCs w:val="21"/>
          <w:lang w:eastAsia="zh-CN"/>
        </w:rPr>
        <w:t>12.2.1</w:t>
      </w:r>
      <w:r>
        <w:rPr>
          <w:rFonts w:ascii="宋体" w:eastAsia="宋体" w:hAnsi="宋体" w:hint="eastAsia"/>
          <w:sz w:val="24"/>
          <w:szCs w:val="21"/>
          <w:lang w:eastAsia="zh-CN"/>
        </w:rPr>
        <w:t>招标人</w:t>
      </w:r>
      <w:r>
        <w:rPr>
          <w:rFonts w:ascii="宋体" w:eastAsia="宋体" w:hAnsi="宋体"/>
          <w:sz w:val="24"/>
          <w:szCs w:val="21"/>
          <w:lang w:eastAsia="zh-CN"/>
        </w:rPr>
        <w:t>向咨询人支付定金或预付款的额度：</w:t>
      </w:r>
      <w:r>
        <w:rPr>
          <w:rFonts w:ascii="宋体" w:eastAsia="宋体" w:hAnsi="宋体" w:hint="eastAsia"/>
          <w:sz w:val="24"/>
          <w:u w:val="single"/>
          <w:lang w:eastAsia="zh-CN"/>
        </w:rPr>
        <w:t>无</w:t>
      </w:r>
      <w:r>
        <w:rPr>
          <w:rFonts w:ascii="宋体" w:eastAsia="宋体" w:hAnsi="宋体"/>
          <w:sz w:val="24"/>
          <w:szCs w:val="21"/>
          <w:u w:val="single"/>
          <w:lang w:eastAsia="zh-CN"/>
        </w:rPr>
        <w:t>_</w:t>
      </w:r>
    </w:p>
    <w:p w:rsidR="00534327" w:rsidRDefault="004A5972">
      <w:pPr>
        <w:pStyle w:val="Normal160"/>
        <w:spacing w:before="0" w:after="0" w:line="360" w:lineRule="auto"/>
        <w:ind w:firstLineChars="200" w:firstLine="480"/>
        <w:contextualSpacing/>
        <w:rPr>
          <w:rFonts w:ascii="宋体" w:eastAsia="宋体" w:hAnsi="宋体"/>
          <w:sz w:val="24"/>
          <w:szCs w:val="21"/>
          <w:u w:val="single"/>
          <w:lang w:eastAsia="zh-CN"/>
        </w:rPr>
      </w:pPr>
      <w:r>
        <w:rPr>
          <w:rFonts w:ascii="宋体" w:eastAsia="宋体" w:hAnsi="宋体"/>
          <w:sz w:val="24"/>
          <w:szCs w:val="21"/>
          <w:lang w:eastAsia="zh-CN"/>
        </w:rPr>
        <w:lastRenderedPageBreak/>
        <w:t>定金或预付款支付方式：__</w:t>
      </w:r>
      <w:r>
        <w:rPr>
          <w:rFonts w:ascii="宋体" w:eastAsia="宋体" w:hAnsi="宋体"/>
          <w:sz w:val="24"/>
          <w:szCs w:val="21"/>
          <w:u w:val="single"/>
          <w:lang w:eastAsia="zh-CN"/>
        </w:rPr>
        <w:t>/</w:t>
      </w:r>
      <w:r>
        <w:rPr>
          <w:rFonts w:ascii="宋体" w:eastAsia="宋体" w:hAnsi="宋体"/>
          <w:sz w:val="24"/>
          <w:szCs w:val="21"/>
          <w:lang w:eastAsia="zh-CN"/>
        </w:rPr>
        <w:t>__</w:t>
      </w:r>
    </w:p>
    <w:p w:rsidR="00534327" w:rsidRDefault="004A5972">
      <w:pPr>
        <w:pStyle w:val="Normal160"/>
        <w:spacing w:before="0" w:after="0" w:line="360" w:lineRule="auto"/>
        <w:ind w:firstLineChars="200" w:firstLine="480"/>
        <w:contextualSpacing/>
        <w:rPr>
          <w:rFonts w:ascii="宋体" w:eastAsia="宋体" w:hAnsi="宋体"/>
          <w:sz w:val="24"/>
          <w:szCs w:val="21"/>
          <w:u w:val="single"/>
          <w:lang w:eastAsia="zh-CN"/>
        </w:rPr>
      </w:pPr>
      <w:r>
        <w:rPr>
          <w:rFonts w:ascii="宋体" w:eastAsia="宋体" w:hAnsi="宋体"/>
          <w:sz w:val="24"/>
          <w:szCs w:val="21"/>
          <w:lang w:eastAsia="zh-CN"/>
        </w:rPr>
        <w:t>定金或预付款抵扣方式：</w:t>
      </w:r>
      <w:bookmarkStart w:id="412" w:name="_Toc508197213"/>
      <w:bookmarkStart w:id="413" w:name="_Toc506008060"/>
      <w:r>
        <w:rPr>
          <w:rFonts w:ascii="宋体" w:eastAsia="宋体" w:hAnsi="宋体"/>
          <w:sz w:val="24"/>
          <w:szCs w:val="21"/>
          <w:lang w:eastAsia="zh-CN"/>
        </w:rPr>
        <w:t>__</w:t>
      </w:r>
      <w:r>
        <w:rPr>
          <w:rFonts w:ascii="宋体" w:eastAsia="宋体" w:hAnsi="宋体"/>
          <w:sz w:val="24"/>
          <w:szCs w:val="21"/>
          <w:u w:val="single"/>
          <w:lang w:eastAsia="zh-CN"/>
        </w:rPr>
        <w:t>/</w:t>
      </w:r>
      <w:r>
        <w:rPr>
          <w:rFonts w:ascii="宋体" w:eastAsia="宋体" w:hAnsi="宋体"/>
          <w:sz w:val="24"/>
          <w:szCs w:val="21"/>
          <w:lang w:eastAsia="zh-CN"/>
        </w:rPr>
        <w:t>__</w:t>
      </w:r>
    </w:p>
    <w:p w:rsidR="00534327" w:rsidRDefault="004A5972">
      <w:pPr>
        <w:adjustRightInd/>
        <w:spacing w:line="360" w:lineRule="auto"/>
        <w:ind w:firstLineChars="200" w:firstLine="482"/>
        <w:contextualSpacing/>
        <w:outlineLvl w:val="2"/>
        <w:rPr>
          <w:rFonts w:ascii="宋体" w:eastAsia="宋体" w:hAnsi="宋体"/>
          <w:b/>
          <w:szCs w:val="28"/>
        </w:rPr>
      </w:pPr>
      <w:r>
        <w:rPr>
          <w:rFonts w:ascii="宋体" w:eastAsia="宋体" w:hAnsi="宋体"/>
          <w:b/>
          <w:szCs w:val="28"/>
        </w:rPr>
        <w:t>12.3 中期支付</w:t>
      </w:r>
      <w:bookmarkEnd w:id="412"/>
      <w:bookmarkEnd w:id="413"/>
    </w:p>
    <w:p w:rsidR="00534327" w:rsidRDefault="004A5972">
      <w:pPr>
        <w:pStyle w:val="a0"/>
        <w:adjustRightInd/>
        <w:spacing w:line="360" w:lineRule="auto"/>
        <w:ind w:left="0" w:firstLineChars="200" w:firstLine="482"/>
        <w:contextualSpacing/>
        <w:rPr>
          <w:rFonts w:ascii="宋体" w:hAnsi="宋体"/>
        </w:rPr>
      </w:pPr>
      <w:r>
        <w:rPr>
          <w:rFonts w:ascii="宋体" w:hAnsi="宋体"/>
          <w:b/>
        </w:rPr>
        <w:t>12.3.1</w:t>
      </w:r>
      <w:r>
        <w:rPr>
          <w:rFonts w:ascii="宋体" w:hAnsi="宋体"/>
        </w:rPr>
        <w:t>咨询人向</w:t>
      </w:r>
      <w:r>
        <w:rPr>
          <w:rFonts w:ascii="宋体" w:hAnsi="宋体" w:hint="eastAsia"/>
        </w:rPr>
        <w:t>招标人</w:t>
      </w:r>
      <w:r>
        <w:rPr>
          <w:rFonts w:ascii="宋体" w:hAnsi="宋体"/>
        </w:rPr>
        <w:t>提交中期支付申请的格式要求及份数：</w:t>
      </w:r>
      <w:r>
        <w:rPr>
          <w:rFonts w:ascii="宋体" w:hAnsi="宋体"/>
          <w:u w:val="single"/>
        </w:rPr>
        <w:t>按</w:t>
      </w:r>
      <w:r>
        <w:rPr>
          <w:rFonts w:ascii="宋体" w:hAnsi="宋体" w:hint="eastAsia"/>
          <w:u w:val="single"/>
        </w:rPr>
        <w:t>招标人</w:t>
      </w:r>
      <w:r>
        <w:rPr>
          <w:rFonts w:ascii="宋体" w:hAnsi="宋体"/>
          <w:u w:val="single"/>
        </w:rPr>
        <w:t>要求的格式</w:t>
      </w:r>
      <w:r>
        <w:rPr>
          <w:rFonts w:ascii="宋体" w:hAnsi="宋体" w:hint="eastAsia"/>
          <w:u w:val="single"/>
        </w:rPr>
        <w:t>，</w:t>
      </w:r>
      <w:r>
        <w:rPr>
          <w:rFonts w:ascii="宋体" w:hAnsi="宋体"/>
          <w:u w:val="single"/>
        </w:rPr>
        <w:t>一式四份</w:t>
      </w:r>
      <w:r>
        <w:rPr>
          <w:rFonts w:ascii="宋体" w:hAnsi="宋体" w:hint="eastAsia"/>
          <w:u w:val="single"/>
        </w:rPr>
        <w:t>。</w:t>
      </w:r>
    </w:p>
    <w:p w:rsidR="00534327" w:rsidRDefault="004A5972">
      <w:pPr>
        <w:pStyle w:val="a0"/>
        <w:adjustRightInd/>
        <w:spacing w:line="360" w:lineRule="auto"/>
        <w:ind w:left="0" w:firstLineChars="200" w:firstLine="482"/>
        <w:contextualSpacing/>
        <w:rPr>
          <w:rFonts w:ascii="宋体" w:hAnsi="宋体"/>
        </w:rPr>
      </w:pPr>
      <w:r>
        <w:rPr>
          <w:rFonts w:ascii="宋体" w:hAnsi="宋体"/>
          <w:b/>
        </w:rPr>
        <w:t>12.3.2</w:t>
      </w:r>
      <w:r>
        <w:rPr>
          <w:rFonts w:ascii="宋体" w:hAnsi="宋体" w:hint="eastAsia"/>
        </w:rPr>
        <w:t>招标人</w:t>
      </w:r>
      <w:r>
        <w:rPr>
          <w:rFonts w:ascii="宋体" w:hAnsi="宋体"/>
        </w:rPr>
        <w:t>不按期支付的，支付逾期付款违约金的计算方法：</w:t>
      </w:r>
      <w:r>
        <w:rPr>
          <w:rFonts w:ascii="宋体" w:hAnsi="宋体" w:hint="eastAsia"/>
          <w:u w:val="single"/>
        </w:rPr>
        <w:t>若因招标人原因未能按合同规定按期付款时，则招标人应按中国人民银行同期（即延付期内）活期存款利率（单利）按天计息向乙方支付违约金。</w:t>
      </w:r>
    </w:p>
    <w:p w:rsidR="00534327" w:rsidRDefault="004A5972">
      <w:pPr>
        <w:pStyle w:val="a0"/>
        <w:adjustRightInd/>
        <w:spacing w:line="360" w:lineRule="auto"/>
        <w:ind w:left="0" w:firstLineChars="200" w:firstLine="482"/>
        <w:contextualSpacing/>
        <w:rPr>
          <w:rFonts w:ascii="宋体" w:hAnsi="宋体"/>
        </w:rPr>
      </w:pPr>
      <w:r>
        <w:rPr>
          <w:rFonts w:ascii="宋体" w:hAnsi="宋体"/>
          <w:b/>
        </w:rPr>
        <w:t>12.3.3</w:t>
      </w:r>
      <w:r>
        <w:rPr>
          <w:rFonts w:ascii="宋体" w:hAnsi="宋体"/>
        </w:rPr>
        <w:t>中期支付涉及政府投资资金的相关约定：__/__</w:t>
      </w:r>
    </w:p>
    <w:p w:rsidR="00534327" w:rsidRDefault="004A5972">
      <w:pPr>
        <w:pStyle w:val="a0"/>
        <w:adjustRightInd/>
        <w:spacing w:line="360" w:lineRule="auto"/>
        <w:ind w:left="0" w:firstLineChars="200" w:firstLine="482"/>
        <w:contextualSpacing/>
        <w:rPr>
          <w:rFonts w:ascii="宋体" w:hAnsi="宋体"/>
        </w:rPr>
      </w:pPr>
      <w:r>
        <w:rPr>
          <w:rFonts w:ascii="宋体" w:hAnsi="宋体"/>
          <w:b/>
        </w:rPr>
        <w:t>12.3.4</w:t>
      </w:r>
      <w:r>
        <w:rPr>
          <w:rFonts w:ascii="宋体" w:hAnsi="宋体" w:hint="eastAsia"/>
        </w:rPr>
        <w:t>支付比例：</w:t>
      </w:r>
      <w:bookmarkStart w:id="414" w:name="_Toc506008061"/>
      <w:bookmarkStart w:id="415" w:name="_Toc508197214"/>
      <w:r>
        <w:rPr>
          <w:rFonts w:ascii="宋体" w:hAnsi="宋体" w:hint="eastAsia"/>
          <w:u w:val="single"/>
        </w:rPr>
        <w:t>按年度费用进行支付。咨询人完成全年现场技术监督服务并提交有关成果文件，</w:t>
      </w:r>
      <w:r>
        <w:rPr>
          <w:rFonts w:ascii="宋体" w:hAnsi="宋体"/>
          <w:u w:val="single"/>
        </w:rPr>
        <w:t>并经考核合格后支付当年费用；</w:t>
      </w:r>
      <w:r>
        <w:rPr>
          <w:rFonts w:ascii="宋体" w:hAnsi="宋体" w:hint="eastAsia"/>
          <w:u w:val="single"/>
        </w:rPr>
        <w:t>定期工作按照项目实际发生费用结算</w:t>
      </w:r>
      <w:r>
        <w:rPr>
          <w:rFonts w:ascii="宋体" w:hAnsi="宋体"/>
          <w:u w:val="single"/>
        </w:rPr>
        <w:t>。</w:t>
      </w:r>
    </w:p>
    <w:p w:rsidR="00534327" w:rsidRDefault="004A5972" w:rsidP="0004320C">
      <w:pPr>
        <w:pStyle w:val="a0"/>
        <w:adjustRightInd/>
        <w:spacing w:line="360" w:lineRule="auto"/>
        <w:ind w:left="0" w:firstLineChars="200" w:firstLine="482"/>
        <w:contextualSpacing/>
        <w:rPr>
          <w:rFonts w:ascii="宋体" w:hAnsi="宋体"/>
          <w:b/>
          <w:szCs w:val="28"/>
        </w:rPr>
      </w:pPr>
      <w:r>
        <w:rPr>
          <w:rFonts w:ascii="宋体" w:hAnsi="宋体"/>
          <w:b/>
          <w:szCs w:val="28"/>
        </w:rPr>
        <w:t>12.4 费用结算</w:t>
      </w:r>
      <w:bookmarkEnd w:id="414"/>
      <w:bookmarkEnd w:id="415"/>
    </w:p>
    <w:p w:rsidR="00534327" w:rsidRDefault="004A5972">
      <w:pPr>
        <w:pStyle w:val="Normal18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12.4.1</w:t>
      </w:r>
      <w:r>
        <w:rPr>
          <w:rFonts w:ascii="宋体" w:eastAsia="宋体" w:hAnsi="宋体"/>
          <w:sz w:val="24"/>
          <w:szCs w:val="21"/>
          <w:lang w:eastAsia="zh-CN"/>
        </w:rPr>
        <w:t>合同工作完成后，咨询人向</w:t>
      </w:r>
      <w:r>
        <w:rPr>
          <w:rFonts w:ascii="宋体" w:eastAsia="宋体" w:hAnsi="宋体" w:hint="eastAsia"/>
          <w:sz w:val="24"/>
          <w:szCs w:val="21"/>
          <w:lang w:eastAsia="zh-CN"/>
        </w:rPr>
        <w:t>招标人</w:t>
      </w:r>
      <w:r>
        <w:rPr>
          <w:rFonts w:ascii="宋体" w:eastAsia="宋体" w:hAnsi="宋体"/>
          <w:sz w:val="24"/>
          <w:szCs w:val="21"/>
          <w:lang w:eastAsia="zh-CN"/>
        </w:rPr>
        <w:t>提交咨询服务费用结算申请的要求、份数和期限：</w:t>
      </w:r>
      <w:r>
        <w:rPr>
          <w:rFonts w:ascii="宋体" w:eastAsia="宋体" w:hAnsi="宋体"/>
          <w:sz w:val="24"/>
          <w:u w:val="single"/>
          <w:lang w:eastAsia="zh-CN"/>
        </w:rPr>
        <w:t>按</w:t>
      </w:r>
      <w:r>
        <w:rPr>
          <w:rFonts w:ascii="宋体" w:eastAsia="宋体" w:hAnsi="宋体" w:hint="eastAsia"/>
          <w:sz w:val="24"/>
          <w:u w:val="single"/>
          <w:lang w:eastAsia="zh-CN"/>
        </w:rPr>
        <w:t>招标人</w:t>
      </w:r>
      <w:r>
        <w:rPr>
          <w:rFonts w:ascii="宋体" w:eastAsia="宋体" w:hAnsi="宋体"/>
          <w:sz w:val="24"/>
          <w:u w:val="single"/>
          <w:lang w:eastAsia="zh-CN"/>
        </w:rPr>
        <w:t>要求的格式</w:t>
      </w:r>
      <w:r>
        <w:rPr>
          <w:rFonts w:ascii="宋体" w:eastAsia="宋体" w:hAnsi="宋体" w:hint="eastAsia"/>
          <w:sz w:val="24"/>
          <w:u w:val="single"/>
          <w:lang w:eastAsia="zh-CN"/>
        </w:rPr>
        <w:t>，</w:t>
      </w:r>
      <w:r>
        <w:rPr>
          <w:rFonts w:ascii="宋体" w:eastAsia="宋体" w:hAnsi="宋体"/>
          <w:sz w:val="24"/>
          <w:u w:val="single"/>
          <w:lang w:eastAsia="zh-CN"/>
        </w:rPr>
        <w:t>一式四份</w:t>
      </w:r>
      <w:r>
        <w:rPr>
          <w:rFonts w:ascii="宋体" w:eastAsia="宋体" w:hAnsi="宋体" w:hint="eastAsia"/>
          <w:sz w:val="24"/>
          <w:u w:val="single"/>
          <w:lang w:eastAsia="zh-CN"/>
        </w:rPr>
        <w:t>。</w:t>
      </w:r>
    </w:p>
    <w:p w:rsidR="00534327" w:rsidRDefault="004A5972">
      <w:pPr>
        <w:pStyle w:val="Normal180"/>
        <w:spacing w:before="0" w:after="0" w:line="360" w:lineRule="auto"/>
        <w:ind w:firstLineChars="200" w:firstLine="482"/>
        <w:contextualSpacing/>
        <w:rPr>
          <w:rFonts w:ascii="宋体" w:eastAsia="宋体" w:hAnsi="宋体"/>
          <w:sz w:val="24"/>
          <w:szCs w:val="21"/>
          <w:u w:val="single"/>
          <w:lang w:eastAsia="zh-CN"/>
        </w:rPr>
      </w:pPr>
      <w:r>
        <w:rPr>
          <w:rFonts w:ascii="宋体" w:eastAsia="宋体" w:hAnsi="宋体"/>
          <w:b/>
          <w:sz w:val="24"/>
          <w:szCs w:val="21"/>
          <w:lang w:eastAsia="zh-CN"/>
        </w:rPr>
        <w:t>12.4.2</w:t>
      </w:r>
      <w:r>
        <w:rPr>
          <w:rFonts w:ascii="宋体" w:eastAsia="宋体" w:hAnsi="宋体" w:hint="eastAsia"/>
          <w:sz w:val="24"/>
          <w:szCs w:val="21"/>
          <w:lang w:eastAsia="zh-CN"/>
        </w:rPr>
        <w:t>招标人</w:t>
      </w:r>
      <w:r>
        <w:rPr>
          <w:rFonts w:ascii="宋体" w:eastAsia="宋体" w:hAnsi="宋体"/>
          <w:sz w:val="24"/>
          <w:szCs w:val="21"/>
          <w:lang w:eastAsia="zh-CN"/>
        </w:rPr>
        <w:t>不按期支付的，支付逾期付款违约金的计算方法：</w:t>
      </w:r>
      <w:r>
        <w:rPr>
          <w:rFonts w:ascii="宋体" w:eastAsia="宋体" w:hAnsi="宋体"/>
          <w:sz w:val="24"/>
          <w:szCs w:val="21"/>
          <w:u w:val="single"/>
          <w:lang w:eastAsia="zh-CN"/>
        </w:rPr>
        <w:t>同</w:t>
      </w:r>
      <w:r>
        <w:rPr>
          <w:rFonts w:ascii="宋体" w:eastAsia="宋体" w:hAnsi="宋体" w:hint="eastAsia"/>
          <w:sz w:val="24"/>
          <w:szCs w:val="21"/>
          <w:u w:val="single"/>
          <w:lang w:eastAsia="zh-CN"/>
        </w:rPr>
        <w:t>“</w:t>
      </w:r>
      <w:r>
        <w:rPr>
          <w:rFonts w:ascii="宋体" w:eastAsia="宋体" w:hAnsi="宋体"/>
          <w:sz w:val="24"/>
          <w:szCs w:val="21"/>
          <w:u w:val="single"/>
          <w:lang w:eastAsia="zh-CN"/>
        </w:rPr>
        <w:t>中期支付</w:t>
      </w:r>
      <w:r>
        <w:rPr>
          <w:rFonts w:ascii="宋体" w:eastAsia="宋体" w:hAnsi="宋体" w:hint="eastAsia"/>
          <w:sz w:val="24"/>
          <w:szCs w:val="21"/>
          <w:u w:val="single"/>
          <w:lang w:eastAsia="zh-CN"/>
        </w:rPr>
        <w:t>”违约金相关约定。</w:t>
      </w:r>
    </w:p>
    <w:p w:rsidR="00534327" w:rsidRDefault="004A5972">
      <w:pPr>
        <w:pStyle w:val="Normal18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咨询人应按照每次结算款项的金额向招标人提供符合税务规定的增值税专用发票，招标人在收到咨询人提供的合格增值税专用发票后支付款项。每笔款项支付前，若咨询人未提供合法足额有效的增值税专用发票的，招标人有权拒绝或者延迟付款，并不承担任何违约责任。</w:t>
      </w:r>
    </w:p>
    <w:p w:rsidR="00534327" w:rsidRDefault="004A5972">
      <w:pPr>
        <w:pStyle w:val="16"/>
        <w:spacing w:before="0" w:afterLines="0"/>
        <w:ind w:firstLineChars="200" w:firstLine="482"/>
        <w:contextualSpacing/>
        <w:outlineLvl w:val="1"/>
        <w:rPr>
          <w:sz w:val="24"/>
          <w:szCs w:val="32"/>
        </w:rPr>
      </w:pPr>
      <w:bookmarkStart w:id="416" w:name="_Toc506008062"/>
      <w:bookmarkStart w:id="417" w:name="_Toc508197215"/>
      <w:bookmarkStart w:id="418" w:name="_Toc532285287"/>
      <w:r>
        <w:rPr>
          <w:sz w:val="24"/>
          <w:szCs w:val="32"/>
        </w:rPr>
        <w:t>13.不可抗力</w:t>
      </w:r>
      <w:bookmarkEnd w:id="416"/>
      <w:bookmarkEnd w:id="417"/>
      <w:bookmarkEnd w:id="418"/>
    </w:p>
    <w:p w:rsidR="00534327" w:rsidRDefault="004A5972">
      <w:pPr>
        <w:adjustRightInd/>
        <w:spacing w:line="360" w:lineRule="auto"/>
        <w:ind w:firstLineChars="200" w:firstLine="482"/>
        <w:contextualSpacing/>
        <w:outlineLvl w:val="2"/>
        <w:rPr>
          <w:rFonts w:ascii="宋体" w:eastAsia="宋体" w:hAnsi="宋体"/>
          <w:b/>
          <w:szCs w:val="28"/>
        </w:rPr>
      </w:pPr>
      <w:bookmarkStart w:id="419" w:name="_Toc508197216"/>
      <w:bookmarkStart w:id="420" w:name="_Toc506008063"/>
      <w:r>
        <w:rPr>
          <w:rFonts w:ascii="宋体" w:eastAsia="宋体" w:hAnsi="宋体"/>
          <w:b/>
          <w:szCs w:val="28"/>
        </w:rPr>
        <w:t>13.1 不可抗力的确认</w:t>
      </w:r>
      <w:bookmarkEnd w:id="419"/>
      <w:bookmarkEnd w:id="420"/>
    </w:p>
    <w:p w:rsidR="00534327" w:rsidRDefault="004A5972">
      <w:pPr>
        <w:pStyle w:val="Normal180"/>
        <w:spacing w:before="0" w:after="0" w:line="360" w:lineRule="auto"/>
        <w:ind w:firstLineChars="200" w:firstLine="482"/>
        <w:contextualSpacing/>
        <w:rPr>
          <w:rFonts w:ascii="宋体" w:eastAsia="宋体" w:hAnsi="宋体"/>
          <w:sz w:val="24"/>
          <w:szCs w:val="21"/>
          <w:lang w:eastAsia="zh-CN"/>
        </w:rPr>
      </w:pPr>
      <w:r>
        <w:rPr>
          <w:rFonts w:ascii="宋体" w:eastAsia="宋体" w:hAnsi="宋体"/>
          <w:b/>
          <w:sz w:val="24"/>
          <w:szCs w:val="21"/>
          <w:lang w:eastAsia="zh-CN"/>
        </w:rPr>
        <w:t>13.1.1</w:t>
      </w:r>
      <w:r>
        <w:rPr>
          <w:rFonts w:ascii="宋体" w:eastAsia="宋体" w:hAnsi="宋体"/>
          <w:sz w:val="24"/>
          <w:szCs w:val="21"/>
          <w:lang w:eastAsia="zh-CN"/>
        </w:rPr>
        <w:t>属于不可抗力的其他情形：__/__</w:t>
      </w:r>
    </w:p>
    <w:p w:rsidR="00534327" w:rsidRDefault="004A5972">
      <w:pPr>
        <w:pStyle w:val="16"/>
        <w:spacing w:before="0" w:afterLines="0"/>
        <w:ind w:firstLineChars="200" w:firstLine="482"/>
        <w:contextualSpacing/>
        <w:outlineLvl w:val="1"/>
        <w:rPr>
          <w:sz w:val="24"/>
          <w:szCs w:val="32"/>
        </w:rPr>
      </w:pPr>
      <w:r>
        <w:rPr>
          <w:sz w:val="24"/>
          <w:szCs w:val="32"/>
        </w:rPr>
        <w:t>14</w:t>
      </w:r>
      <w:r>
        <w:rPr>
          <w:rFonts w:hint="eastAsia"/>
          <w:sz w:val="24"/>
          <w:szCs w:val="32"/>
        </w:rPr>
        <w:t>．违约</w:t>
      </w:r>
    </w:p>
    <w:p w:rsidR="00534327" w:rsidRDefault="004A5972">
      <w:pPr>
        <w:pStyle w:val="Normal18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14.2.2 仅限于直接损失。</w:t>
      </w:r>
    </w:p>
    <w:p w:rsidR="00534327" w:rsidRDefault="004A5972">
      <w:pPr>
        <w:pStyle w:val="16"/>
        <w:spacing w:before="0" w:afterLines="0"/>
        <w:ind w:firstLineChars="200" w:firstLine="482"/>
        <w:contextualSpacing/>
        <w:outlineLvl w:val="1"/>
        <w:rPr>
          <w:sz w:val="24"/>
          <w:szCs w:val="32"/>
        </w:rPr>
      </w:pPr>
      <w:bookmarkStart w:id="421" w:name="_Toc506008067"/>
      <w:bookmarkStart w:id="422" w:name="_Toc532285288"/>
      <w:bookmarkStart w:id="423" w:name="_Toc508197217"/>
      <w:r>
        <w:rPr>
          <w:sz w:val="24"/>
          <w:szCs w:val="32"/>
        </w:rPr>
        <w:t>15.争议的解决</w:t>
      </w:r>
      <w:bookmarkEnd w:id="421"/>
      <w:bookmarkEnd w:id="422"/>
      <w:bookmarkEnd w:id="423"/>
    </w:p>
    <w:p w:rsidR="00534327" w:rsidRDefault="004A5972">
      <w:pPr>
        <w:pStyle w:val="16"/>
        <w:spacing w:before="0" w:afterLines="0"/>
        <w:ind w:firstLineChars="200" w:firstLine="482"/>
        <w:contextualSpacing/>
        <w:outlineLvl w:val="1"/>
        <w:rPr>
          <w:sz w:val="24"/>
          <w:szCs w:val="32"/>
        </w:rPr>
      </w:pPr>
      <w:r>
        <w:rPr>
          <w:rFonts w:hint="eastAsia"/>
          <w:sz w:val="24"/>
          <w:szCs w:val="32"/>
        </w:rPr>
        <w:t>15.2第三方引发的法律纠纷条款（补充）</w:t>
      </w:r>
    </w:p>
    <w:p w:rsidR="00534327" w:rsidRDefault="004A5972">
      <w:pPr>
        <w:topLinePunct/>
        <w:adjustRightInd/>
        <w:spacing w:line="360" w:lineRule="auto"/>
        <w:ind w:firstLineChars="200" w:firstLine="480"/>
        <w:contextualSpacing/>
        <w:jc w:val="both"/>
        <w:textAlignment w:val="center"/>
        <w:rPr>
          <w:rFonts w:ascii="宋体" w:eastAsia="宋体" w:hAnsi="宋体"/>
        </w:rPr>
      </w:pPr>
      <w:r>
        <w:rPr>
          <w:rFonts w:ascii="宋体" w:eastAsia="宋体" w:hAnsi="宋体" w:hint="eastAsia"/>
          <w:szCs w:val="21"/>
        </w:rPr>
        <w:t>在合同履行中，因咨询人原因导致的第三方诉本合同招标人案件或纠纷，招标人有权委托自己员工、律师或本合同咨询人相关人员参加诉讼、仲裁和各种协调工作；</w:t>
      </w:r>
      <w:r>
        <w:rPr>
          <w:rFonts w:ascii="宋体" w:eastAsia="宋体" w:hAnsi="宋体" w:hint="eastAsia"/>
          <w:szCs w:val="21"/>
        </w:rPr>
        <w:lastRenderedPageBreak/>
        <w:t>并有权暂不向本合同咨询人支付案件、仲裁或纠纷对应的款项。在诉讼、仲裁和协调过程中招标人产生的任何损失和费用，均由本合同咨询人承担，包括但不限于招标人承担的实际损失、差旅费、律师费、诉讼费、仲裁费、鉴定费等；并有权在招标人应向本合同咨询人支付的款项中直接扣除。</w:t>
      </w: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534327">
      <w:pPr>
        <w:topLinePunct/>
        <w:snapToGrid w:val="0"/>
        <w:spacing w:line="360" w:lineRule="auto"/>
        <w:ind w:firstLineChars="200" w:firstLine="480"/>
        <w:jc w:val="both"/>
        <w:textAlignment w:val="center"/>
        <w:rPr>
          <w:rFonts w:ascii="宋体" w:eastAsia="宋体" w:hAnsi="宋体"/>
        </w:rPr>
        <w:sectPr w:rsidR="00534327">
          <w:pgSz w:w="11907" w:h="16840"/>
          <w:pgMar w:top="1440" w:right="1440" w:bottom="1440" w:left="1440" w:header="851" w:footer="992" w:gutter="0"/>
          <w:cols w:space="720"/>
          <w:docGrid w:linePitch="326"/>
        </w:sectPr>
      </w:pPr>
    </w:p>
    <w:p w:rsidR="00534327" w:rsidRDefault="004A5972" w:rsidP="00201C3D">
      <w:pPr>
        <w:pStyle w:val="a0"/>
        <w:spacing w:beforeLines="50" w:afterLines="50"/>
        <w:jc w:val="center"/>
        <w:outlineLvl w:val="1"/>
        <w:rPr>
          <w:rFonts w:ascii="宋体" w:hAnsi="宋体"/>
          <w:b/>
          <w:sz w:val="32"/>
          <w:szCs w:val="32"/>
          <w:lang w:val="zh-CN"/>
        </w:rPr>
      </w:pPr>
      <w:bookmarkStart w:id="424" w:name="_Toc532285289"/>
      <w:bookmarkStart w:id="425" w:name="_Toc532318856"/>
      <w:r>
        <w:rPr>
          <w:rFonts w:ascii="宋体" w:hAnsi="宋体"/>
          <w:b/>
          <w:sz w:val="32"/>
          <w:szCs w:val="32"/>
          <w:lang w:val="zh-CN"/>
        </w:rPr>
        <w:lastRenderedPageBreak/>
        <w:t>第三节 合同</w:t>
      </w:r>
      <w:r>
        <w:rPr>
          <w:rFonts w:ascii="宋体" w:hAnsi="宋体" w:hint="eastAsia"/>
          <w:b/>
          <w:sz w:val="32"/>
          <w:szCs w:val="32"/>
          <w:lang w:val="zh-CN"/>
        </w:rPr>
        <w:t>文件格式</w:t>
      </w:r>
      <w:bookmarkEnd w:id="424"/>
      <w:bookmarkEnd w:id="425"/>
    </w:p>
    <w:p w:rsidR="00534327" w:rsidRDefault="004A5972">
      <w:pPr>
        <w:ind w:firstLineChars="49" w:firstLine="138"/>
        <w:jc w:val="center"/>
        <w:outlineLvl w:val="2"/>
        <w:rPr>
          <w:rFonts w:ascii="宋体" w:eastAsia="宋体" w:hAnsi="宋体"/>
          <w:b/>
          <w:sz w:val="28"/>
          <w:szCs w:val="28"/>
        </w:rPr>
      </w:pPr>
      <w:bookmarkStart w:id="426" w:name="_Toc499646507"/>
      <w:r>
        <w:rPr>
          <w:rFonts w:ascii="宋体" w:eastAsia="宋体" w:hAnsi="宋体"/>
          <w:b/>
          <w:sz w:val="28"/>
          <w:szCs w:val="28"/>
        </w:rPr>
        <w:t>合同协议书</w:t>
      </w:r>
      <w:bookmarkEnd w:id="426"/>
    </w:p>
    <w:p w:rsidR="00534327" w:rsidRDefault="004A5972">
      <w:pPr>
        <w:pStyle w:val="Normal230"/>
        <w:spacing w:before="0" w:after="0" w:line="360" w:lineRule="auto"/>
        <w:ind w:firstLineChars="200" w:firstLine="480"/>
        <w:jc w:val="left"/>
        <w:rPr>
          <w:rFonts w:ascii="宋体" w:eastAsia="宋体" w:hAnsi="宋体"/>
          <w:sz w:val="24"/>
          <w:szCs w:val="24"/>
          <w:lang w:eastAsia="zh-CN"/>
        </w:rPr>
      </w:pPr>
      <w:r>
        <w:rPr>
          <w:rFonts w:ascii="宋体" w:eastAsia="宋体" w:hAnsi="宋体"/>
          <w:sz w:val="24"/>
          <w:szCs w:val="24"/>
          <w:lang w:eastAsia="zh-CN"/>
        </w:rPr>
        <w:t>_________（</w:t>
      </w:r>
      <w:r>
        <w:rPr>
          <w:rFonts w:ascii="宋体" w:eastAsia="宋体" w:hAnsi="宋体" w:hint="eastAsia"/>
          <w:sz w:val="24"/>
          <w:szCs w:val="24"/>
          <w:lang w:eastAsia="zh-CN"/>
        </w:rPr>
        <w:t>招标人</w:t>
      </w:r>
      <w:r>
        <w:rPr>
          <w:rFonts w:ascii="宋体" w:eastAsia="宋体" w:hAnsi="宋体"/>
          <w:sz w:val="24"/>
          <w:szCs w:val="24"/>
          <w:lang w:eastAsia="zh-CN"/>
        </w:rPr>
        <w:t>名称，以下简称“</w:t>
      </w:r>
      <w:r>
        <w:rPr>
          <w:rFonts w:ascii="宋体" w:eastAsia="宋体" w:hAnsi="宋体" w:hint="eastAsia"/>
          <w:sz w:val="24"/>
          <w:szCs w:val="24"/>
          <w:lang w:eastAsia="zh-CN"/>
        </w:rPr>
        <w:t>招标人</w:t>
      </w:r>
      <w:r>
        <w:rPr>
          <w:rFonts w:ascii="宋体" w:eastAsia="宋体" w:hAnsi="宋体"/>
          <w:sz w:val="24"/>
          <w:szCs w:val="24"/>
          <w:lang w:eastAsia="zh-CN"/>
        </w:rPr>
        <w:t>”）为实施_________（项目名称），已接受_________（咨询人名称，以下简称“咨询人”）对该项目咨询服务投标。</w:t>
      </w:r>
      <w:r>
        <w:rPr>
          <w:rFonts w:ascii="宋体" w:eastAsia="宋体" w:hAnsi="宋体" w:hint="eastAsia"/>
          <w:sz w:val="24"/>
          <w:szCs w:val="24"/>
          <w:lang w:eastAsia="zh-CN"/>
        </w:rPr>
        <w:t>招标人</w:t>
      </w:r>
      <w:r>
        <w:rPr>
          <w:rFonts w:ascii="宋体" w:eastAsia="宋体" w:hAnsi="宋体"/>
          <w:sz w:val="24"/>
          <w:szCs w:val="24"/>
          <w:lang w:eastAsia="zh-CN"/>
        </w:rPr>
        <w:t>和咨询人共同达成如下协议。</w:t>
      </w:r>
    </w:p>
    <w:p w:rsidR="00534327" w:rsidRDefault="004A5972">
      <w:pPr>
        <w:pStyle w:val="Normal230"/>
        <w:spacing w:before="0" w:after="0" w:line="360" w:lineRule="auto"/>
        <w:ind w:left="420"/>
        <w:jc w:val="left"/>
        <w:rPr>
          <w:rFonts w:ascii="宋体" w:eastAsia="宋体" w:hAnsi="宋体"/>
          <w:sz w:val="24"/>
          <w:szCs w:val="24"/>
          <w:lang w:eastAsia="zh-CN"/>
        </w:rPr>
      </w:pPr>
      <w:r>
        <w:rPr>
          <w:rFonts w:ascii="宋体" w:eastAsia="宋体" w:hAnsi="宋体"/>
          <w:sz w:val="24"/>
          <w:szCs w:val="24"/>
          <w:lang w:eastAsia="zh-CN"/>
        </w:rPr>
        <w:t>1.下列文件一起构成合同文件：</w:t>
      </w:r>
    </w:p>
    <w:p w:rsidR="00534327" w:rsidRDefault="004A5972">
      <w:pPr>
        <w:pStyle w:val="Normal230"/>
        <w:spacing w:before="0" w:after="0" w:line="360" w:lineRule="auto"/>
        <w:ind w:left="420"/>
        <w:jc w:val="left"/>
        <w:rPr>
          <w:rFonts w:ascii="宋体" w:eastAsia="宋体" w:hAnsi="宋体"/>
          <w:sz w:val="24"/>
          <w:szCs w:val="24"/>
          <w:lang w:eastAsia="zh-CN"/>
        </w:rPr>
      </w:pPr>
      <w:r>
        <w:rPr>
          <w:rFonts w:ascii="宋体" w:eastAsia="宋体" w:hAnsi="宋体"/>
          <w:sz w:val="24"/>
          <w:szCs w:val="24"/>
          <w:lang w:eastAsia="zh-CN"/>
        </w:rPr>
        <w:t>（1）合同协议书；</w:t>
      </w:r>
    </w:p>
    <w:p w:rsidR="00534327" w:rsidRDefault="004A5972">
      <w:pPr>
        <w:pStyle w:val="Normal230"/>
        <w:spacing w:before="0" w:after="0" w:line="360" w:lineRule="auto"/>
        <w:ind w:left="420"/>
        <w:jc w:val="left"/>
        <w:rPr>
          <w:rFonts w:ascii="宋体" w:eastAsia="宋体" w:hAnsi="宋体"/>
          <w:sz w:val="24"/>
          <w:szCs w:val="24"/>
          <w:lang w:eastAsia="zh-CN"/>
        </w:rPr>
      </w:pPr>
      <w:r>
        <w:rPr>
          <w:rFonts w:ascii="宋体" w:eastAsia="宋体" w:hAnsi="宋体"/>
          <w:sz w:val="24"/>
          <w:szCs w:val="24"/>
          <w:lang w:eastAsia="zh-CN"/>
        </w:rPr>
        <w:t>（2）中标通知书；</w:t>
      </w:r>
    </w:p>
    <w:p w:rsidR="00534327" w:rsidRDefault="004A5972">
      <w:pPr>
        <w:pStyle w:val="Normal230"/>
        <w:spacing w:before="0" w:after="0" w:line="360" w:lineRule="auto"/>
        <w:ind w:left="420"/>
        <w:jc w:val="left"/>
        <w:rPr>
          <w:rFonts w:ascii="宋体" w:eastAsia="宋体" w:hAnsi="宋体"/>
          <w:sz w:val="24"/>
          <w:szCs w:val="24"/>
          <w:lang w:eastAsia="zh-CN"/>
        </w:rPr>
      </w:pPr>
      <w:r>
        <w:rPr>
          <w:rFonts w:ascii="宋体" w:eastAsia="宋体" w:hAnsi="宋体"/>
          <w:sz w:val="24"/>
          <w:szCs w:val="24"/>
          <w:lang w:eastAsia="zh-CN"/>
        </w:rPr>
        <w:t>（3）投标函；</w:t>
      </w:r>
    </w:p>
    <w:p w:rsidR="00534327" w:rsidRDefault="004A5972">
      <w:pPr>
        <w:pStyle w:val="Normal230"/>
        <w:spacing w:before="0" w:after="0" w:line="360" w:lineRule="auto"/>
        <w:ind w:left="420"/>
        <w:jc w:val="left"/>
        <w:rPr>
          <w:rFonts w:ascii="宋体" w:eastAsia="宋体" w:hAnsi="宋体"/>
          <w:sz w:val="24"/>
          <w:szCs w:val="24"/>
          <w:lang w:eastAsia="zh-CN"/>
        </w:rPr>
      </w:pPr>
      <w:r>
        <w:rPr>
          <w:rFonts w:ascii="宋体" w:eastAsia="宋体" w:hAnsi="宋体"/>
          <w:sz w:val="24"/>
          <w:szCs w:val="24"/>
          <w:lang w:eastAsia="zh-CN"/>
        </w:rPr>
        <w:t>（4）专用合同条款；</w:t>
      </w:r>
    </w:p>
    <w:p w:rsidR="00534327" w:rsidRDefault="004A5972">
      <w:pPr>
        <w:pStyle w:val="Normal230"/>
        <w:spacing w:before="0" w:after="0" w:line="360" w:lineRule="auto"/>
        <w:ind w:left="420"/>
        <w:jc w:val="left"/>
        <w:rPr>
          <w:rFonts w:ascii="宋体" w:eastAsia="宋体" w:hAnsi="宋体"/>
          <w:sz w:val="24"/>
          <w:szCs w:val="24"/>
          <w:lang w:eastAsia="zh-CN"/>
        </w:rPr>
      </w:pPr>
      <w:r>
        <w:rPr>
          <w:rFonts w:ascii="宋体" w:eastAsia="宋体" w:hAnsi="宋体"/>
          <w:sz w:val="24"/>
          <w:szCs w:val="24"/>
          <w:lang w:eastAsia="zh-CN"/>
        </w:rPr>
        <w:t>（5）通用合同条款；</w:t>
      </w:r>
    </w:p>
    <w:p w:rsidR="00534327" w:rsidRDefault="004A5972">
      <w:pPr>
        <w:pStyle w:val="Normal230"/>
        <w:spacing w:before="0" w:after="0" w:line="360" w:lineRule="auto"/>
        <w:ind w:left="420"/>
        <w:jc w:val="left"/>
        <w:rPr>
          <w:rFonts w:ascii="宋体" w:eastAsia="宋体" w:hAnsi="宋体"/>
          <w:sz w:val="24"/>
          <w:szCs w:val="24"/>
          <w:lang w:eastAsia="zh-CN"/>
        </w:rPr>
      </w:pPr>
      <w:r>
        <w:rPr>
          <w:rFonts w:ascii="宋体" w:eastAsia="宋体" w:hAnsi="宋体"/>
          <w:sz w:val="24"/>
          <w:szCs w:val="24"/>
          <w:lang w:eastAsia="zh-CN"/>
        </w:rPr>
        <w:t>（6）</w:t>
      </w:r>
      <w:r>
        <w:rPr>
          <w:rFonts w:ascii="宋体" w:eastAsia="宋体" w:hAnsi="宋体" w:hint="eastAsia"/>
          <w:sz w:val="24"/>
          <w:szCs w:val="24"/>
          <w:lang w:eastAsia="zh-CN"/>
        </w:rPr>
        <w:t>招标人</w:t>
      </w:r>
      <w:r>
        <w:rPr>
          <w:rFonts w:ascii="宋体" w:eastAsia="宋体" w:hAnsi="宋体"/>
          <w:sz w:val="24"/>
          <w:szCs w:val="24"/>
          <w:lang w:eastAsia="zh-CN"/>
        </w:rPr>
        <w:t>要求；</w:t>
      </w:r>
    </w:p>
    <w:p w:rsidR="00534327" w:rsidRDefault="004A5972">
      <w:pPr>
        <w:pStyle w:val="Normal230"/>
        <w:spacing w:before="0" w:after="0" w:line="360" w:lineRule="auto"/>
        <w:ind w:left="420"/>
        <w:jc w:val="left"/>
        <w:rPr>
          <w:rFonts w:ascii="宋体" w:eastAsia="宋体" w:hAnsi="宋体"/>
          <w:sz w:val="24"/>
          <w:szCs w:val="24"/>
          <w:lang w:eastAsia="zh-CN"/>
        </w:rPr>
      </w:pPr>
      <w:r>
        <w:rPr>
          <w:rFonts w:ascii="宋体" w:eastAsia="宋体" w:hAnsi="宋体"/>
          <w:sz w:val="24"/>
          <w:szCs w:val="24"/>
          <w:lang w:eastAsia="zh-CN"/>
        </w:rPr>
        <w:t>（7）咨询服务费用清单；</w:t>
      </w:r>
    </w:p>
    <w:p w:rsidR="00534327" w:rsidRDefault="004A5972">
      <w:pPr>
        <w:pStyle w:val="Normal230"/>
        <w:spacing w:before="0" w:after="0" w:line="360" w:lineRule="auto"/>
        <w:ind w:left="420"/>
        <w:jc w:val="left"/>
        <w:rPr>
          <w:rFonts w:ascii="宋体" w:eastAsia="宋体" w:hAnsi="宋体"/>
          <w:sz w:val="24"/>
          <w:szCs w:val="24"/>
          <w:lang w:eastAsia="zh-CN"/>
        </w:rPr>
      </w:pPr>
      <w:r>
        <w:rPr>
          <w:rFonts w:ascii="宋体" w:eastAsia="宋体" w:hAnsi="宋体"/>
          <w:sz w:val="24"/>
          <w:szCs w:val="24"/>
          <w:lang w:eastAsia="zh-CN"/>
        </w:rPr>
        <w:t>（8）咨询服务方案；</w:t>
      </w:r>
    </w:p>
    <w:p w:rsidR="00534327" w:rsidRDefault="004A5972">
      <w:pPr>
        <w:pStyle w:val="Normal230"/>
        <w:spacing w:before="0" w:after="0" w:line="360" w:lineRule="auto"/>
        <w:ind w:left="420"/>
        <w:jc w:val="left"/>
        <w:rPr>
          <w:rFonts w:ascii="宋体" w:eastAsia="宋体" w:hAnsi="宋体"/>
          <w:sz w:val="24"/>
          <w:szCs w:val="24"/>
          <w:lang w:eastAsia="zh-CN"/>
        </w:rPr>
      </w:pPr>
      <w:r>
        <w:rPr>
          <w:rFonts w:ascii="宋体" w:eastAsia="宋体" w:hAnsi="宋体"/>
          <w:sz w:val="24"/>
          <w:szCs w:val="24"/>
          <w:lang w:eastAsia="zh-CN"/>
        </w:rPr>
        <w:t>（9）附录，即：</w:t>
      </w:r>
    </w:p>
    <w:p w:rsidR="00534327" w:rsidRDefault="004A5972">
      <w:pPr>
        <w:pStyle w:val="Normal230"/>
        <w:spacing w:before="0" w:after="0" w:line="360" w:lineRule="auto"/>
        <w:ind w:left="420"/>
        <w:jc w:val="left"/>
        <w:rPr>
          <w:rFonts w:ascii="宋体" w:eastAsia="宋体" w:hAnsi="宋体"/>
          <w:sz w:val="24"/>
          <w:szCs w:val="24"/>
          <w:lang w:eastAsia="zh-CN"/>
        </w:rPr>
      </w:pPr>
      <w:r>
        <w:rPr>
          <w:rFonts w:ascii="宋体" w:eastAsia="宋体" w:hAnsi="宋体"/>
          <w:sz w:val="24"/>
          <w:szCs w:val="24"/>
          <w:lang w:eastAsia="zh-CN"/>
        </w:rPr>
        <w:t>附录A  咨询服务相关工作的范围和内容</w:t>
      </w:r>
    </w:p>
    <w:p w:rsidR="00534327" w:rsidRDefault="004A5972">
      <w:pPr>
        <w:pStyle w:val="Normal230"/>
        <w:spacing w:before="0" w:after="0" w:line="360" w:lineRule="auto"/>
        <w:ind w:left="420"/>
        <w:jc w:val="left"/>
        <w:rPr>
          <w:rFonts w:ascii="宋体" w:eastAsia="宋体" w:hAnsi="宋体"/>
          <w:sz w:val="24"/>
          <w:szCs w:val="24"/>
          <w:lang w:eastAsia="zh-CN"/>
        </w:rPr>
      </w:pPr>
      <w:r>
        <w:rPr>
          <w:rFonts w:ascii="宋体" w:eastAsia="宋体" w:hAnsi="宋体"/>
          <w:sz w:val="24"/>
          <w:szCs w:val="24"/>
          <w:lang w:eastAsia="zh-CN"/>
        </w:rPr>
        <w:t xml:space="preserve">附录B  </w:t>
      </w:r>
      <w:r>
        <w:rPr>
          <w:rFonts w:ascii="宋体" w:eastAsia="宋体" w:hAnsi="宋体" w:hint="eastAsia"/>
          <w:sz w:val="24"/>
          <w:szCs w:val="24"/>
          <w:lang w:eastAsia="zh-CN"/>
        </w:rPr>
        <w:t>招标人</w:t>
      </w:r>
      <w:r>
        <w:rPr>
          <w:rFonts w:ascii="宋体" w:eastAsia="宋体" w:hAnsi="宋体"/>
          <w:sz w:val="24"/>
          <w:szCs w:val="24"/>
          <w:lang w:eastAsia="zh-CN"/>
        </w:rPr>
        <w:t>提供的资料</w:t>
      </w:r>
    </w:p>
    <w:p w:rsidR="00534327" w:rsidRDefault="004A5972">
      <w:pPr>
        <w:pStyle w:val="Normal230"/>
        <w:spacing w:before="0" w:after="0" w:line="360" w:lineRule="auto"/>
        <w:ind w:left="420"/>
        <w:jc w:val="left"/>
        <w:rPr>
          <w:rFonts w:ascii="宋体" w:eastAsia="宋体" w:hAnsi="宋体"/>
          <w:sz w:val="24"/>
          <w:szCs w:val="24"/>
          <w:lang w:eastAsia="zh-CN"/>
        </w:rPr>
      </w:pPr>
      <w:r>
        <w:rPr>
          <w:rFonts w:ascii="宋体" w:eastAsia="宋体" w:hAnsi="宋体"/>
          <w:sz w:val="24"/>
          <w:szCs w:val="24"/>
          <w:lang w:eastAsia="zh-CN"/>
        </w:rPr>
        <w:t>附录C  咨询人项目负责人及其他主要人员配置表</w:t>
      </w:r>
    </w:p>
    <w:p w:rsidR="00534327" w:rsidRDefault="004A5972">
      <w:pPr>
        <w:pStyle w:val="Normal230"/>
        <w:spacing w:before="0" w:after="0" w:line="360" w:lineRule="auto"/>
        <w:ind w:left="420"/>
        <w:jc w:val="left"/>
        <w:rPr>
          <w:rFonts w:ascii="宋体" w:eastAsia="宋体" w:hAnsi="宋体"/>
          <w:sz w:val="24"/>
          <w:szCs w:val="24"/>
          <w:lang w:eastAsia="zh-CN"/>
        </w:rPr>
      </w:pPr>
      <w:r>
        <w:rPr>
          <w:rFonts w:ascii="宋体" w:eastAsia="宋体" w:hAnsi="宋体"/>
          <w:sz w:val="24"/>
          <w:szCs w:val="24"/>
          <w:lang w:eastAsia="zh-CN"/>
        </w:rPr>
        <w:t>（10）合同其他附件。</w:t>
      </w:r>
    </w:p>
    <w:p w:rsidR="00534327" w:rsidRDefault="004A5972">
      <w:pPr>
        <w:pStyle w:val="Normal230"/>
        <w:spacing w:before="0" w:after="0"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2.上述合同文件互相补充和解释。如果合同文件之间存在矛盾或不一致之处，以上述文件的排列顺序在先者为准。</w:t>
      </w:r>
    </w:p>
    <w:p w:rsidR="00534327" w:rsidRDefault="004A5972">
      <w:pPr>
        <w:pStyle w:val="Normal230"/>
        <w:spacing w:before="0" w:after="0"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3.签约合同价：人民币（大写）_________（¥_________）。</w:t>
      </w:r>
    </w:p>
    <w:p w:rsidR="00534327" w:rsidRDefault="004A5972">
      <w:pPr>
        <w:pStyle w:val="Normal230"/>
        <w:spacing w:before="0" w:after="0" w:line="360" w:lineRule="auto"/>
        <w:ind w:left="420"/>
        <w:jc w:val="left"/>
        <w:rPr>
          <w:rFonts w:ascii="宋体" w:eastAsia="宋体" w:hAnsi="宋体"/>
          <w:sz w:val="24"/>
          <w:szCs w:val="24"/>
          <w:lang w:eastAsia="zh-CN"/>
        </w:rPr>
      </w:pPr>
      <w:r>
        <w:rPr>
          <w:rFonts w:ascii="宋体" w:eastAsia="宋体" w:hAnsi="宋体"/>
          <w:sz w:val="24"/>
          <w:szCs w:val="24"/>
          <w:lang w:eastAsia="zh-CN"/>
        </w:rPr>
        <w:t>4.项目负责人：</w:t>
      </w:r>
      <w:bookmarkStart w:id="427" w:name="_Hlk513489850"/>
      <w:r>
        <w:rPr>
          <w:rFonts w:ascii="宋体" w:eastAsia="宋体" w:hAnsi="宋体"/>
          <w:sz w:val="24"/>
          <w:szCs w:val="24"/>
          <w:lang w:eastAsia="zh-CN"/>
        </w:rPr>
        <w:t>姓名___</w:t>
      </w:r>
      <w:r>
        <w:rPr>
          <w:rFonts w:ascii="宋体" w:eastAsia="宋体" w:hAnsi="宋体" w:hint="eastAsia"/>
          <w:sz w:val="24"/>
          <w:szCs w:val="24"/>
          <w:lang w:eastAsia="zh-CN"/>
        </w:rPr>
        <w:t>\</w:t>
      </w:r>
      <w:r>
        <w:rPr>
          <w:rFonts w:ascii="宋体" w:eastAsia="宋体" w:hAnsi="宋体"/>
          <w:sz w:val="24"/>
          <w:szCs w:val="24"/>
          <w:lang w:eastAsia="zh-CN"/>
        </w:rPr>
        <w:t>___，身份证号____</w:t>
      </w:r>
      <w:r>
        <w:rPr>
          <w:rFonts w:ascii="宋体" w:eastAsia="宋体" w:hAnsi="宋体" w:hint="eastAsia"/>
          <w:sz w:val="24"/>
          <w:szCs w:val="24"/>
          <w:lang w:eastAsia="zh-CN"/>
        </w:rPr>
        <w:t>\</w:t>
      </w:r>
      <w:r>
        <w:rPr>
          <w:rFonts w:ascii="宋体" w:eastAsia="宋体" w:hAnsi="宋体"/>
          <w:sz w:val="24"/>
          <w:szCs w:val="24"/>
          <w:lang w:eastAsia="zh-CN"/>
        </w:rPr>
        <w:t>_____，注册号</w:t>
      </w:r>
      <w:bookmarkEnd w:id="427"/>
      <w:r>
        <w:rPr>
          <w:rFonts w:ascii="宋体" w:eastAsia="宋体" w:hAnsi="宋体"/>
          <w:sz w:val="24"/>
          <w:szCs w:val="24"/>
          <w:lang w:eastAsia="zh-CN"/>
        </w:rPr>
        <w:t>____</w:t>
      </w:r>
      <w:r>
        <w:rPr>
          <w:rFonts w:ascii="宋体" w:eastAsia="宋体" w:hAnsi="宋体" w:hint="eastAsia"/>
          <w:sz w:val="24"/>
          <w:szCs w:val="24"/>
          <w:lang w:eastAsia="zh-CN"/>
        </w:rPr>
        <w:t>\</w:t>
      </w:r>
      <w:r>
        <w:rPr>
          <w:rFonts w:ascii="宋体" w:eastAsia="宋体" w:hAnsi="宋体"/>
          <w:sz w:val="24"/>
          <w:szCs w:val="24"/>
          <w:lang w:eastAsia="zh-CN"/>
        </w:rPr>
        <w:t>_____。</w:t>
      </w:r>
    </w:p>
    <w:p w:rsidR="00534327" w:rsidRDefault="004A5972">
      <w:pPr>
        <w:pStyle w:val="Normal230"/>
        <w:spacing w:before="0" w:after="0"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5.咨询服务工作质量符合的标准和要求：_________。</w:t>
      </w:r>
    </w:p>
    <w:p w:rsidR="00534327" w:rsidRDefault="004A5972">
      <w:pPr>
        <w:pStyle w:val="Normal230"/>
        <w:spacing w:before="0" w:after="0"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6.咨询人承诺按合同约定承担工程的咨询服务工作。</w:t>
      </w:r>
    </w:p>
    <w:p w:rsidR="00534327" w:rsidRDefault="004A5972">
      <w:pPr>
        <w:pStyle w:val="Normal230"/>
        <w:spacing w:before="0" w:after="0"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 xml:space="preserve">7. </w:t>
      </w:r>
      <w:r>
        <w:rPr>
          <w:rFonts w:ascii="宋体" w:eastAsia="宋体" w:hAnsi="宋体" w:hint="eastAsia"/>
          <w:sz w:val="24"/>
          <w:szCs w:val="24"/>
          <w:lang w:eastAsia="zh-CN"/>
        </w:rPr>
        <w:t>招标人</w:t>
      </w:r>
      <w:r>
        <w:rPr>
          <w:rFonts w:ascii="宋体" w:eastAsia="宋体" w:hAnsi="宋体"/>
          <w:sz w:val="24"/>
          <w:szCs w:val="24"/>
          <w:lang w:eastAsia="zh-CN"/>
        </w:rPr>
        <w:t>承诺按合同约定的条件、时间和方式向咨询人支付合同价款。</w:t>
      </w:r>
    </w:p>
    <w:p w:rsidR="00534327" w:rsidRDefault="004A5972">
      <w:pPr>
        <w:pStyle w:val="Normal230"/>
        <w:spacing w:before="0" w:after="0"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8.咨询人计划开始咨询服务日期：_________，实际日期按照</w:t>
      </w:r>
      <w:r>
        <w:rPr>
          <w:rFonts w:ascii="宋体" w:eastAsia="宋体" w:hAnsi="宋体" w:hint="eastAsia"/>
          <w:sz w:val="24"/>
          <w:szCs w:val="24"/>
          <w:lang w:eastAsia="zh-CN"/>
        </w:rPr>
        <w:t>招标人</w:t>
      </w:r>
      <w:r>
        <w:rPr>
          <w:rFonts w:ascii="宋体" w:eastAsia="宋体" w:hAnsi="宋体"/>
          <w:sz w:val="24"/>
          <w:szCs w:val="24"/>
          <w:lang w:eastAsia="zh-CN"/>
        </w:rPr>
        <w:t>在开始咨询服务通知中载明的开始咨询服务日期为准。咨询服务期限为_________天。</w:t>
      </w:r>
    </w:p>
    <w:p w:rsidR="00534327" w:rsidRDefault="004A5972">
      <w:pPr>
        <w:pStyle w:val="Normal230"/>
        <w:spacing w:before="0" w:after="0"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9. 本合同经双方法定代表人或其委托代理人签字并加盖单位公章</w:t>
      </w:r>
      <w:r>
        <w:rPr>
          <w:rFonts w:ascii="宋体" w:eastAsia="宋体" w:hAnsi="宋体" w:cs="微软雅黑" w:hint="eastAsia"/>
          <w:sz w:val="24"/>
          <w:szCs w:val="24"/>
          <w:lang w:eastAsia="zh-CN"/>
        </w:rPr>
        <w:t>（或合同专用章）</w:t>
      </w:r>
      <w:r>
        <w:rPr>
          <w:rFonts w:ascii="宋体" w:eastAsia="宋体" w:hAnsi="宋体" w:hint="eastAsia"/>
          <w:sz w:val="24"/>
          <w:szCs w:val="24"/>
          <w:lang w:eastAsia="zh-CN"/>
        </w:rPr>
        <w:t>后生效。</w:t>
      </w:r>
      <w:r>
        <w:rPr>
          <w:rFonts w:ascii="宋体" w:eastAsia="宋体" w:hAnsi="宋体"/>
          <w:sz w:val="24"/>
          <w:szCs w:val="24"/>
          <w:lang w:eastAsia="zh-CN"/>
        </w:rPr>
        <w:t>本合同协议书一式</w:t>
      </w:r>
      <w:r>
        <w:rPr>
          <w:rFonts w:ascii="宋体" w:eastAsia="宋体" w:hAnsi="宋体" w:hint="eastAsia"/>
          <w:sz w:val="24"/>
          <w:szCs w:val="24"/>
          <w:lang w:eastAsia="zh-CN"/>
        </w:rPr>
        <w:t>十</w:t>
      </w:r>
      <w:r>
        <w:rPr>
          <w:rFonts w:ascii="宋体" w:eastAsia="宋体" w:hAnsi="宋体"/>
          <w:sz w:val="24"/>
          <w:szCs w:val="24"/>
          <w:lang w:eastAsia="zh-CN"/>
        </w:rPr>
        <w:t>份</w:t>
      </w:r>
      <w:r>
        <w:rPr>
          <w:rFonts w:ascii="宋体" w:eastAsia="宋体" w:hAnsi="宋体" w:hint="eastAsia"/>
          <w:sz w:val="24"/>
          <w:szCs w:val="24"/>
          <w:lang w:eastAsia="zh-CN"/>
        </w:rPr>
        <w:t>（含正本两份）</w:t>
      </w:r>
      <w:r>
        <w:rPr>
          <w:rFonts w:ascii="宋体" w:eastAsia="宋体" w:hAnsi="宋体"/>
          <w:sz w:val="24"/>
          <w:szCs w:val="24"/>
          <w:lang w:eastAsia="zh-CN"/>
        </w:rPr>
        <w:t>，合同双方各执</w:t>
      </w:r>
      <w:bookmarkStart w:id="428" w:name="_Hlk513490284"/>
      <w:bookmarkEnd w:id="428"/>
      <w:r>
        <w:rPr>
          <w:rFonts w:ascii="宋体" w:eastAsia="宋体" w:hAnsi="宋体" w:hint="eastAsia"/>
          <w:sz w:val="24"/>
          <w:szCs w:val="24"/>
          <w:lang w:eastAsia="zh-CN"/>
        </w:rPr>
        <w:t>五</w:t>
      </w:r>
      <w:r>
        <w:rPr>
          <w:rFonts w:ascii="宋体" w:eastAsia="宋体" w:hAnsi="宋体"/>
          <w:sz w:val="24"/>
          <w:szCs w:val="24"/>
          <w:lang w:eastAsia="zh-CN"/>
        </w:rPr>
        <w:t>份</w:t>
      </w:r>
      <w:r>
        <w:rPr>
          <w:rFonts w:ascii="宋体" w:eastAsia="宋体" w:hAnsi="宋体" w:hint="eastAsia"/>
          <w:sz w:val="24"/>
          <w:szCs w:val="24"/>
          <w:lang w:eastAsia="zh-CN"/>
        </w:rPr>
        <w:t>（正本各一份）</w:t>
      </w:r>
      <w:r>
        <w:rPr>
          <w:rFonts w:ascii="宋体" w:eastAsia="宋体" w:hAnsi="宋体"/>
          <w:sz w:val="24"/>
          <w:szCs w:val="24"/>
          <w:lang w:eastAsia="zh-CN"/>
        </w:rPr>
        <w:t>。</w:t>
      </w:r>
    </w:p>
    <w:p w:rsidR="00534327" w:rsidRDefault="004A5972">
      <w:pPr>
        <w:pStyle w:val="Normal230"/>
        <w:spacing w:before="0" w:after="0" w:line="360" w:lineRule="auto"/>
        <w:ind w:firstLineChars="200" w:firstLine="480"/>
        <w:rPr>
          <w:rFonts w:ascii="宋体" w:eastAsia="宋体" w:hAnsi="宋体"/>
          <w:sz w:val="24"/>
          <w:szCs w:val="24"/>
          <w:lang w:eastAsia="zh-CN"/>
        </w:rPr>
      </w:pPr>
      <w:r>
        <w:rPr>
          <w:rFonts w:ascii="宋体" w:eastAsia="宋体" w:hAnsi="宋体"/>
          <w:sz w:val="24"/>
          <w:szCs w:val="24"/>
          <w:lang w:eastAsia="zh-CN"/>
        </w:rPr>
        <w:lastRenderedPageBreak/>
        <w:t>10.合同未尽事宜，双方另行签订补充协议。补充协议是合同的组成部分。</w:t>
      </w:r>
    </w:p>
    <w:p w:rsidR="00534327" w:rsidRDefault="00534327">
      <w:pPr>
        <w:pStyle w:val="Normal230"/>
        <w:spacing w:before="0" w:after="0" w:line="360" w:lineRule="auto"/>
        <w:ind w:firstLineChars="200" w:firstLine="480"/>
        <w:rPr>
          <w:rFonts w:ascii="宋体" w:eastAsia="宋体" w:hAnsi="宋体"/>
          <w:sz w:val="24"/>
          <w:szCs w:val="24"/>
          <w:lang w:eastAsia="zh-CN"/>
        </w:rPr>
      </w:pPr>
    </w:p>
    <w:p w:rsidR="00534327" w:rsidRDefault="004A5972">
      <w:pPr>
        <w:pStyle w:val="Normal230"/>
        <w:spacing w:before="0" w:after="0" w:line="360" w:lineRule="auto"/>
        <w:ind w:left="420"/>
        <w:jc w:val="left"/>
        <w:rPr>
          <w:rFonts w:ascii="宋体" w:eastAsia="宋体" w:hAnsi="宋体"/>
          <w:sz w:val="24"/>
          <w:szCs w:val="24"/>
          <w:lang w:eastAsia="zh-CN"/>
        </w:rPr>
      </w:pPr>
      <w:r>
        <w:rPr>
          <w:rFonts w:ascii="宋体" w:eastAsia="宋体" w:hAnsi="宋体"/>
          <w:sz w:val="24"/>
          <w:szCs w:val="24"/>
          <w:lang w:eastAsia="zh-CN"/>
        </w:rPr>
        <w:t>附录A  咨询服务相关工作的范围和内容</w:t>
      </w:r>
    </w:p>
    <w:p w:rsidR="00534327" w:rsidRDefault="004A5972">
      <w:pPr>
        <w:pStyle w:val="Normal230"/>
        <w:spacing w:before="0" w:after="0" w:line="360" w:lineRule="auto"/>
        <w:ind w:left="420"/>
        <w:jc w:val="left"/>
        <w:rPr>
          <w:rFonts w:ascii="宋体" w:eastAsia="宋体" w:hAnsi="宋体"/>
          <w:sz w:val="24"/>
          <w:szCs w:val="24"/>
          <w:lang w:eastAsia="zh-CN"/>
        </w:rPr>
      </w:pPr>
      <w:r>
        <w:rPr>
          <w:rFonts w:ascii="宋体" w:eastAsia="宋体" w:hAnsi="宋体"/>
          <w:sz w:val="24"/>
          <w:szCs w:val="24"/>
          <w:lang w:eastAsia="zh-CN"/>
        </w:rPr>
        <w:t xml:space="preserve">附录B  </w:t>
      </w:r>
      <w:r>
        <w:rPr>
          <w:rFonts w:ascii="宋体" w:eastAsia="宋体" w:hAnsi="宋体" w:hint="eastAsia"/>
          <w:sz w:val="24"/>
          <w:szCs w:val="24"/>
          <w:lang w:eastAsia="zh-CN"/>
        </w:rPr>
        <w:t>招标人</w:t>
      </w:r>
      <w:r>
        <w:rPr>
          <w:rFonts w:ascii="宋体" w:eastAsia="宋体" w:hAnsi="宋体"/>
          <w:sz w:val="24"/>
          <w:szCs w:val="24"/>
          <w:lang w:eastAsia="zh-CN"/>
        </w:rPr>
        <w:t>提供的资料</w:t>
      </w:r>
    </w:p>
    <w:p w:rsidR="00534327" w:rsidRDefault="004A5972">
      <w:pPr>
        <w:pStyle w:val="Normal230"/>
        <w:spacing w:before="0" w:after="0" w:line="360" w:lineRule="auto"/>
        <w:ind w:left="420"/>
        <w:jc w:val="left"/>
        <w:rPr>
          <w:rFonts w:ascii="宋体" w:eastAsia="宋体" w:hAnsi="宋体"/>
          <w:sz w:val="24"/>
          <w:szCs w:val="24"/>
          <w:lang w:eastAsia="zh-CN"/>
        </w:rPr>
      </w:pPr>
      <w:r>
        <w:rPr>
          <w:rFonts w:ascii="宋体" w:eastAsia="宋体" w:hAnsi="宋体"/>
          <w:sz w:val="24"/>
          <w:szCs w:val="24"/>
          <w:lang w:eastAsia="zh-CN"/>
        </w:rPr>
        <w:t>附录C  咨询人项目负责人及其他主要人员配置表</w:t>
      </w:r>
    </w:p>
    <w:p w:rsidR="00534327" w:rsidRDefault="00534327">
      <w:pPr>
        <w:topLinePunct/>
        <w:snapToGrid w:val="0"/>
        <w:spacing w:line="360" w:lineRule="auto"/>
        <w:ind w:firstLineChars="200" w:firstLine="480"/>
        <w:jc w:val="both"/>
        <w:textAlignment w:val="center"/>
        <w:rPr>
          <w:rFonts w:ascii="宋体" w:eastAsia="宋体" w:hAnsi="宋体"/>
        </w:rPr>
      </w:pPr>
    </w:p>
    <w:tbl>
      <w:tblPr>
        <w:tblW w:w="9287" w:type="dxa"/>
        <w:tblLayout w:type="fixed"/>
        <w:tblLook w:val="04A0"/>
      </w:tblPr>
      <w:tblGrid>
        <w:gridCol w:w="4644"/>
        <w:gridCol w:w="4643"/>
      </w:tblGrid>
      <w:tr w:rsidR="00534327">
        <w:trPr>
          <w:trHeight w:val="540"/>
        </w:trPr>
        <w:tc>
          <w:tcPr>
            <w:tcW w:w="4644" w:type="dxa"/>
            <w:vAlign w:val="center"/>
          </w:tcPr>
          <w:p w:rsidR="00534327" w:rsidRDefault="004A5972">
            <w:pPr>
              <w:pStyle w:val="aff3"/>
              <w:tabs>
                <w:tab w:val="left" w:pos="26875"/>
              </w:tabs>
              <w:spacing w:line="360" w:lineRule="auto"/>
              <w:rPr>
                <w:rFonts w:ascii="宋体" w:hAnsi="宋体" w:cs="宋体"/>
                <w:b w:val="0"/>
                <w:sz w:val="24"/>
                <w:szCs w:val="24"/>
              </w:rPr>
            </w:pPr>
            <w:r>
              <w:rPr>
                <w:rFonts w:ascii="宋体" w:hAnsi="宋体" w:cs="宋体" w:hint="eastAsia"/>
                <w:b w:val="0"/>
                <w:sz w:val="24"/>
                <w:szCs w:val="24"/>
              </w:rPr>
              <w:t>甲方</w:t>
            </w:r>
          </w:p>
        </w:tc>
        <w:tc>
          <w:tcPr>
            <w:tcW w:w="4643" w:type="dxa"/>
            <w:vAlign w:val="center"/>
          </w:tcPr>
          <w:p w:rsidR="00534327" w:rsidRDefault="004A5972">
            <w:pPr>
              <w:pStyle w:val="aff3"/>
              <w:tabs>
                <w:tab w:val="left" w:pos="26875"/>
              </w:tabs>
              <w:spacing w:line="360" w:lineRule="auto"/>
              <w:rPr>
                <w:rFonts w:ascii="宋体" w:hAnsi="宋体" w:cs="宋体"/>
                <w:b w:val="0"/>
                <w:sz w:val="24"/>
                <w:szCs w:val="24"/>
              </w:rPr>
            </w:pPr>
            <w:r>
              <w:rPr>
                <w:rFonts w:ascii="宋体" w:hAnsi="宋体" w:cs="宋体" w:hint="eastAsia"/>
                <w:b w:val="0"/>
                <w:sz w:val="24"/>
                <w:szCs w:val="24"/>
              </w:rPr>
              <w:t>乙方</w:t>
            </w:r>
          </w:p>
        </w:tc>
      </w:tr>
      <w:tr w:rsidR="00534327">
        <w:trPr>
          <w:trHeight w:val="540"/>
        </w:trPr>
        <w:tc>
          <w:tcPr>
            <w:tcW w:w="4644" w:type="dxa"/>
            <w:vAlign w:val="center"/>
          </w:tcPr>
          <w:p w:rsidR="00534327" w:rsidRDefault="004A5972">
            <w:pPr>
              <w:pStyle w:val="aff3"/>
              <w:tabs>
                <w:tab w:val="left" w:pos="26875"/>
              </w:tabs>
              <w:spacing w:line="360" w:lineRule="auto"/>
              <w:rPr>
                <w:rFonts w:ascii="宋体" w:hAnsi="宋体" w:cs="宋体"/>
                <w:b w:val="0"/>
                <w:sz w:val="24"/>
                <w:szCs w:val="24"/>
              </w:rPr>
            </w:pPr>
            <w:r>
              <w:rPr>
                <w:rFonts w:ascii="宋体" w:hAnsi="宋体" w:cs="宋体" w:hint="eastAsia"/>
                <w:b w:val="0"/>
                <w:sz w:val="24"/>
                <w:szCs w:val="24"/>
              </w:rPr>
              <w:t>公司名称：四川省能投攀枝花水电开发有限公司</w:t>
            </w:r>
          </w:p>
        </w:tc>
        <w:tc>
          <w:tcPr>
            <w:tcW w:w="4643" w:type="dxa"/>
            <w:vAlign w:val="center"/>
          </w:tcPr>
          <w:p w:rsidR="00534327" w:rsidRDefault="004A5972">
            <w:pPr>
              <w:pStyle w:val="aff3"/>
              <w:tabs>
                <w:tab w:val="left" w:pos="26875"/>
              </w:tabs>
              <w:spacing w:line="360" w:lineRule="auto"/>
              <w:rPr>
                <w:rFonts w:ascii="宋体" w:hAnsi="宋体" w:cs="宋体"/>
                <w:b w:val="0"/>
                <w:sz w:val="24"/>
                <w:szCs w:val="24"/>
              </w:rPr>
            </w:pPr>
            <w:r>
              <w:rPr>
                <w:rFonts w:ascii="宋体" w:hAnsi="宋体" w:cs="宋体" w:hint="eastAsia"/>
                <w:b w:val="0"/>
                <w:sz w:val="24"/>
                <w:szCs w:val="24"/>
              </w:rPr>
              <w:t>公司名称：</w:t>
            </w:r>
          </w:p>
          <w:p w:rsidR="00534327" w:rsidRDefault="00534327">
            <w:pPr>
              <w:pStyle w:val="aff3"/>
              <w:tabs>
                <w:tab w:val="left" w:pos="26875"/>
              </w:tabs>
              <w:spacing w:line="360" w:lineRule="auto"/>
              <w:ind w:left="0" w:firstLine="0"/>
              <w:rPr>
                <w:rFonts w:ascii="宋体" w:hAnsi="宋体" w:cs="宋体"/>
                <w:b w:val="0"/>
                <w:sz w:val="24"/>
                <w:szCs w:val="24"/>
              </w:rPr>
            </w:pPr>
          </w:p>
        </w:tc>
      </w:tr>
      <w:tr w:rsidR="00534327">
        <w:trPr>
          <w:trHeight w:val="1015"/>
        </w:trPr>
        <w:tc>
          <w:tcPr>
            <w:tcW w:w="4644" w:type="dxa"/>
            <w:vAlign w:val="center"/>
          </w:tcPr>
          <w:p w:rsidR="00534327" w:rsidRDefault="004A5972">
            <w:pPr>
              <w:pStyle w:val="aff3"/>
              <w:tabs>
                <w:tab w:val="left" w:pos="26875"/>
              </w:tabs>
              <w:spacing w:line="360" w:lineRule="auto"/>
              <w:rPr>
                <w:rFonts w:ascii="宋体" w:hAnsi="宋体" w:cs="宋体"/>
                <w:b w:val="0"/>
                <w:sz w:val="24"/>
                <w:szCs w:val="24"/>
              </w:rPr>
            </w:pPr>
            <w:r>
              <w:rPr>
                <w:rFonts w:ascii="宋体" w:hAnsi="宋体" w:cs="宋体" w:hint="eastAsia"/>
                <w:b w:val="0"/>
                <w:sz w:val="24"/>
                <w:szCs w:val="24"/>
              </w:rPr>
              <w:t>法人或</w:t>
            </w:r>
          </w:p>
          <w:p w:rsidR="00534327" w:rsidRDefault="004A5972">
            <w:pPr>
              <w:pStyle w:val="aff3"/>
              <w:tabs>
                <w:tab w:val="left" w:pos="26875"/>
              </w:tabs>
              <w:spacing w:line="360" w:lineRule="auto"/>
              <w:rPr>
                <w:rFonts w:ascii="宋体" w:hAnsi="宋体" w:cs="宋体"/>
                <w:b w:val="0"/>
                <w:sz w:val="24"/>
                <w:szCs w:val="24"/>
              </w:rPr>
            </w:pPr>
            <w:r>
              <w:rPr>
                <w:rFonts w:ascii="宋体" w:hAnsi="宋体" w:cs="宋体" w:hint="eastAsia"/>
                <w:b w:val="0"/>
                <w:sz w:val="24"/>
                <w:szCs w:val="24"/>
              </w:rPr>
              <w:t>授权代表签字：</w:t>
            </w:r>
          </w:p>
        </w:tc>
        <w:tc>
          <w:tcPr>
            <w:tcW w:w="4643" w:type="dxa"/>
            <w:vAlign w:val="center"/>
          </w:tcPr>
          <w:p w:rsidR="00534327" w:rsidRDefault="004A5972">
            <w:pPr>
              <w:pStyle w:val="aff3"/>
              <w:tabs>
                <w:tab w:val="left" w:pos="26875"/>
              </w:tabs>
              <w:spacing w:line="360" w:lineRule="auto"/>
              <w:rPr>
                <w:rFonts w:ascii="宋体" w:hAnsi="宋体" w:cs="宋体"/>
                <w:b w:val="0"/>
                <w:sz w:val="24"/>
                <w:szCs w:val="24"/>
              </w:rPr>
            </w:pPr>
            <w:r>
              <w:rPr>
                <w:rFonts w:ascii="宋体" w:hAnsi="宋体" w:cs="宋体" w:hint="eastAsia"/>
                <w:b w:val="0"/>
                <w:sz w:val="24"/>
                <w:szCs w:val="24"/>
              </w:rPr>
              <w:t>负责人或</w:t>
            </w:r>
          </w:p>
          <w:p w:rsidR="00534327" w:rsidRDefault="004A5972">
            <w:pPr>
              <w:pStyle w:val="aff3"/>
              <w:tabs>
                <w:tab w:val="left" w:pos="26875"/>
              </w:tabs>
              <w:spacing w:line="360" w:lineRule="auto"/>
              <w:rPr>
                <w:rFonts w:ascii="宋体" w:hAnsi="宋体" w:cs="宋体"/>
                <w:b w:val="0"/>
                <w:sz w:val="24"/>
                <w:szCs w:val="24"/>
              </w:rPr>
            </w:pPr>
            <w:r>
              <w:rPr>
                <w:rFonts w:ascii="宋体" w:hAnsi="宋体" w:cs="宋体" w:hint="eastAsia"/>
                <w:b w:val="0"/>
                <w:sz w:val="24"/>
                <w:szCs w:val="24"/>
              </w:rPr>
              <w:t>授权代表签字：</w:t>
            </w:r>
          </w:p>
        </w:tc>
      </w:tr>
      <w:tr w:rsidR="00534327">
        <w:trPr>
          <w:trHeight w:val="786"/>
        </w:trPr>
        <w:tc>
          <w:tcPr>
            <w:tcW w:w="4644" w:type="dxa"/>
            <w:vAlign w:val="center"/>
          </w:tcPr>
          <w:p w:rsidR="00534327" w:rsidRDefault="004A5972">
            <w:pPr>
              <w:pStyle w:val="aff3"/>
              <w:tabs>
                <w:tab w:val="left" w:pos="26875"/>
              </w:tabs>
              <w:spacing w:line="360" w:lineRule="auto"/>
              <w:rPr>
                <w:rFonts w:ascii="宋体" w:hAnsi="宋体" w:cs="宋体"/>
                <w:b w:val="0"/>
                <w:sz w:val="24"/>
                <w:szCs w:val="24"/>
              </w:rPr>
            </w:pPr>
            <w:r>
              <w:rPr>
                <w:rFonts w:ascii="宋体" w:hAnsi="宋体" w:cs="宋体" w:hint="eastAsia"/>
                <w:b w:val="0"/>
                <w:sz w:val="24"/>
                <w:szCs w:val="24"/>
              </w:rPr>
              <w:t>日期：</w:t>
            </w:r>
          </w:p>
        </w:tc>
        <w:tc>
          <w:tcPr>
            <w:tcW w:w="4643" w:type="dxa"/>
            <w:vAlign w:val="center"/>
          </w:tcPr>
          <w:p w:rsidR="00534327" w:rsidRDefault="004A5972">
            <w:pPr>
              <w:pStyle w:val="aff3"/>
              <w:tabs>
                <w:tab w:val="left" w:pos="26875"/>
              </w:tabs>
              <w:spacing w:line="360" w:lineRule="auto"/>
              <w:rPr>
                <w:rFonts w:ascii="宋体" w:hAnsi="宋体" w:cs="宋体"/>
                <w:b w:val="0"/>
                <w:sz w:val="24"/>
                <w:szCs w:val="24"/>
              </w:rPr>
            </w:pPr>
            <w:r>
              <w:rPr>
                <w:rFonts w:ascii="宋体" w:hAnsi="宋体" w:cs="宋体" w:hint="eastAsia"/>
                <w:b w:val="0"/>
                <w:sz w:val="24"/>
                <w:szCs w:val="24"/>
              </w:rPr>
              <w:t>日期：</w:t>
            </w:r>
          </w:p>
        </w:tc>
      </w:tr>
      <w:tr w:rsidR="00534327">
        <w:trPr>
          <w:trHeight w:val="540"/>
        </w:trPr>
        <w:tc>
          <w:tcPr>
            <w:tcW w:w="4644" w:type="dxa"/>
            <w:vAlign w:val="center"/>
          </w:tcPr>
          <w:p w:rsidR="00534327" w:rsidRDefault="004A5972">
            <w:pPr>
              <w:pStyle w:val="aff3"/>
              <w:tabs>
                <w:tab w:val="left" w:pos="26875"/>
              </w:tabs>
              <w:spacing w:line="360" w:lineRule="auto"/>
              <w:rPr>
                <w:rFonts w:ascii="宋体" w:hAnsi="宋体" w:cs="宋体"/>
                <w:b w:val="0"/>
                <w:sz w:val="24"/>
                <w:szCs w:val="24"/>
              </w:rPr>
            </w:pPr>
            <w:r>
              <w:rPr>
                <w:rFonts w:ascii="宋体" w:hAnsi="宋体" w:cs="宋体" w:hint="eastAsia"/>
                <w:b w:val="0"/>
                <w:sz w:val="24"/>
                <w:szCs w:val="24"/>
              </w:rPr>
              <w:t>开户行：中国建设银行攀枝花西区支行</w:t>
            </w:r>
          </w:p>
        </w:tc>
        <w:tc>
          <w:tcPr>
            <w:tcW w:w="4643" w:type="dxa"/>
            <w:vAlign w:val="center"/>
          </w:tcPr>
          <w:p w:rsidR="00534327" w:rsidRDefault="004A5972">
            <w:pPr>
              <w:pStyle w:val="aff3"/>
              <w:tabs>
                <w:tab w:val="left" w:pos="26875"/>
              </w:tabs>
              <w:spacing w:line="360" w:lineRule="auto"/>
              <w:rPr>
                <w:rFonts w:ascii="宋体" w:hAnsi="宋体" w:cs="宋体"/>
                <w:b w:val="0"/>
                <w:sz w:val="24"/>
                <w:szCs w:val="24"/>
              </w:rPr>
            </w:pPr>
            <w:r>
              <w:rPr>
                <w:rFonts w:ascii="宋体" w:hAnsi="宋体" w:cs="宋体" w:hint="eastAsia"/>
                <w:b w:val="0"/>
                <w:sz w:val="24"/>
                <w:szCs w:val="24"/>
              </w:rPr>
              <w:t>开户行：</w:t>
            </w:r>
          </w:p>
        </w:tc>
      </w:tr>
      <w:tr w:rsidR="00534327">
        <w:trPr>
          <w:trHeight w:val="540"/>
        </w:trPr>
        <w:tc>
          <w:tcPr>
            <w:tcW w:w="4644" w:type="dxa"/>
            <w:vAlign w:val="center"/>
          </w:tcPr>
          <w:p w:rsidR="00534327" w:rsidRDefault="004A5972">
            <w:pPr>
              <w:pStyle w:val="aff3"/>
              <w:tabs>
                <w:tab w:val="left" w:pos="26875"/>
              </w:tabs>
              <w:spacing w:line="360" w:lineRule="auto"/>
              <w:rPr>
                <w:rFonts w:ascii="宋体" w:hAnsi="宋体" w:cs="宋体"/>
                <w:b w:val="0"/>
                <w:sz w:val="24"/>
                <w:szCs w:val="24"/>
              </w:rPr>
            </w:pPr>
            <w:r>
              <w:rPr>
                <w:rFonts w:ascii="宋体" w:hAnsi="宋体" w:cs="宋体" w:hint="eastAsia"/>
                <w:b w:val="0"/>
                <w:sz w:val="24"/>
                <w:szCs w:val="24"/>
              </w:rPr>
              <w:t>户名：四川省能投攀枝花水电开发有限公司</w:t>
            </w:r>
          </w:p>
        </w:tc>
        <w:tc>
          <w:tcPr>
            <w:tcW w:w="4643" w:type="dxa"/>
            <w:vAlign w:val="center"/>
          </w:tcPr>
          <w:p w:rsidR="00534327" w:rsidRDefault="004A5972">
            <w:pPr>
              <w:pStyle w:val="aff3"/>
              <w:tabs>
                <w:tab w:val="left" w:pos="26875"/>
              </w:tabs>
              <w:spacing w:line="360" w:lineRule="auto"/>
              <w:rPr>
                <w:rFonts w:ascii="宋体" w:hAnsi="宋体" w:cs="宋体"/>
                <w:b w:val="0"/>
                <w:sz w:val="24"/>
                <w:szCs w:val="24"/>
              </w:rPr>
            </w:pPr>
            <w:r>
              <w:rPr>
                <w:rFonts w:ascii="宋体" w:hAnsi="宋体" w:cs="宋体" w:hint="eastAsia"/>
                <w:b w:val="0"/>
                <w:sz w:val="24"/>
                <w:szCs w:val="24"/>
              </w:rPr>
              <w:t>户名：</w:t>
            </w:r>
          </w:p>
        </w:tc>
      </w:tr>
      <w:tr w:rsidR="00534327">
        <w:trPr>
          <w:trHeight w:val="540"/>
        </w:trPr>
        <w:tc>
          <w:tcPr>
            <w:tcW w:w="4644" w:type="dxa"/>
            <w:vAlign w:val="center"/>
          </w:tcPr>
          <w:p w:rsidR="00534327" w:rsidRDefault="004A5972">
            <w:pPr>
              <w:pStyle w:val="aff3"/>
              <w:tabs>
                <w:tab w:val="left" w:pos="26875"/>
              </w:tabs>
              <w:spacing w:line="360" w:lineRule="auto"/>
              <w:rPr>
                <w:rFonts w:ascii="宋体" w:hAnsi="宋体" w:cs="宋体"/>
                <w:b w:val="0"/>
                <w:sz w:val="24"/>
                <w:szCs w:val="24"/>
              </w:rPr>
            </w:pPr>
            <w:r>
              <w:rPr>
                <w:rFonts w:ascii="宋体" w:hAnsi="宋体" w:cs="宋体" w:hint="eastAsia"/>
                <w:b w:val="0"/>
                <w:sz w:val="24"/>
                <w:szCs w:val="24"/>
              </w:rPr>
              <w:t>账号：51001627438059555666</w:t>
            </w:r>
          </w:p>
        </w:tc>
        <w:tc>
          <w:tcPr>
            <w:tcW w:w="4643" w:type="dxa"/>
            <w:vAlign w:val="center"/>
          </w:tcPr>
          <w:p w:rsidR="00534327" w:rsidRDefault="004A5972">
            <w:pPr>
              <w:pStyle w:val="aff3"/>
              <w:tabs>
                <w:tab w:val="left" w:pos="26875"/>
              </w:tabs>
              <w:spacing w:line="360" w:lineRule="auto"/>
              <w:rPr>
                <w:rFonts w:ascii="宋体" w:hAnsi="宋体" w:cs="宋体"/>
                <w:b w:val="0"/>
                <w:sz w:val="24"/>
                <w:szCs w:val="24"/>
              </w:rPr>
            </w:pPr>
            <w:r>
              <w:rPr>
                <w:rFonts w:ascii="宋体" w:hAnsi="宋体" w:cs="宋体" w:hint="eastAsia"/>
                <w:b w:val="0"/>
                <w:sz w:val="24"/>
                <w:szCs w:val="24"/>
              </w:rPr>
              <w:t>账号：</w:t>
            </w:r>
          </w:p>
        </w:tc>
      </w:tr>
      <w:tr w:rsidR="00534327">
        <w:trPr>
          <w:trHeight w:val="540"/>
        </w:trPr>
        <w:tc>
          <w:tcPr>
            <w:tcW w:w="4644" w:type="dxa"/>
            <w:vAlign w:val="center"/>
          </w:tcPr>
          <w:p w:rsidR="00534327" w:rsidRDefault="004A5972">
            <w:pPr>
              <w:pStyle w:val="aff3"/>
              <w:tabs>
                <w:tab w:val="left" w:pos="26875"/>
              </w:tabs>
              <w:rPr>
                <w:rFonts w:ascii="宋体" w:hAnsi="宋体" w:cs="宋体"/>
                <w:b w:val="0"/>
                <w:sz w:val="24"/>
                <w:szCs w:val="24"/>
              </w:rPr>
            </w:pPr>
            <w:r>
              <w:rPr>
                <w:rFonts w:ascii="宋体" w:hAnsi="宋体" w:cs="宋体" w:hint="eastAsia"/>
                <w:b w:val="0"/>
                <w:sz w:val="24"/>
                <w:szCs w:val="24"/>
              </w:rPr>
              <w:t>纳税识别号：91510403590460698H</w:t>
            </w:r>
          </w:p>
        </w:tc>
        <w:tc>
          <w:tcPr>
            <w:tcW w:w="4643" w:type="dxa"/>
            <w:vAlign w:val="center"/>
          </w:tcPr>
          <w:p w:rsidR="00534327" w:rsidRDefault="004A5972">
            <w:pPr>
              <w:pStyle w:val="aff3"/>
              <w:tabs>
                <w:tab w:val="left" w:pos="26875"/>
              </w:tabs>
              <w:rPr>
                <w:rFonts w:ascii="宋体" w:hAnsi="宋体" w:cs="宋体"/>
                <w:b w:val="0"/>
                <w:sz w:val="24"/>
                <w:szCs w:val="24"/>
              </w:rPr>
            </w:pPr>
            <w:r>
              <w:rPr>
                <w:rFonts w:ascii="宋体" w:hAnsi="宋体" w:cs="宋体" w:hint="eastAsia"/>
                <w:b w:val="0"/>
                <w:sz w:val="24"/>
                <w:szCs w:val="24"/>
              </w:rPr>
              <w:t>纳税识别号：</w:t>
            </w:r>
          </w:p>
        </w:tc>
      </w:tr>
    </w:tbl>
    <w:p w:rsidR="00534327" w:rsidRDefault="00534327">
      <w:pPr>
        <w:spacing w:line="360" w:lineRule="auto"/>
        <w:ind w:firstLine="420"/>
        <w:rPr>
          <w:rFonts w:ascii="宋体" w:eastAsia="宋体" w:hAnsi="宋体"/>
        </w:rPr>
      </w:pPr>
    </w:p>
    <w:p w:rsidR="00534327" w:rsidRDefault="00534327">
      <w:pPr>
        <w:pStyle w:val="a0"/>
        <w:rPr>
          <w:rFonts w:ascii="宋体" w:hAnsi="宋体"/>
        </w:rPr>
      </w:pPr>
    </w:p>
    <w:p w:rsidR="00534327" w:rsidRDefault="00534327">
      <w:pPr>
        <w:pStyle w:val="a0"/>
        <w:rPr>
          <w:rFonts w:ascii="宋体" w:hAnsi="宋体"/>
        </w:rPr>
      </w:pPr>
    </w:p>
    <w:p w:rsidR="00534327" w:rsidRDefault="00534327">
      <w:pPr>
        <w:pStyle w:val="a0"/>
        <w:rPr>
          <w:rFonts w:ascii="宋体" w:hAnsi="宋体"/>
        </w:rPr>
      </w:pPr>
    </w:p>
    <w:p w:rsidR="00534327" w:rsidRDefault="00534327">
      <w:pPr>
        <w:pStyle w:val="a0"/>
        <w:rPr>
          <w:rFonts w:ascii="宋体" w:hAnsi="宋体"/>
        </w:rPr>
      </w:pPr>
    </w:p>
    <w:p w:rsidR="00534327" w:rsidRDefault="00534327">
      <w:pPr>
        <w:pStyle w:val="a0"/>
        <w:rPr>
          <w:rFonts w:ascii="宋体" w:hAnsi="宋体"/>
        </w:rPr>
      </w:pPr>
    </w:p>
    <w:p w:rsidR="00534327" w:rsidRDefault="00534327">
      <w:pPr>
        <w:pStyle w:val="a0"/>
        <w:rPr>
          <w:rFonts w:ascii="宋体" w:hAnsi="宋体"/>
        </w:rPr>
      </w:pPr>
    </w:p>
    <w:p w:rsidR="00534327" w:rsidRDefault="00534327">
      <w:pPr>
        <w:pStyle w:val="a0"/>
        <w:rPr>
          <w:rFonts w:ascii="宋体" w:hAnsi="宋体"/>
        </w:rPr>
      </w:pPr>
    </w:p>
    <w:p w:rsidR="00534327" w:rsidRDefault="00534327">
      <w:pPr>
        <w:pStyle w:val="a0"/>
        <w:rPr>
          <w:rFonts w:ascii="宋体" w:hAnsi="宋体"/>
        </w:rPr>
      </w:pPr>
    </w:p>
    <w:p w:rsidR="00534327" w:rsidRDefault="00534327">
      <w:pPr>
        <w:pStyle w:val="a0"/>
        <w:rPr>
          <w:rFonts w:ascii="宋体" w:hAnsi="宋体"/>
        </w:rPr>
      </w:pPr>
    </w:p>
    <w:p w:rsidR="00534327" w:rsidRDefault="00534327">
      <w:pPr>
        <w:pStyle w:val="a0"/>
        <w:rPr>
          <w:rFonts w:ascii="宋体" w:hAnsi="宋体"/>
        </w:rPr>
      </w:pPr>
    </w:p>
    <w:p w:rsidR="00534327" w:rsidRDefault="00534327">
      <w:pPr>
        <w:pStyle w:val="a0"/>
        <w:rPr>
          <w:rFonts w:ascii="宋体" w:hAnsi="宋体"/>
        </w:rPr>
      </w:pPr>
    </w:p>
    <w:p w:rsidR="00534327" w:rsidRDefault="00534327">
      <w:pPr>
        <w:pStyle w:val="a0"/>
        <w:rPr>
          <w:rFonts w:ascii="宋体" w:hAnsi="宋体"/>
        </w:rPr>
      </w:pPr>
    </w:p>
    <w:p w:rsidR="00534327" w:rsidRDefault="00534327">
      <w:pPr>
        <w:pStyle w:val="a0"/>
        <w:rPr>
          <w:rFonts w:ascii="宋体" w:hAnsi="宋体"/>
        </w:rPr>
      </w:pPr>
    </w:p>
    <w:p w:rsidR="00534327" w:rsidRDefault="00534327">
      <w:pPr>
        <w:pStyle w:val="a0"/>
        <w:rPr>
          <w:rFonts w:ascii="宋体" w:hAnsi="宋体"/>
        </w:rPr>
      </w:pPr>
    </w:p>
    <w:p w:rsidR="00534327" w:rsidRDefault="00534327">
      <w:pPr>
        <w:pStyle w:val="a0"/>
        <w:rPr>
          <w:rFonts w:ascii="宋体" w:hAnsi="宋体"/>
        </w:rPr>
      </w:pPr>
    </w:p>
    <w:p w:rsidR="00534327" w:rsidRDefault="00534327">
      <w:pPr>
        <w:pStyle w:val="a0"/>
        <w:rPr>
          <w:rFonts w:ascii="宋体" w:hAnsi="宋体"/>
        </w:rPr>
      </w:pPr>
    </w:p>
    <w:p w:rsidR="00534327" w:rsidRDefault="00534327">
      <w:pPr>
        <w:pStyle w:val="a0"/>
        <w:rPr>
          <w:rFonts w:ascii="宋体" w:hAnsi="宋体"/>
        </w:rPr>
      </w:pPr>
    </w:p>
    <w:p w:rsidR="00534327" w:rsidRDefault="004A5972">
      <w:pPr>
        <w:pStyle w:val="3"/>
        <w:ind w:firstLineChars="0" w:firstLine="0"/>
        <w:rPr>
          <w:rFonts w:ascii="宋体" w:hAnsi="宋体"/>
          <w:b w:val="0"/>
          <w:snapToGrid w:val="0"/>
          <w:szCs w:val="24"/>
        </w:rPr>
      </w:pPr>
      <w:bookmarkStart w:id="429" w:name="_Toc18647"/>
      <w:r>
        <w:rPr>
          <w:rFonts w:ascii="宋体" w:hAnsi="宋体"/>
          <w:b w:val="0"/>
          <w:snapToGrid w:val="0"/>
          <w:szCs w:val="24"/>
        </w:rPr>
        <w:lastRenderedPageBreak/>
        <w:t>附件</w:t>
      </w:r>
      <w:r>
        <w:rPr>
          <w:rFonts w:ascii="宋体" w:hAnsi="宋体" w:hint="eastAsia"/>
          <w:b w:val="0"/>
          <w:snapToGrid w:val="0"/>
          <w:szCs w:val="24"/>
        </w:rPr>
        <w:t>二</w:t>
      </w:r>
      <w:r>
        <w:rPr>
          <w:rFonts w:ascii="宋体" w:hAnsi="宋体"/>
          <w:b w:val="0"/>
          <w:snapToGrid w:val="0"/>
          <w:szCs w:val="24"/>
        </w:rPr>
        <w:t>：廉政协议书（格式）</w:t>
      </w:r>
      <w:bookmarkEnd w:id="429"/>
    </w:p>
    <w:p w:rsidR="00534327" w:rsidRDefault="00534327">
      <w:pPr>
        <w:ind w:firstLine="482"/>
        <w:rPr>
          <w:rFonts w:ascii="宋体" w:eastAsia="宋体" w:hAnsi="宋体"/>
          <w:bCs/>
          <w:snapToGrid w:val="0"/>
        </w:rPr>
      </w:pPr>
    </w:p>
    <w:p w:rsidR="00534327" w:rsidRDefault="004A5972">
      <w:pPr>
        <w:pStyle w:val="1"/>
        <w:tabs>
          <w:tab w:val="left" w:pos="0"/>
          <w:tab w:val="left" w:pos="1134"/>
          <w:tab w:val="left" w:pos="8505"/>
        </w:tabs>
        <w:ind w:left="617" w:hangingChars="256" w:hanging="617"/>
        <w:rPr>
          <w:sz w:val="24"/>
          <w:szCs w:val="24"/>
        </w:rPr>
      </w:pPr>
      <w:r>
        <w:rPr>
          <w:rFonts w:hAnsi="宋体" w:hint="eastAsia"/>
          <w:sz w:val="24"/>
          <w:szCs w:val="24"/>
        </w:rPr>
        <w:t>廉政协议书</w:t>
      </w:r>
    </w:p>
    <w:p w:rsidR="00534327" w:rsidRDefault="004A5972">
      <w:pPr>
        <w:spacing w:line="480" w:lineRule="exact"/>
        <w:ind w:firstLineChars="200" w:firstLine="480"/>
        <w:rPr>
          <w:rFonts w:hAnsi="宋体"/>
        </w:rPr>
      </w:pPr>
      <w:r>
        <w:rPr>
          <w:rFonts w:hAnsi="宋体" w:hint="eastAsia"/>
        </w:rPr>
        <w:t>甲方：四川省能投攀枝花水电开发有限公司</w:t>
      </w:r>
    </w:p>
    <w:p w:rsidR="00534327" w:rsidRDefault="004A5972">
      <w:pPr>
        <w:spacing w:line="480" w:lineRule="exact"/>
        <w:ind w:firstLineChars="200" w:firstLine="480"/>
        <w:rPr>
          <w:rFonts w:hAnsi="宋体"/>
        </w:rPr>
      </w:pPr>
      <w:r>
        <w:rPr>
          <w:rFonts w:hAnsi="宋体" w:hint="eastAsia"/>
        </w:rPr>
        <w:t>乙方：</w:t>
      </w:r>
    </w:p>
    <w:p w:rsidR="00534327" w:rsidRDefault="004A5972">
      <w:pPr>
        <w:spacing w:line="480" w:lineRule="exact"/>
        <w:ind w:firstLineChars="200" w:firstLine="480"/>
        <w:rPr>
          <w:rFonts w:ascii="time" w:hAnsi="time"/>
          <w:bCs/>
          <w:spacing w:val="1"/>
          <w:w w:val="99"/>
        </w:rPr>
      </w:pPr>
      <w:r>
        <w:rPr>
          <w:rFonts w:hAnsi="宋体" w:hint="eastAsia"/>
        </w:rPr>
        <w:t>项目名称：</w:t>
      </w:r>
    </w:p>
    <w:p w:rsidR="00534327" w:rsidRDefault="004A5972">
      <w:pPr>
        <w:spacing w:line="480" w:lineRule="exact"/>
        <w:ind w:firstLineChars="200" w:firstLine="480"/>
        <w:rPr>
          <w:lang w:val="zh-CN"/>
        </w:rPr>
      </w:pPr>
      <w:r>
        <w:rPr>
          <w:rFonts w:hAnsi="宋体" w:hint="eastAsia"/>
          <w:lang w:val="zh-CN"/>
        </w:rPr>
        <w:t>为规范双方业务往来活动，建立诚实守信的业务合作关系，维护双方合法权益，落实党风廉政建设和反腐败各项工作要求，经双方协商同意，就双方业务往来中的廉政事宜达成如下协议：</w:t>
      </w:r>
    </w:p>
    <w:p w:rsidR="00534327" w:rsidRDefault="004A5972">
      <w:pPr>
        <w:pStyle w:val="aff2"/>
        <w:spacing w:line="480" w:lineRule="exact"/>
        <w:ind w:firstLine="482"/>
        <w:outlineLvl w:val="0"/>
        <w:rPr>
          <w:rFonts w:ascii="Times New Roman" w:hAnsi="Times New Roman"/>
          <w:b/>
          <w:kern w:val="2"/>
          <w:sz w:val="24"/>
          <w:szCs w:val="24"/>
          <w:lang w:val="zh-CN"/>
        </w:rPr>
      </w:pPr>
      <w:r>
        <w:rPr>
          <w:rFonts w:ascii="Times New Roman" w:hAnsi="宋体" w:hint="eastAsia"/>
          <w:b/>
          <w:kern w:val="2"/>
          <w:sz w:val="24"/>
          <w:szCs w:val="24"/>
          <w:lang w:val="zh-CN"/>
        </w:rPr>
        <w:t>第一条甲乙双方共同的权利义务</w:t>
      </w:r>
    </w:p>
    <w:p w:rsidR="00534327" w:rsidRDefault="004A5972">
      <w:pPr>
        <w:pStyle w:val="aff2"/>
        <w:spacing w:line="480" w:lineRule="exact"/>
        <w:ind w:firstLine="480"/>
        <w:rPr>
          <w:rFonts w:ascii="Times New Roman" w:hAnsi="Times New Roman"/>
          <w:kern w:val="2"/>
          <w:sz w:val="24"/>
          <w:szCs w:val="24"/>
          <w:lang w:val="zh-CN"/>
        </w:rPr>
      </w:pPr>
      <w:r>
        <w:rPr>
          <w:rFonts w:ascii="Times New Roman" w:hAnsi="宋体" w:hint="eastAsia"/>
          <w:kern w:val="2"/>
          <w:sz w:val="24"/>
          <w:szCs w:val="24"/>
          <w:lang w:val="zh-CN"/>
        </w:rPr>
        <w:t>严格遵守党和国家法律法规及</w:t>
      </w:r>
      <w:r>
        <w:rPr>
          <w:rFonts w:ascii="Times New Roman" w:hAnsi="宋体" w:hint="eastAsia"/>
          <w:sz w:val="24"/>
          <w:szCs w:val="24"/>
          <w:lang w:val="zh-CN"/>
        </w:rPr>
        <w:t>党风廉政建设和反腐败工作</w:t>
      </w:r>
      <w:r>
        <w:rPr>
          <w:rFonts w:ascii="Times New Roman" w:hAnsi="宋体" w:hint="eastAsia"/>
          <w:kern w:val="2"/>
          <w:sz w:val="24"/>
          <w:szCs w:val="24"/>
          <w:lang w:val="zh-CN"/>
        </w:rPr>
        <w:t>相关规定。</w:t>
      </w:r>
    </w:p>
    <w:p w:rsidR="00534327" w:rsidRDefault="004A5972">
      <w:pPr>
        <w:pStyle w:val="aff2"/>
        <w:spacing w:line="480" w:lineRule="exact"/>
        <w:ind w:firstLine="480"/>
        <w:rPr>
          <w:rFonts w:ascii="Times New Roman" w:hAnsi="Times New Roman"/>
          <w:kern w:val="2"/>
          <w:sz w:val="24"/>
          <w:szCs w:val="24"/>
          <w:lang w:val="zh-CN"/>
        </w:rPr>
      </w:pPr>
      <w:r>
        <w:rPr>
          <w:rFonts w:ascii="Times New Roman" w:hAnsi="宋体" w:hint="eastAsia"/>
          <w:kern w:val="2"/>
          <w:sz w:val="24"/>
          <w:szCs w:val="24"/>
          <w:lang w:val="zh-CN"/>
        </w:rPr>
        <w:t>双方的业务活动坚持公开、公正、诚信、透明的原则，不得损害国家和集体利益。</w:t>
      </w:r>
    </w:p>
    <w:p w:rsidR="00534327" w:rsidRDefault="004A5972">
      <w:pPr>
        <w:pStyle w:val="aff2"/>
        <w:spacing w:line="480" w:lineRule="exact"/>
        <w:ind w:firstLine="480"/>
        <w:rPr>
          <w:rFonts w:ascii="Times New Roman" w:hAnsi="Times New Roman"/>
          <w:kern w:val="2"/>
          <w:sz w:val="24"/>
          <w:szCs w:val="24"/>
          <w:lang w:val="zh-CN"/>
        </w:rPr>
      </w:pPr>
      <w:r>
        <w:rPr>
          <w:rFonts w:ascii="Times New Roman" w:hAnsi="宋体" w:hint="eastAsia"/>
          <w:kern w:val="2"/>
          <w:sz w:val="24"/>
          <w:szCs w:val="24"/>
          <w:lang w:val="zh-CN"/>
        </w:rPr>
        <w:t>建立健全廉政制度，开展廉政教育，畅通廉政信息沟通渠道，公布举报电话和邮箱，监督业务活动的开展，并严肃查处违纪违法行为。</w:t>
      </w:r>
    </w:p>
    <w:p w:rsidR="00534327" w:rsidRDefault="004A5972">
      <w:pPr>
        <w:pStyle w:val="aff2"/>
        <w:spacing w:line="480" w:lineRule="exact"/>
        <w:ind w:firstLine="480"/>
        <w:rPr>
          <w:rFonts w:ascii="Times New Roman" w:hAnsi="Times New Roman"/>
          <w:kern w:val="2"/>
          <w:sz w:val="24"/>
          <w:szCs w:val="24"/>
          <w:lang w:val="zh-CN"/>
        </w:rPr>
      </w:pPr>
      <w:r>
        <w:rPr>
          <w:rFonts w:ascii="Times New Roman" w:hAnsi="宋体" w:hint="eastAsia"/>
          <w:kern w:val="2"/>
          <w:sz w:val="24"/>
          <w:szCs w:val="24"/>
          <w:lang w:val="zh-CN"/>
        </w:rPr>
        <w:t>发现对方在业务活动中有违反廉政规定的行为，有及时要求对方纠正，并向对方纪检监察机构或上级主管部门举报的权利和义务。</w:t>
      </w:r>
    </w:p>
    <w:p w:rsidR="00534327" w:rsidRDefault="004A5972">
      <w:pPr>
        <w:pStyle w:val="aff2"/>
        <w:spacing w:line="480" w:lineRule="exact"/>
        <w:ind w:firstLine="480"/>
        <w:rPr>
          <w:rFonts w:ascii="Times New Roman" w:hAnsi="Times New Roman"/>
          <w:kern w:val="2"/>
          <w:sz w:val="24"/>
          <w:szCs w:val="24"/>
          <w:lang w:val="zh-CN"/>
        </w:rPr>
      </w:pPr>
      <w:r>
        <w:rPr>
          <w:rFonts w:ascii="Times New Roman" w:hAnsi="宋体" w:hint="eastAsia"/>
          <w:kern w:val="2"/>
          <w:sz w:val="24"/>
          <w:szCs w:val="24"/>
          <w:lang w:val="zh-CN"/>
        </w:rPr>
        <w:t>依法依规保护举报人员。</w:t>
      </w:r>
    </w:p>
    <w:p w:rsidR="00534327" w:rsidRDefault="004A5972">
      <w:pPr>
        <w:pStyle w:val="aff2"/>
        <w:spacing w:line="480" w:lineRule="exact"/>
        <w:ind w:firstLine="482"/>
        <w:outlineLvl w:val="0"/>
        <w:rPr>
          <w:rFonts w:ascii="Times New Roman" w:hAnsi="Times New Roman"/>
          <w:b/>
          <w:kern w:val="2"/>
          <w:sz w:val="24"/>
          <w:szCs w:val="24"/>
          <w:lang w:val="zh-CN"/>
        </w:rPr>
      </w:pPr>
      <w:r>
        <w:rPr>
          <w:rFonts w:ascii="Times New Roman" w:hAnsi="宋体" w:hint="eastAsia"/>
          <w:b/>
          <w:kern w:val="2"/>
          <w:sz w:val="24"/>
          <w:szCs w:val="24"/>
          <w:lang w:val="zh-CN"/>
        </w:rPr>
        <w:t>第二条甲方的义务</w:t>
      </w:r>
    </w:p>
    <w:p w:rsidR="00534327" w:rsidRDefault="004A5972">
      <w:pPr>
        <w:pStyle w:val="aff2"/>
        <w:spacing w:line="480" w:lineRule="exact"/>
        <w:ind w:firstLine="480"/>
        <w:rPr>
          <w:rFonts w:ascii="Times New Roman" w:hAnsi="Times New Roman"/>
          <w:kern w:val="2"/>
          <w:sz w:val="24"/>
          <w:szCs w:val="24"/>
          <w:lang w:val="zh-CN"/>
        </w:rPr>
      </w:pPr>
      <w:r>
        <w:rPr>
          <w:rFonts w:ascii="Times New Roman" w:hAnsi="宋体" w:hint="eastAsia"/>
          <w:kern w:val="2"/>
          <w:sz w:val="24"/>
          <w:szCs w:val="24"/>
          <w:lang w:val="zh-CN"/>
        </w:rPr>
        <w:t>甲方工作人员要做到坚持原则、实事求是，恪守职业道德和工作纪律，严格执行国家法律法规和党章党纪党规，保守商业秘密。</w:t>
      </w:r>
    </w:p>
    <w:p w:rsidR="00534327" w:rsidRDefault="004A5972">
      <w:pPr>
        <w:pStyle w:val="aff2"/>
        <w:spacing w:line="480" w:lineRule="exact"/>
        <w:ind w:firstLine="480"/>
        <w:rPr>
          <w:rFonts w:ascii="Times New Roman" w:hAnsi="Times New Roman"/>
          <w:kern w:val="2"/>
          <w:sz w:val="24"/>
          <w:szCs w:val="24"/>
          <w:lang w:val="zh-CN"/>
        </w:rPr>
      </w:pPr>
      <w:r>
        <w:rPr>
          <w:rFonts w:ascii="Times New Roman" w:hAnsi="宋体" w:hint="eastAsia"/>
          <w:kern w:val="2"/>
          <w:sz w:val="24"/>
          <w:szCs w:val="24"/>
          <w:lang w:val="zh-CN"/>
        </w:rPr>
        <w:t>甲方工作人员不准利用职权和工作之便吃、拿、卡、要、受贿或索贿；不准以任何借口接受或索要乙方赠送的各种礼金、礼品及有价证券；不准接受乙方安排的高消费宴请和娱乐活动；不准私自使用业务单位的车辆等；在业务往来中，要认真履行合同，不准在业务合同之外以个人或甲方的名义收取咨询费、酬谢费、劳务费、服务费、回扣费、顾问费、培训费、讲课费等。不得基于其业务合同关系为工作人员之家属谋取福利及其他不法利益。</w:t>
      </w:r>
    </w:p>
    <w:p w:rsidR="00534327" w:rsidRDefault="004A5972">
      <w:pPr>
        <w:pStyle w:val="aff2"/>
        <w:spacing w:line="480" w:lineRule="exact"/>
        <w:ind w:firstLine="482"/>
        <w:outlineLvl w:val="0"/>
        <w:rPr>
          <w:rFonts w:ascii="Times New Roman" w:hAnsi="宋体"/>
          <w:b/>
          <w:kern w:val="2"/>
          <w:sz w:val="24"/>
          <w:szCs w:val="24"/>
          <w:lang w:val="zh-CN"/>
        </w:rPr>
      </w:pPr>
      <w:r>
        <w:rPr>
          <w:rFonts w:ascii="Times New Roman" w:hAnsi="宋体" w:hint="eastAsia"/>
          <w:b/>
          <w:kern w:val="2"/>
          <w:sz w:val="24"/>
          <w:szCs w:val="24"/>
          <w:lang w:val="zh-CN"/>
        </w:rPr>
        <w:t>第三条乙方的义务</w:t>
      </w:r>
    </w:p>
    <w:p w:rsidR="00534327" w:rsidRDefault="004A5972">
      <w:pPr>
        <w:pStyle w:val="aff2"/>
        <w:spacing w:line="480" w:lineRule="exact"/>
        <w:ind w:firstLine="480"/>
        <w:outlineLvl w:val="0"/>
        <w:rPr>
          <w:rFonts w:ascii="Times New Roman" w:hAnsi="Times New Roman"/>
          <w:kern w:val="2"/>
          <w:sz w:val="24"/>
          <w:szCs w:val="24"/>
          <w:lang w:val="zh-CN"/>
        </w:rPr>
      </w:pPr>
      <w:r>
        <w:rPr>
          <w:rFonts w:ascii="Times New Roman" w:hAnsi="宋体" w:hint="eastAsia"/>
          <w:kern w:val="2"/>
          <w:sz w:val="24"/>
          <w:szCs w:val="24"/>
          <w:lang w:val="zh-CN"/>
        </w:rPr>
        <w:lastRenderedPageBreak/>
        <w:t>乙方不得以任何理由向甲方工作人员赠送各种礼品、礼金、有价证券、消费卡券等；不得安排甲方工作人员参加高消费宴请及娱乐活动；不得以任何名义为甲方工作人员报销应由甲方承担的费用；不得向甲方工作人员提供私自用车或其它交通便利；不得邀请甲方工作人员参加公款旅游及各种名目的参观、考察；在业务往来中，要认真履行合同，不准在业务合同之外以聘请甲方相关人员为专家、顾问等方式</w:t>
      </w:r>
      <w:r>
        <w:rPr>
          <w:rFonts w:ascii="Times New Roman" w:hAnsi="Times New Roman"/>
          <w:kern w:val="2"/>
          <w:sz w:val="24"/>
          <w:szCs w:val="24"/>
          <w:lang w:val="zh-CN"/>
        </w:rPr>
        <w:t>,</w:t>
      </w:r>
      <w:r>
        <w:rPr>
          <w:rFonts w:ascii="Times New Roman" w:hAnsi="宋体" w:hint="eastAsia"/>
          <w:kern w:val="2"/>
          <w:sz w:val="24"/>
          <w:szCs w:val="24"/>
          <w:lang w:val="zh-CN"/>
        </w:rPr>
        <w:t>向其支付咨询费、酬谢费、劳务费、服务费、回扣费、顾问费、培训费、讲课费等。</w:t>
      </w:r>
    </w:p>
    <w:p w:rsidR="00534327" w:rsidRDefault="004A5972">
      <w:pPr>
        <w:pStyle w:val="aff2"/>
        <w:spacing w:line="480" w:lineRule="exact"/>
        <w:ind w:firstLine="480"/>
        <w:rPr>
          <w:rFonts w:ascii="Times New Roman" w:hAnsi="Times New Roman"/>
          <w:kern w:val="2"/>
          <w:sz w:val="24"/>
          <w:szCs w:val="24"/>
          <w:lang w:val="zh-CN"/>
        </w:rPr>
      </w:pPr>
      <w:r>
        <w:rPr>
          <w:rFonts w:ascii="Times New Roman" w:hAnsi="宋体" w:hint="eastAsia"/>
          <w:kern w:val="2"/>
          <w:sz w:val="24"/>
          <w:szCs w:val="24"/>
          <w:lang w:val="zh-CN"/>
        </w:rPr>
        <w:t>乙方不得以任何形式到甲方相关人员个人家里走访，不得为甲方工作人员家属安排工作，提供其他就业就学便利条件，谋取其他不法利益。</w:t>
      </w:r>
    </w:p>
    <w:p w:rsidR="00534327" w:rsidRDefault="004A5972">
      <w:pPr>
        <w:pStyle w:val="aff2"/>
        <w:spacing w:line="480" w:lineRule="exact"/>
        <w:ind w:firstLine="482"/>
        <w:outlineLvl w:val="0"/>
        <w:rPr>
          <w:rFonts w:ascii="Times New Roman" w:hAnsi="Times New Roman"/>
          <w:b/>
          <w:kern w:val="2"/>
          <w:sz w:val="24"/>
          <w:szCs w:val="24"/>
          <w:lang w:val="zh-CN"/>
        </w:rPr>
      </w:pPr>
      <w:r>
        <w:rPr>
          <w:rFonts w:ascii="Times New Roman" w:hAnsi="宋体" w:hint="eastAsia"/>
          <w:b/>
          <w:kern w:val="2"/>
          <w:sz w:val="24"/>
          <w:szCs w:val="24"/>
          <w:lang w:val="zh-CN"/>
        </w:rPr>
        <w:t>第四条违约责任</w:t>
      </w:r>
    </w:p>
    <w:p w:rsidR="00534327" w:rsidRDefault="004A5972">
      <w:pPr>
        <w:pStyle w:val="aff2"/>
        <w:spacing w:line="480" w:lineRule="exact"/>
        <w:ind w:firstLine="480"/>
        <w:rPr>
          <w:rFonts w:ascii="Times New Roman" w:hAnsi="Times New Roman"/>
          <w:kern w:val="2"/>
          <w:sz w:val="24"/>
          <w:szCs w:val="24"/>
          <w:lang w:val="zh-CN"/>
        </w:rPr>
      </w:pPr>
      <w:r>
        <w:rPr>
          <w:rFonts w:ascii="Times New Roman" w:hAnsi="宋体" w:hint="eastAsia"/>
          <w:kern w:val="2"/>
          <w:sz w:val="24"/>
          <w:szCs w:val="24"/>
          <w:lang w:val="zh-CN"/>
        </w:rPr>
        <w:t>如果甲方工作人员违反本协议约定，乙方有义务并可以通过电话、群众来信等适当形式向甲方纪检监察机构或上级主管部门举报。向甲方纪检监察机构举报的，甲方应进行调查核实。经查属实的，甲方将视其行为的性质、情节，给予组织处理、行政、党纪处分等，直至解除劳动合同；构成犯罪的，将移交司法机关处理。</w:t>
      </w:r>
    </w:p>
    <w:p w:rsidR="00534327" w:rsidRDefault="004A5972">
      <w:pPr>
        <w:pStyle w:val="aff2"/>
        <w:spacing w:line="480" w:lineRule="exact"/>
        <w:ind w:firstLine="480"/>
        <w:rPr>
          <w:rFonts w:ascii="Times New Roman" w:hAnsi="Times New Roman"/>
          <w:kern w:val="2"/>
          <w:sz w:val="24"/>
          <w:szCs w:val="24"/>
          <w:lang w:val="zh-CN"/>
        </w:rPr>
      </w:pPr>
      <w:r>
        <w:rPr>
          <w:rFonts w:ascii="Times New Roman" w:hAnsi="宋体" w:hint="eastAsia"/>
          <w:kern w:val="2"/>
          <w:sz w:val="24"/>
          <w:szCs w:val="24"/>
          <w:lang w:val="zh-CN"/>
        </w:rPr>
        <w:t>如果乙方违反本协议约定，经查属实的，乙方应当按合同总金额的</w:t>
      </w:r>
      <w:r>
        <w:rPr>
          <w:rFonts w:ascii="Times New Roman" w:hAnsi="Times New Roman"/>
          <w:kern w:val="2"/>
          <w:sz w:val="24"/>
          <w:szCs w:val="24"/>
          <w:lang w:val="zh-CN"/>
        </w:rPr>
        <w:t>5%-10%</w:t>
      </w:r>
      <w:r>
        <w:rPr>
          <w:rFonts w:ascii="Times New Roman" w:hAnsi="宋体" w:hint="eastAsia"/>
          <w:kern w:val="2"/>
          <w:sz w:val="24"/>
          <w:szCs w:val="24"/>
          <w:lang w:val="zh-CN"/>
        </w:rPr>
        <w:t>向甲方支付违约金；情节严重的，将立即终止合同或永久性取消与其一切的业务往来。</w:t>
      </w:r>
    </w:p>
    <w:p w:rsidR="00534327" w:rsidRDefault="004A5972">
      <w:pPr>
        <w:pStyle w:val="aff2"/>
        <w:spacing w:line="480" w:lineRule="exact"/>
        <w:ind w:firstLine="482"/>
        <w:outlineLvl w:val="0"/>
        <w:rPr>
          <w:rFonts w:ascii="Times New Roman" w:hAnsi="Times New Roman"/>
          <w:kern w:val="2"/>
          <w:sz w:val="24"/>
          <w:szCs w:val="24"/>
          <w:lang w:val="zh-CN"/>
        </w:rPr>
      </w:pPr>
      <w:r>
        <w:rPr>
          <w:rFonts w:ascii="Times New Roman" w:hAnsi="宋体" w:hint="eastAsia"/>
          <w:b/>
          <w:kern w:val="2"/>
          <w:sz w:val="24"/>
          <w:szCs w:val="24"/>
          <w:lang w:val="zh-CN"/>
        </w:rPr>
        <w:t>第五条</w:t>
      </w:r>
      <w:r>
        <w:rPr>
          <w:rFonts w:ascii="Times New Roman" w:hAnsi="宋体" w:hint="eastAsia"/>
          <w:kern w:val="2"/>
          <w:sz w:val="24"/>
          <w:szCs w:val="24"/>
          <w:lang w:val="zh-CN"/>
        </w:rPr>
        <w:t>本协议经双方签字盖章后生效，作为业务合同附件，与业务合同具有同等法律效力。</w:t>
      </w:r>
    </w:p>
    <w:p w:rsidR="00534327" w:rsidRDefault="00534327">
      <w:pPr>
        <w:widowControl/>
        <w:rPr>
          <w:lang w:val="zh-CN"/>
        </w:rPr>
      </w:pPr>
    </w:p>
    <w:p w:rsidR="00534327" w:rsidRDefault="00534327">
      <w:pPr>
        <w:pStyle w:val="a0"/>
        <w:tabs>
          <w:tab w:val="left" w:pos="1800"/>
        </w:tabs>
        <w:rPr>
          <w:lang w:val="zh-CN"/>
        </w:rPr>
      </w:pPr>
    </w:p>
    <w:tbl>
      <w:tblPr>
        <w:tblW w:w="9243" w:type="dxa"/>
        <w:tblInd w:w="108" w:type="dxa"/>
        <w:tblLayout w:type="fixed"/>
        <w:tblLook w:val="04A0"/>
      </w:tblPr>
      <w:tblGrid>
        <w:gridCol w:w="4563"/>
        <w:gridCol w:w="4680"/>
      </w:tblGrid>
      <w:tr w:rsidR="00534327">
        <w:trPr>
          <w:trHeight w:val="883"/>
        </w:trPr>
        <w:tc>
          <w:tcPr>
            <w:tcW w:w="4563" w:type="dxa"/>
          </w:tcPr>
          <w:p w:rsidR="00534327" w:rsidRDefault="004A5972">
            <w:pPr>
              <w:pStyle w:val="p0"/>
              <w:keepNext/>
              <w:keepLines/>
              <w:snapToGrid w:val="0"/>
              <w:spacing w:line="320" w:lineRule="exact"/>
              <w:rPr>
                <w:sz w:val="24"/>
                <w:szCs w:val="24"/>
              </w:rPr>
            </w:pPr>
            <w:r>
              <w:rPr>
                <w:rFonts w:hAnsi="宋体" w:hint="eastAsia"/>
                <w:sz w:val="24"/>
                <w:szCs w:val="24"/>
              </w:rPr>
              <w:t>甲方：四川省能投攀枝花水电开发有限公司</w:t>
            </w:r>
          </w:p>
        </w:tc>
        <w:tc>
          <w:tcPr>
            <w:tcW w:w="4680" w:type="dxa"/>
          </w:tcPr>
          <w:p w:rsidR="00534327" w:rsidRDefault="004A5972">
            <w:pPr>
              <w:pStyle w:val="p0"/>
              <w:snapToGrid w:val="0"/>
              <w:spacing w:line="320" w:lineRule="exact"/>
              <w:rPr>
                <w:sz w:val="24"/>
                <w:szCs w:val="24"/>
              </w:rPr>
            </w:pPr>
            <w:r>
              <w:rPr>
                <w:rFonts w:hAnsi="宋体" w:hint="eastAsia"/>
                <w:sz w:val="24"/>
                <w:szCs w:val="24"/>
              </w:rPr>
              <w:t>乙方：</w:t>
            </w:r>
          </w:p>
        </w:tc>
      </w:tr>
      <w:tr w:rsidR="00534327">
        <w:trPr>
          <w:trHeight w:val="1341"/>
        </w:trPr>
        <w:tc>
          <w:tcPr>
            <w:tcW w:w="4563" w:type="dxa"/>
          </w:tcPr>
          <w:p w:rsidR="00534327" w:rsidRDefault="004A5972">
            <w:pPr>
              <w:pStyle w:val="p0"/>
              <w:snapToGrid w:val="0"/>
              <w:spacing w:line="320" w:lineRule="exact"/>
              <w:rPr>
                <w:sz w:val="24"/>
                <w:szCs w:val="24"/>
              </w:rPr>
            </w:pPr>
            <w:r>
              <w:rPr>
                <w:rFonts w:hAnsi="宋体" w:hint="eastAsia"/>
                <w:sz w:val="24"/>
                <w:szCs w:val="24"/>
              </w:rPr>
              <w:t>法定代表人</w:t>
            </w:r>
            <w:r>
              <w:rPr>
                <w:sz w:val="24"/>
                <w:szCs w:val="24"/>
              </w:rPr>
              <w:t>（</w:t>
            </w:r>
            <w:r>
              <w:rPr>
                <w:rFonts w:hAnsi="宋体"/>
                <w:sz w:val="24"/>
                <w:szCs w:val="24"/>
              </w:rPr>
              <w:t>负责人</w:t>
            </w:r>
            <w:r>
              <w:rPr>
                <w:sz w:val="24"/>
                <w:szCs w:val="24"/>
              </w:rPr>
              <w:t>）</w:t>
            </w:r>
            <w:r>
              <w:rPr>
                <w:rFonts w:hAnsi="宋体" w:hint="eastAsia"/>
                <w:sz w:val="24"/>
                <w:szCs w:val="24"/>
              </w:rPr>
              <w:t>或</w:t>
            </w:r>
          </w:p>
          <w:p w:rsidR="00534327" w:rsidRDefault="004A5972">
            <w:pPr>
              <w:pStyle w:val="p0"/>
              <w:snapToGrid w:val="0"/>
              <w:spacing w:line="320" w:lineRule="exact"/>
              <w:rPr>
                <w:sz w:val="24"/>
                <w:szCs w:val="24"/>
              </w:rPr>
            </w:pPr>
            <w:r>
              <w:rPr>
                <w:rFonts w:hAnsi="宋体" w:hint="eastAsia"/>
                <w:sz w:val="24"/>
                <w:szCs w:val="24"/>
              </w:rPr>
              <w:t>授权代表（签字）：</w:t>
            </w:r>
          </w:p>
        </w:tc>
        <w:tc>
          <w:tcPr>
            <w:tcW w:w="4680" w:type="dxa"/>
          </w:tcPr>
          <w:p w:rsidR="00534327" w:rsidRDefault="004A5972">
            <w:pPr>
              <w:pStyle w:val="p0"/>
              <w:snapToGrid w:val="0"/>
              <w:spacing w:line="320" w:lineRule="exact"/>
              <w:rPr>
                <w:sz w:val="24"/>
                <w:szCs w:val="24"/>
              </w:rPr>
            </w:pPr>
            <w:r>
              <w:rPr>
                <w:rFonts w:hAnsi="宋体" w:hint="eastAsia"/>
                <w:sz w:val="24"/>
                <w:szCs w:val="24"/>
              </w:rPr>
              <w:t>法定代表人</w:t>
            </w:r>
            <w:r>
              <w:rPr>
                <w:sz w:val="24"/>
                <w:szCs w:val="24"/>
              </w:rPr>
              <w:t>（</w:t>
            </w:r>
            <w:r>
              <w:rPr>
                <w:rFonts w:hAnsi="宋体"/>
                <w:sz w:val="24"/>
                <w:szCs w:val="24"/>
              </w:rPr>
              <w:t>负责人</w:t>
            </w:r>
            <w:r>
              <w:rPr>
                <w:sz w:val="24"/>
                <w:szCs w:val="24"/>
              </w:rPr>
              <w:t>）</w:t>
            </w:r>
            <w:r>
              <w:rPr>
                <w:rFonts w:hAnsi="宋体" w:hint="eastAsia"/>
                <w:sz w:val="24"/>
                <w:szCs w:val="24"/>
              </w:rPr>
              <w:t>或</w:t>
            </w:r>
          </w:p>
          <w:p w:rsidR="00534327" w:rsidRDefault="004A5972">
            <w:pPr>
              <w:pStyle w:val="p0"/>
              <w:snapToGrid w:val="0"/>
              <w:spacing w:line="320" w:lineRule="exact"/>
              <w:rPr>
                <w:sz w:val="24"/>
                <w:szCs w:val="24"/>
              </w:rPr>
            </w:pPr>
            <w:r>
              <w:rPr>
                <w:rFonts w:hAnsi="宋体" w:hint="eastAsia"/>
                <w:sz w:val="24"/>
                <w:szCs w:val="24"/>
              </w:rPr>
              <w:t>授权代表（签字）：</w:t>
            </w:r>
          </w:p>
        </w:tc>
      </w:tr>
      <w:tr w:rsidR="00534327">
        <w:trPr>
          <w:trHeight w:val="97"/>
        </w:trPr>
        <w:tc>
          <w:tcPr>
            <w:tcW w:w="4563" w:type="dxa"/>
            <w:vAlign w:val="bottom"/>
          </w:tcPr>
          <w:p w:rsidR="00534327" w:rsidRDefault="00534327">
            <w:pPr>
              <w:pStyle w:val="p0"/>
              <w:keepNext/>
              <w:keepLines/>
              <w:snapToGrid w:val="0"/>
              <w:spacing w:line="320" w:lineRule="exact"/>
              <w:rPr>
                <w:sz w:val="24"/>
                <w:szCs w:val="24"/>
              </w:rPr>
            </w:pPr>
          </w:p>
          <w:p w:rsidR="00534327" w:rsidRDefault="004A5972">
            <w:pPr>
              <w:pStyle w:val="p0"/>
              <w:snapToGrid w:val="0"/>
              <w:spacing w:line="320" w:lineRule="exact"/>
              <w:rPr>
                <w:sz w:val="24"/>
                <w:szCs w:val="24"/>
              </w:rPr>
            </w:pPr>
            <w:r>
              <w:rPr>
                <w:rFonts w:hAnsi="宋体" w:hint="eastAsia"/>
                <w:sz w:val="24"/>
                <w:szCs w:val="24"/>
              </w:rPr>
              <w:t>签订日期：</w:t>
            </w: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tc>
        <w:tc>
          <w:tcPr>
            <w:tcW w:w="4680" w:type="dxa"/>
            <w:vAlign w:val="bottom"/>
          </w:tcPr>
          <w:p w:rsidR="00534327" w:rsidRDefault="004A5972">
            <w:pPr>
              <w:pStyle w:val="p0"/>
              <w:snapToGrid w:val="0"/>
              <w:spacing w:line="320" w:lineRule="exact"/>
              <w:rPr>
                <w:sz w:val="24"/>
                <w:szCs w:val="24"/>
              </w:rPr>
            </w:pPr>
            <w:r>
              <w:rPr>
                <w:rFonts w:hAnsi="宋体" w:hint="eastAsia"/>
                <w:sz w:val="24"/>
                <w:szCs w:val="24"/>
              </w:rPr>
              <w:t>签订日期：</w:t>
            </w: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tc>
      </w:tr>
    </w:tbl>
    <w:p w:rsidR="00534327" w:rsidRDefault="00534327">
      <w:pPr>
        <w:ind w:firstLine="482"/>
        <w:rPr>
          <w:rFonts w:ascii="宋体" w:eastAsia="宋体" w:hAnsi="宋体"/>
          <w:snapToGrid w:val="0"/>
        </w:rPr>
      </w:pPr>
    </w:p>
    <w:p w:rsidR="00534327" w:rsidRDefault="004A5972">
      <w:pPr>
        <w:widowControl/>
        <w:adjustRightInd/>
        <w:rPr>
          <w:rFonts w:ascii="宋体" w:eastAsia="宋体" w:hAnsi="宋体"/>
          <w:snapToGrid w:val="0"/>
        </w:rPr>
      </w:pPr>
      <w:r>
        <w:rPr>
          <w:rFonts w:ascii="宋体" w:eastAsia="宋体" w:hAnsi="宋体"/>
          <w:snapToGrid w:val="0"/>
        </w:rPr>
        <w:br w:type="page"/>
      </w:r>
    </w:p>
    <w:p w:rsidR="00534327" w:rsidRDefault="004A5972">
      <w:pPr>
        <w:pStyle w:val="3"/>
        <w:ind w:firstLineChars="0" w:firstLine="0"/>
        <w:rPr>
          <w:rFonts w:ascii="宋体" w:hAnsi="宋体"/>
          <w:b w:val="0"/>
          <w:snapToGrid w:val="0"/>
          <w:szCs w:val="24"/>
        </w:rPr>
      </w:pPr>
      <w:bookmarkStart w:id="430" w:name="_Toc490235656"/>
      <w:bookmarkStart w:id="431" w:name="_Toc29872"/>
      <w:bookmarkStart w:id="432" w:name="_Toc520385520"/>
      <w:r>
        <w:rPr>
          <w:rFonts w:ascii="宋体" w:hAnsi="宋体" w:hint="eastAsia"/>
          <w:b w:val="0"/>
          <w:snapToGrid w:val="0"/>
          <w:szCs w:val="24"/>
        </w:rPr>
        <w:lastRenderedPageBreak/>
        <w:t>附件三：履约保函（格式）</w:t>
      </w:r>
      <w:bookmarkEnd w:id="430"/>
      <w:bookmarkEnd w:id="431"/>
      <w:bookmarkEnd w:id="432"/>
    </w:p>
    <w:p w:rsidR="00534327" w:rsidRDefault="004A5972">
      <w:pPr>
        <w:ind w:firstLine="562"/>
        <w:jc w:val="center"/>
        <w:rPr>
          <w:rFonts w:ascii="宋体" w:eastAsia="宋体" w:hAnsi="宋体" w:cs="Arial"/>
        </w:rPr>
      </w:pPr>
      <w:r>
        <w:rPr>
          <w:rFonts w:ascii="宋体" w:eastAsia="宋体" w:hAnsi="宋体" w:cs="Arial" w:hint="eastAsia"/>
          <w:b/>
          <w:sz w:val="28"/>
        </w:rPr>
        <w:t>履</w:t>
      </w:r>
      <w:r>
        <w:rPr>
          <w:rFonts w:ascii="宋体" w:eastAsia="宋体" w:hAnsi="宋体" w:cs="Arial"/>
          <w:b/>
          <w:sz w:val="28"/>
        </w:rPr>
        <w:t xml:space="preserve">  </w:t>
      </w:r>
      <w:r>
        <w:rPr>
          <w:rFonts w:ascii="宋体" w:eastAsia="宋体" w:hAnsi="宋体" w:cs="Arial" w:hint="eastAsia"/>
          <w:b/>
          <w:sz w:val="28"/>
        </w:rPr>
        <w:t>约</w:t>
      </w:r>
      <w:r>
        <w:rPr>
          <w:rFonts w:ascii="宋体" w:eastAsia="宋体" w:hAnsi="宋体" w:cs="Arial"/>
          <w:b/>
          <w:sz w:val="28"/>
        </w:rPr>
        <w:t xml:space="preserve">  </w:t>
      </w:r>
      <w:r>
        <w:rPr>
          <w:rFonts w:ascii="宋体" w:eastAsia="宋体" w:hAnsi="宋体" w:cs="Arial" w:hint="eastAsia"/>
          <w:b/>
          <w:sz w:val="28"/>
        </w:rPr>
        <w:t>保</w:t>
      </w:r>
      <w:r>
        <w:rPr>
          <w:rFonts w:ascii="宋体" w:eastAsia="宋体" w:hAnsi="宋体" w:cs="Arial"/>
          <w:b/>
          <w:sz w:val="28"/>
        </w:rPr>
        <w:t xml:space="preserve">  </w:t>
      </w:r>
      <w:r>
        <w:rPr>
          <w:rFonts w:ascii="宋体" w:eastAsia="宋体" w:hAnsi="宋体" w:cs="Arial" w:hint="eastAsia"/>
          <w:b/>
          <w:sz w:val="28"/>
        </w:rPr>
        <w:t>函</w:t>
      </w:r>
    </w:p>
    <w:p w:rsidR="00534327" w:rsidRDefault="004A5972">
      <w:pPr>
        <w:ind w:firstLine="480"/>
        <w:jc w:val="center"/>
        <w:rPr>
          <w:rFonts w:ascii="宋体" w:eastAsia="宋体" w:hAnsi="宋体" w:cs="Arial"/>
        </w:rPr>
      </w:pPr>
      <w:r>
        <w:rPr>
          <w:rFonts w:ascii="宋体" w:eastAsia="宋体" w:hAnsi="宋体" w:cs="Arial" w:hint="eastAsia"/>
        </w:rPr>
        <w:t>（六个包一起提供）</w:t>
      </w:r>
    </w:p>
    <w:p w:rsidR="00534327" w:rsidRDefault="004A5972">
      <w:pPr>
        <w:topLinePunct/>
        <w:adjustRightInd/>
        <w:spacing w:line="360" w:lineRule="auto"/>
        <w:ind w:firstLineChars="200" w:firstLine="480"/>
        <w:contextualSpacing/>
        <w:jc w:val="both"/>
        <w:textAlignment w:val="center"/>
        <w:rPr>
          <w:rFonts w:ascii="宋体" w:eastAsia="宋体" w:hAnsi="宋体"/>
          <w:szCs w:val="21"/>
        </w:rPr>
      </w:pPr>
      <w:r>
        <w:rPr>
          <w:rFonts w:ascii="宋体" w:eastAsia="宋体" w:hAnsi="宋体" w:hint="eastAsia"/>
          <w:szCs w:val="21"/>
        </w:rPr>
        <w:t>致：四川省能投攀枝花水电开发有限公司</w:t>
      </w:r>
    </w:p>
    <w:p w:rsidR="00534327" w:rsidRDefault="004A5972">
      <w:pPr>
        <w:topLinePunct/>
        <w:adjustRightInd/>
        <w:spacing w:line="360" w:lineRule="auto"/>
        <w:ind w:firstLineChars="200" w:firstLine="480"/>
        <w:contextualSpacing/>
        <w:jc w:val="both"/>
        <w:textAlignment w:val="center"/>
        <w:rPr>
          <w:rFonts w:ascii="宋体" w:eastAsia="宋体" w:hAnsi="宋体"/>
          <w:szCs w:val="21"/>
        </w:rPr>
      </w:pPr>
      <w:r>
        <w:rPr>
          <w:rFonts w:ascii="宋体" w:eastAsia="宋体" w:hAnsi="宋体" w:hint="eastAsia"/>
          <w:szCs w:val="21"/>
        </w:rPr>
        <w:t>鉴于</w:t>
      </w:r>
      <w:r>
        <w:rPr>
          <w:rFonts w:ascii="宋体" w:eastAsia="宋体" w:hAnsi="宋体"/>
          <w:szCs w:val="21"/>
          <w:u w:val="single"/>
        </w:rPr>
        <w:t xml:space="preserve">    </w:t>
      </w:r>
      <w:r>
        <w:rPr>
          <w:rFonts w:ascii="宋体" w:eastAsia="宋体" w:hAnsi="宋体" w:hint="eastAsia"/>
          <w:szCs w:val="21"/>
          <w:u w:val="single"/>
        </w:rPr>
        <w:t>（投标人名称）</w:t>
      </w:r>
      <w:r>
        <w:rPr>
          <w:rFonts w:ascii="宋体" w:eastAsia="宋体" w:hAnsi="宋体"/>
          <w:szCs w:val="21"/>
          <w:u w:val="single"/>
        </w:rPr>
        <w:t xml:space="preserve">    </w:t>
      </w:r>
      <w:r>
        <w:rPr>
          <w:rFonts w:ascii="宋体" w:eastAsia="宋体" w:hAnsi="宋体" w:hint="eastAsia"/>
          <w:szCs w:val="21"/>
        </w:rPr>
        <w:t>（以下简称</w:t>
      </w:r>
      <w:r>
        <w:rPr>
          <w:rFonts w:ascii="宋体" w:eastAsia="宋体" w:hAnsi="宋体"/>
          <w:szCs w:val="21"/>
        </w:rPr>
        <w:t>“</w:t>
      </w:r>
      <w:r>
        <w:rPr>
          <w:rFonts w:ascii="宋体" w:eastAsia="宋体" w:hAnsi="宋体" w:hint="eastAsia"/>
          <w:szCs w:val="21"/>
        </w:rPr>
        <w:t>被保证人</w:t>
      </w:r>
      <w:r>
        <w:rPr>
          <w:rFonts w:ascii="宋体" w:eastAsia="宋体" w:hAnsi="宋体"/>
          <w:szCs w:val="21"/>
        </w:rPr>
        <w:t>”</w:t>
      </w:r>
      <w:r>
        <w:rPr>
          <w:rFonts w:ascii="宋体" w:eastAsia="宋体" w:hAnsi="宋体" w:hint="eastAsia"/>
          <w:szCs w:val="21"/>
        </w:rPr>
        <w:t>）参与</w:t>
      </w:r>
      <w:r>
        <w:rPr>
          <w:rFonts w:ascii="宋体" w:eastAsia="宋体" w:hAnsi="宋体" w:hint="eastAsia"/>
          <w:szCs w:val="21"/>
          <w:u w:val="single"/>
        </w:rPr>
        <w:t>金沙水力发电厂技术监督服务</w:t>
      </w:r>
      <w:r>
        <w:rPr>
          <w:rFonts w:ascii="宋体" w:eastAsia="宋体" w:hAnsi="宋体" w:hint="eastAsia"/>
          <w:bCs/>
          <w:szCs w:val="21"/>
        </w:rPr>
        <w:t>（项目编号：</w:t>
      </w:r>
      <w:r>
        <w:rPr>
          <w:rFonts w:ascii="宋体" w:eastAsia="宋体" w:hAnsi="宋体" w:hint="eastAsia"/>
          <w:bCs/>
          <w:szCs w:val="21"/>
          <w:u w:val="single"/>
        </w:rPr>
        <w:t xml:space="preserve">   </w:t>
      </w:r>
      <w:r>
        <w:rPr>
          <w:rFonts w:ascii="宋体" w:eastAsia="宋体" w:hAnsi="宋体"/>
          <w:bCs/>
          <w:szCs w:val="21"/>
          <w:u w:val="single"/>
        </w:rPr>
        <w:t xml:space="preserve">   </w:t>
      </w:r>
      <w:r>
        <w:rPr>
          <w:rFonts w:ascii="宋体" w:eastAsia="宋体" w:hAnsi="宋体" w:hint="eastAsia"/>
          <w:bCs/>
          <w:szCs w:val="21"/>
        </w:rPr>
        <w:t>）</w:t>
      </w:r>
      <w:r>
        <w:rPr>
          <w:rFonts w:ascii="宋体" w:eastAsia="宋体" w:hAnsi="宋体" w:hint="eastAsia"/>
          <w:szCs w:val="21"/>
        </w:rPr>
        <w:t>招标项目的投标，被贵方确定为本次招标的中标人，并与贵方签订合同。根据贵方招标文件的规定，被保证人应向贵方提交履约保函，作为被保证人履行合同义务的保证金。</w:t>
      </w:r>
    </w:p>
    <w:p w:rsidR="00534327" w:rsidRDefault="004A5972">
      <w:pPr>
        <w:topLinePunct/>
        <w:adjustRightInd/>
        <w:spacing w:line="360" w:lineRule="auto"/>
        <w:ind w:firstLineChars="200" w:firstLine="480"/>
        <w:contextualSpacing/>
        <w:jc w:val="both"/>
        <w:textAlignment w:val="center"/>
        <w:rPr>
          <w:rFonts w:ascii="宋体" w:eastAsia="宋体" w:hAnsi="宋体"/>
          <w:szCs w:val="21"/>
        </w:rPr>
      </w:pPr>
      <w:r>
        <w:rPr>
          <w:rFonts w:ascii="宋体" w:eastAsia="宋体" w:hAnsi="宋体" w:hint="eastAsia"/>
          <w:szCs w:val="21"/>
        </w:rPr>
        <w:t>我行同意为被保证人出具此保函。我行特此承诺：</w:t>
      </w:r>
    </w:p>
    <w:p w:rsidR="00534327" w:rsidRDefault="004A5972">
      <w:pPr>
        <w:topLinePunct/>
        <w:adjustRightInd/>
        <w:spacing w:line="360" w:lineRule="auto"/>
        <w:ind w:firstLineChars="200" w:firstLine="480"/>
        <w:contextualSpacing/>
        <w:jc w:val="both"/>
        <w:textAlignment w:val="center"/>
        <w:rPr>
          <w:rFonts w:ascii="宋体" w:eastAsia="宋体" w:hAnsi="宋体"/>
          <w:szCs w:val="21"/>
        </w:rPr>
      </w:pPr>
      <w:r>
        <w:rPr>
          <w:rFonts w:ascii="宋体" w:eastAsia="宋体" w:hAnsi="宋体"/>
          <w:szCs w:val="21"/>
        </w:rPr>
        <w:t>1.</w:t>
      </w:r>
      <w:r>
        <w:rPr>
          <w:rFonts w:ascii="宋体" w:eastAsia="宋体" w:hAnsi="宋体" w:hint="eastAsia"/>
          <w:szCs w:val="21"/>
        </w:rPr>
        <w:t>我行作为保证人并以被保证人的名义向贵方出具总额为人民币（大写）</w:t>
      </w:r>
      <w:r>
        <w:rPr>
          <w:rFonts w:ascii="宋体" w:eastAsia="宋体" w:hAnsi="宋体"/>
          <w:szCs w:val="21"/>
          <w:u w:val="single"/>
        </w:rPr>
        <w:t xml:space="preserve">        </w:t>
      </w:r>
      <w:r>
        <w:rPr>
          <w:rFonts w:ascii="宋体" w:eastAsia="宋体" w:hAnsi="宋体" w:hint="eastAsia"/>
          <w:szCs w:val="21"/>
        </w:rPr>
        <w:t>元（￥</w:t>
      </w:r>
      <w:r>
        <w:rPr>
          <w:rFonts w:ascii="宋体" w:eastAsia="宋体" w:hAnsi="宋体"/>
          <w:szCs w:val="21"/>
          <w:u w:val="single"/>
        </w:rPr>
        <w:t xml:space="preserve">        </w:t>
      </w:r>
      <w:r>
        <w:rPr>
          <w:rFonts w:ascii="宋体" w:eastAsia="宋体" w:hAnsi="宋体" w:hint="eastAsia"/>
          <w:szCs w:val="21"/>
        </w:rPr>
        <w:t>）的保函。</w:t>
      </w:r>
    </w:p>
    <w:p w:rsidR="00534327" w:rsidRDefault="004A5972">
      <w:pPr>
        <w:topLinePunct/>
        <w:adjustRightInd/>
        <w:spacing w:line="360" w:lineRule="auto"/>
        <w:ind w:firstLineChars="200" w:firstLine="480"/>
        <w:contextualSpacing/>
        <w:jc w:val="both"/>
        <w:textAlignment w:val="center"/>
        <w:rPr>
          <w:rFonts w:ascii="宋体" w:eastAsia="宋体" w:hAnsi="宋体"/>
          <w:szCs w:val="21"/>
        </w:rPr>
      </w:pPr>
      <w:r>
        <w:rPr>
          <w:rFonts w:ascii="宋体" w:eastAsia="宋体" w:hAnsi="宋体"/>
          <w:szCs w:val="21"/>
        </w:rPr>
        <w:t>2</w:t>
      </w:r>
      <w:r>
        <w:rPr>
          <w:rFonts w:ascii="宋体" w:eastAsia="宋体" w:hAnsi="宋体" w:hint="eastAsia"/>
          <w:szCs w:val="21"/>
        </w:rPr>
        <w:t>．我行在收到贵方第一次书面通知宣布被保证人违反了合同规定后，就不争辩地、无条件地向贵方支付保函限额之内的一笔或全部款额，而贵方无需证明或说明要求的原因和</w:t>
      </w:r>
      <w:r>
        <w:rPr>
          <w:rFonts w:ascii="宋体" w:eastAsia="宋体" w:hAnsi="宋体"/>
          <w:szCs w:val="21"/>
        </w:rPr>
        <w:t>/</w:t>
      </w:r>
      <w:r>
        <w:rPr>
          <w:rFonts w:ascii="宋体" w:eastAsia="宋体" w:hAnsi="宋体" w:hint="eastAsia"/>
          <w:szCs w:val="21"/>
        </w:rPr>
        <w:t>或理由。</w:t>
      </w:r>
    </w:p>
    <w:p w:rsidR="00534327" w:rsidRDefault="004A5972">
      <w:pPr>
        <w:topLinePunct/>
        <w:adjustRightInd/>
        <w:spacing w:line="360" w:lineRule="auto"/>
        <w:ind w:firstLineChars="200" w:firstLine="480"/>
        <w:contextualSpacing/>
        <w:jc w:val="both"/>
        <w:textAlignment w:val="center"/>
        <w:rPr>
          <w:rFonts w:ascii="宋体" w:eastAsia="宋体" w:hAnsi="宋体"/>
          <w:szCs w:val="21"/>
        </w:rPr>
      </w:pPr>
      <w:r>
        <w:rPr>
          <w:rFonts w:ascii="宋体" w:eastAsia="宋体" w:hAnsi="宋体"/>
          <w:szCs w:val="21"/>
        </w:rPr>
        <w:t>3</w:t>
      </w:r>
      <w:r>
        <w:rPr>
          <w:rFonts w:ascii="宋体" w:eastAsia="宋体" w:hAnsi="宋体" w:hint="eastAsia"/>
          <w:szCs w:val="21"/>
        </w:rPr>
        <w:t>．我行放弃贵方应先向被保证人要求赔偿上述金额然后再向我方提出要求的权利。</w:t>
      </w:r>
    </w:p>
    <w:p w:rsidR="00534327" w:rsidRDefault="004A5972">
      <w:pPr>
        <w:topLinePunct/>
        <w:adjustRightInd/>
        <w:spacing w:line="360" w:lineRule="auto"/>
        <w:ind w:firstLineChars="200" w:firstLine="480"/>
        <w:contextualSpacing/>
        <w:jc w:val="both"/>
        <w:textAlignment w:val="center"/>
        <w:rPr>
          <w:rFonts w:ascii="宋体" w:eastAsia="宋体" w:hAnsi="宋体"/>
          <w:szCs w:val="21"/>
        </w:rPr>
      </w:pPr>
      <w:r>
        <w:rPr>
          <w:rFonts w:ascii="宋体" w:eastAsia="宋体" w:hAnsi="宋体"/>
          <w:szCs w:val="21"/>
        </w:rPr>
        <w:t>4</w:t>
      </w:r>
      <w:r>
        <w:rPr>
          <w:rFonts w:ascii="宋体" w:eastAsia="宋体" w:hAnsi="宋体" w:hint="eastAsia"/>
          <w:szCs w:val="21"/>
        </w:rPr>
        <w:t>．在贵方和被保证人双方经协商同意对上述合同作补充或修改时，我行承担本保函规定的责任不变，有关对上述合同的补充和修改也无须通知我方。</w:t>
      </w:r>
    </w:p>
    <w:p w:rsidR="00534327" w:rsidRDefault="004A5972">
      <w:pPr>
        <w:topLinePunct/>
        <w:adjustRightInd/>
        <w:spacing w:line="360" w:lineRule="auto"/>
        <w:ind w:firstLineChars="200" w:firstLine="480"/>
        <w:contextualSpacing/>
        <w:jc w:val="both"/>
        <w:textAlignment w:val="center"/>
        <w:rPr>
          <w:rFonts w:ascii="宋体" w:eastAsia="宋体" w:hAnsi="宋体"/>
          <w:szCs w:val="21"/>
        </w:rPr>
      </w:pPr>
      <w:r>
        <w:rPr>
          <w:rFonts w:ascii="宋体" w:eastAsia="宋体" w:hAnsi="宋体" w:hint="eastAsia"/>
          <w:szCs w:val="21"/>
        </w:rPr>
        <w:t>本保函的有效期自合同生效日起</w:t>
      </w:r>
      <w:r>
        <w:rPr>
          <w:rFonts w:ascii="宋体" w:eastAsia="宋体" w:hAnsi="宋体" w:hint="eastAsia"/>
          <w:szCs w:val="21"/>
          <w:u w:val="single"/>
        </w:rPr>
        <w:t>至咨询服务成果通过评审或通过双方验收且咨询人已全面履行本合同约定的义务时止</w:t>
      </w:r>
      <w:r>
        <w:rPr>
          <w:rFonts w:ascii="宋体" w:eastAsia="宋体" w:hAnsi="宋体" w:hint="eastAsia"/>
          <w:szCs w:val="21"/>
        </w:rPr>
        <w:t>。</w:t>
      </w:r>
    </w:p>
    <w:p w:rsidR="00534327" w:rsidRDefault="00534327">
      <w:pPr>
        <w:topLinePunct/>
        <w:adjustRightInd/>
        <w:spacing w:line="360" w:lineRule="auto"/>
        <w:ind w:firstLineChars="200" w:firstLine="480"/>
        <w:contextualSpacing/>
        <w:jc w:val="both"/>
        <w:textAlignment w:val="center"/>
        <w:rPr>
          <w:rFonts w:ascii="宋体" w:eastAsia="宋体" w:hAnsi="宋体"/>
          <w:szCs w:val="21"/>
        </w:rPr>
      </w:pPr>
    </w:p>
    <w:p w:rsidR="00534327" w:rsidRDefault="00534327">
      <w:pPr>
        <w:topLinePunct/>
        <w:adjustRightInd/>
        <w:spacing w:line="360" w:lineRule="auto"/>
        <w:ind w:firstLineChars="200" w:firstLine="480"/>
        <w:contextualSpacing/>
        <w:jc w:val="both"/>
        <w:textAlignment w:val="center"/>
        <w:rPr>
          <w:rFonts w:ascii="宋体" w:eastAsia="宋体" w:hAnsi="宋体"/>
          <w:szCs w:val="21"/>
        </w:rPr>
      </w:pPr>
    </w:p>
    <w:p w:rsidR="00534327" w:rsidRDefault="004A5972">
      <w:pPr>
        <w:topLinePunct/>
        <w:snapToGrid w:val="0"/>
        <w:spacing w:line="360" w:lineRule="auto"/>
        <w:ind w:firstLineChars="1653" w:firstLine="3967"/>
        <w:jc w:val="both"/>
        <w:textAlignment w:val="center"/>
        <w:rPr>
          <w:rFonts w:ascii="宋体" w:eastAsia="宋体" w:hAnsi="宋体"/>
        </w:rPr>
      </w:pPr>
      <w:r>
        <w:rPr>
          <w:rFonts w:ascii="宋体" w:eastAsia="宋体" w:hAnsi="宋体" w:hint="eastAsia"/>
        </w:rPr>
        <w:t>担保银行：（单位名称）（盖单位公章）</w:t>
      </w:r>
    </w:p>
    <w:p w:rsidR="00534327" w:rsidRDefault="004A5972">
      <w:pPr>
        <w:topLinePunct/>
        <w:snapToGrid w:val="0"/>
        <w:spacing w:line="360" w:lineRule="auto"/>
        <w:ind w:firstLineChars="1653" w:firstLine="3967"/>
        <w:jc w:val="both"/>
        <w:textAlignment w:val="center"/>
        <w:rPr>
          <w:rFonts w:ascii="宋体" w:eastAsia="宋体" w:hAnsi="宋体"/>
        </w:rPr>
      </w:pPr>
      <w:r>
        <w:rPr>
          <w:rFonts w:ascii="宋体" w:eastAsia="宋体" w:hAnsi="宋体" w:hint="eastAsia"/>
        </w:rPr>
        <w:t>法定代表人（或委托代理人）：（签名）</w:t>
      </w:r>
    </w:p>
    <w:p w:rsidR="00534327" w:rsidRDefault="004A5972">
      <w:pPr>
        <w:topLinePunct/>
        <w:snapToGrid w:val="0"/>
        <w:spacing w:line="360" w:lineRule="auto"/>
        <w:ind w:firstLineChars="1653" w:firstLine="3967"/>
        <w:jc w:val="both"/>
        <w:textAlignment w:val="center"/>
        <w:rPr>
          <w:rFonts w:ascii="宋体" w:eastAsia="宋体" w:hAnsi="宋体"/>
        </w:rPr>
      </w:pPr>
      <w:r>
        <w:rPr>
          <w:rFonts w:ascii="宋体" w:eastAsia="宋体" w:hAnsi="宋体" w:hint="eastAsia"/>
        </w:rPr>
        <w:t>地    址：</w:t>
      </w:r>
    </w:p>
    <w:p w:rsidR="00534327" w:rsidRDefault="004A5972">
      <w:pPr>
        <w:topLinePunct/>
        <w:snapToGrid w:val="0"/>
        <w:spacing w:line="360" w:lineRule="auto"/>
        <w:ind w:firstLineChars="1653" w:firstLine="3967"/>
        <w:jc w:val="both"/>
        <w:textAlignment w:val="center"/>
        <w:rPr>
          <w:rFonts w:ascii="宋体" w:eastAsia="宋体" w:hAnsi="宋体"/>
        </w:rPr>
      </w:pPr>
      <w:r>
        <w:rPr>
          <w:rFonts w:ascii="宋体" w:eastAsia="宋体" w:hAnsi="宋体" w:hint="eastAsia"/>
        </w:rPr>
        <w:t>电    话：</w:t>
      </w:r>
    </w:p>
    <w:p w:rsidR="00534327" w:rsidRDefault="004A5972">
      <w:pPr>
        <w:topLinePunct/>
        <w:snapToGrid w:val="0"/>
        <w:spacing w:line="360" w:lineRule="auto"/>
        <w:ind w:firstLineChars="1653" w:firstLine="3967"/>
        <w:jc w:val="both"/>
        <w:textAlignment w:val="center"/>
        <w:rPr>
          <w:rFonts w:ascii="宋体" w:eastAsia="宋体" w:hAnsi="宋体"/>
        </w:rPr>
      </w:pPr>
      <w:r>
        <w:rPr>
          <w:rFonts w:ascii="宋体" w:eastAsia="宋体" w:hAnsi="宋体" w:hint="eastAsia"/>
        </w:rPr>
        <w:t>日    期：</w:t>
      </w:r>
    </w:p>
    <w:p w:rsidR="00534327" w:rsidRDefault="00534327">
      <w:pPr>
        <w:widowControl/>
        <w:adjustRightInd/>
        <w:rPr>
          <w:rFonts w:ascii="宋体" w:eastAsia="宋体" w:hAnsi="宋体"/>
        </w:rPr>
      </w:pPr>
    </w:p>
    <w:p w:rsidR="00534327" w:rsidRDefault="00534327">
      <w:pPr>
        <w:spacing w:line="408" w:lineRule="auto"/>
        <w:ind w:firstLine="1802"/>
        <w:rPr>
          <w:rFonts w:ascii="宋体" w:eastAsia="宋体" w:hAnsi="宋体"/>
          <w:snapToGrid w:val="0"/>
        </w:rPr>
      </w:pPr>
    </w:p>
    <w:p w:rsidR="00534327" w:rsidRDefault="00534327">
      <w:pPr>
        <w:topLinePunct/>
        <w:snapToGrid w:val="0"/>
        <w:spacing w:line="360" w:lineRule="auto"/>
        <w:ind w:firstLineChars="200" w:firstLine="480"/>
        <w:jc w:val="both"/>
        <w:textAlignment w:val="center"/>
        <w:rPr>
          <w:rFonts w:ascii="宋体" w:eastAsia="宋体" w:hAnsi="宋体"/>
        </w:rPr>
        <w:sectPr w:rsidR="00534327">
          <w:pgSz w:w="11907" w:h="16840"/>
          <w:pgMar w:top="1440" w:right="1440" w:bottom="1440" w:left="1440" w:header="992" w:footer="992" w:gutter="0"/>
          <w:cols w:space="720"/>
        </w:sectPr>
      </w:pP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4A5972">
      <w:pPr>
        <w:pStyle w:val="1"/>
        <w:topLinePunct/>
        <w:textAlignment w:val="center"/>
        <w:rPr>
          <w:rFonts w:ascii="宋体" w:eastAsia="宋体" w:hAnsi="宋体"/>
        </w:rPr>
      </w:pPr>
      <w:bookmarkStart w:id="433" w:name="_Toc24856"/>
      <w:bookmarkStart w:id="434" w:name="_Toc16115"/>
      <w:bookmarkStart w:id="435" w:name="_Toc16193"/>
      <w:bookmarkStart w:id="436" w:name="_Toc8121"/>
      <w:bookmarkStart w:id="437" w:name="_Toc8888431"/>
      <w:bookmarkStart w:id="438" w:name="_Toc15718"/>
      <w:bookmarkStart w:id="439" w:name="_Toc18834"/>
      <w:r>
        <w:rPr>
          <w:rFonts w:ascii="宋体" w:eastAsia="宋体" w:hAnsi="宋体" w:hint="eastAsia"/>
        </w:rPr>
        <w:t>第二卷</w:t>
      </w:r>
      <w:bookmarkEnd w:id="433"/>
      <w:bookmarkEnd w:id="434"/>
      <w:bookmarkEnd w:id="435"/>
      <w:bookmarkEnd w:id="436"/>
      <w:bookmarkEnd w:id="437"/>
      <w:bookmarkEnd w:id="438"/>
      <w:bookmarkEnd w:id="439"/>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534327">
      <w:pPr>
        <w:topLinePunct/>
        <w:snapToGrid w:val="0"/>
        <w:spacing w:line="360" w:lineRule="auto"/>
        <w:ind w:firstLineChars="200" w:firstLine="480"/>
        <w:jc w:val="both"/>
        <w:textAlignment w:val="center"/>
        <w:rPr>
          <w:rFonts w:ascii="宋体" w:eastAsia="宋体" w:hAnsi="宋体"/>
        </w:rPr>
        <w:sectPr w:rsidR="00534327">
          <w:pgSz w:w="11907" w:h="16840"/>
          <w:pgMar w:top="1440" w:right="1440" w:bottom="1440" w:left="1440" w:header="992" w:footer="992" w:gutter="0"/>
          <w:cols w:space="720"/>
        </w:sectPr>
      </w:pPr>
    </w:p>
    <w:p w:rsidR="00534327" w:rsidRDefault="00534327">
      <w:pPr>
        <w:topLinePunct/>
        <w:snapToGrid w:val="0"/>
        <w:spacing w:before="2" w:line="100" w:lineRule="exact"/>
        <w:jc w:val="both"/>
        <w:textAlignment w:val="center"/>
        <w:rPr>
          <w:rFonts w:ascii="宋体" w:eastAsia="宋体" w:hAnsi="宋体"/>
          <w:sz w:val="10"/>
          <w:szCs w:val="10"/>
        </w:rPr>
      </w:pPr>
    </w:p>
    <w:p w:rsidR="00534327" w:rsidRDefault="004A5972">
      <w:pPr>
        <w:pStyle w:val="1"/>
        <w:topLinePunct/>
        <w:textAlignment w:val="center"/>
        <w:rPr>
          <w:rFonts w:ascii="宋体" w:eastAsia="宋体" w:hAnsi="宋体"/>
        </w:rPr>
      </w:pPr>
      <w:bookmarkStart w:id="440" w:name="_Toc8432"/>
      <w:bookmarkStart w:id="441" w:name="_Toc21995"/>
      <w:bookmarkStart w:id="442" w:name="_Toc15866"/>
      <w:bookmarkStart w:id="443" w:name="_Toc8888432"/>
      <w:bookmarkStart w:id="444" w:name="_Toc11516"/>
      <w:bookmarkStart w:id="445" w:name="_Toc6539"/>
      <w:bookmarkStart w:id="446" w:name="_Toc28720"/>
      <w:r>
        <w:rPr>
          <w:rFonts w:ascii="宋体" w:eastAsia="宋体" w:hAnsi="宋体" w:hint="eastAsia"/>
        </w:rPr>
        <w:t>第五章</w:t>
      </w:r>
      <w:r>
        <w:rPr>
          <w:rFonts w:ascii="宋体" w:eastAsia="宋体" w:hAnsi="宋体"/>
        </w:rPr>
        <w:t xml:space="preserve">  </w:t>
      </w:r>
      <w:r>
        <w:rPr>
          <w:rFonts w:ascii="宋体" w:eastAsia="宋体" w:hAnsi="宋体" w:hint="eastAsia"/>
        </w:rPr>
        <w:t>招标人要求</w:t>
      </w:r>
      <w:bookmarkEnd w:id="440"/>
      <w:bookmarkEnd w:id="441"/>
      <w:bookmarkEnd w:id="442"/>
      <w:bookmarkEnd w:id="443"/>
      <w:bookmarkEnd w:id="444"/>
      <w:bookmarkEnd w:id="445"/>
      <w:bookmarkEnd w:id="446"/>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招标人要求应尽可能清晰准确，对于可以进行定量评估的工作，招标人要求不仅应明确规定其功能、用途、质量、环境、安全，并且要规定偏差的范围和计算方法，以及检验、试验、试运行的具体要求。对于咨询方负责提供的有关服务，在招标人要求中应一并明确规定。</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招标人要求包括但不限于以下内容：</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1．咨询服务要求</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1.1. 项目概况</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为加强四川省能投攀枝花水电开发有限公司金沙水力发电厂电力生产技术监督工作，提高发电设备的可靠性，保证招标人所属电厂及相关电网的安全、优质、经济运行，四川省能投攀枝花水电开发有限公司按照国家、行业和电力公司的有关方针、政策、法规、标准、规程、制度等，对电厂的电力生产全过程实施技术监督。</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招标人技术监督管理部门为电厂安全生产技术部</w:t>
      </w:r>
      <w:r>
        <w:rPr>
          <w:rFonts w:ascii="宋体" w:eastAsia="宋体" w:hAnsi="宋体" w:hint="eastAsia"/>
          <w:color w:val="FF0000"/>
        </w:rPr>
        <w:t>，</w:t>
      </w:r>
      <w:r>
        <w:rPr>
          <w:rFonts w:ascii="宋体" w:eastAsia="宋体" w:hAnsi="宋体" w:hint="eastAsia"/>
        </w:rPr>
        <w:t>负责制定电厂技术监督管理办法、标准，技术监督合同的准备与签订，定期组织技术监督服务单位到电厂进行技术监督服务，定期组织召开技术监督工作会议。电厂是技术监督的执行者，对技术监督工作负直接责任，接受技术监督上级管理部门的监督。</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金沙水力发电厂负责电厂设备设施的安全、运行、维护及技术管理。金沙水力发电厂（总装机4×140MW）</w:t>
      </w:r>
      <w:r>
        <w:rPr>
          <w:rFonts w:eastAsia="宋体"/>
        </w:rPr>
        <w:t>位于金沙江干流中游末端的攀枝花河段上，坝址位于四川省攀枝花市西区，上距观音岩水</w:t>
      </w:r>
      <w:r>
        <w:rPr>
          <w:rFonts w:eastAsia="宋体" w:hint="eastAsia"/>
        </w:rPr>
        <w:t>电厂</w:t>
      </w:r>
      <w:r>
        <w:rPr>
          <w:rFonts w:eastAsia="宋体"/>
        </w:rPr>
        <w:t>坝址</w:t>
      </w:r>
      <w:r>
        <w:rPr>
          <w:rFonts w:eastAsia="宋体"/>
        </w:rPr>
        <w:t>28.9km</w:t>
      </w:r>
      <w:r>
        <w:rPr>
          <w:rFonts w:eastAsia="宋体"/>
        </w:rPr>
        <w:t>，下距攀枝花中心城区</w:t>
      </w:r>
      <w:r>
        <w:rPr>
          <w:rFonts w:eastAsia="宋体"/>
        </w:rPr>
        <w:t>10.3km</w:t>
      </w:r>
      <w:r>
        <w:rPr>
          <w:rFonts w:eastAsia="宋体"/>
        </w:rPr>
        <w:t>，距银江水</w:t>
      </w:r>
      <w:r>
        <w:rPr>
          <w:rFonts w:eastAsia="宋体" w:hint="eastAsia"/>
        </w:rPr>
        <w:t>电厂</w:t>
      </w:r>
      <w:r>
        <w:rPr>
          <w:rFonts w:eastAsia="宋体"/>
        </w:rPr>
        <w:t>坝址</w:t>
      </w:r>
      <w:r>
        <w:rPr>
          <w:rFonts w:eastAsia="宋体"/>
        </w:rPr>
        <w:t>21.3km</w:t>
      </w:r>
      <w:r>
        <w:rPr>
          <w:rFonts w:eastAsia="宋体"/>
        </w:rPr>
        <w:t>。</w:t>
      </w:r>
      <w:r>
        <w:rPr>
          <w:rFonts w:ascii="宋体" w:eastAsia="宋体" w:hAnsi="宋体" w:hint="eastAsia"/>
        </w:rPr>
        <w:t>首台机组于2020年12月投产发电，其余机组在2021年年底之前全部投产发电。金沙水力发电厂建立由厂部、部门、班组组成的三级技术监督网，正在制定技术监督管理制度及各专业实施细则；技术监督工作需要进行进一步指导与规范。招标人通过招标引进了专业单位到金沙水力发电厂进行技术监督管理与服务工作，工期至2023年底。</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1.2. 咨询服务范围及技术监督项目</w:t>
      </w:r>
    </w:p>
    <w:p w:rsidR="00534327" w:rsidRDefault="004A5972">
      <w:pPr>
        <w:spacing w:before="50" w:line="360" w:lineRule="auto"/>
        <w:ind w:firstLineChars="200" w:firstLine="480"/>
        <w:jc w:val="both"/>
        <w:rPr>
          <w:rFonts w:ascii="宋体" w:eastAsia="宋体" w:hAnsi="宋体"/>
        </w:rPr>
      </w:pPr>
      <w:r>
        <w:rPr>
          <w:rFonts w:ascii="宋体" w:eastAsia="宋体" w:hAnsi="宋体" w:hint="eastAsia"/>
        </w:rPr>
        <w:t>根据国家和行业各项电力技术监督的技术标准、规定、导则及招标人编制的技术监督管理办法、标准，在2021年对金沙水力发电厂</w:t>
      </w:r>
      <w:r>
        <w:rPr>
          <w:rFonts w:ascii="宋体" w:eastAsia="宋体" w:hAnsi="宋体"/>
        </w:rPr>
        <w:t>（</w:t>
      </w:r>
      <w:r>
        <w:rPr>
          <w:rFonts w:ascii="宋体" w:eastAsia="宋体" w:hAnsi="宋体" w:hint="eastAsia"/>
        </w:rPr>
        <w:t>4</w:t>
      </w:r>
      <w:r>
        <w:rPr>
          <w:rFonts w:ascii="宋体" w:eastAsia="宋体" w:hAnsi="宋体"/>
        </w:rPr>
        <w:t>×</w:t>
      </w:r>
      <w:r>
        <w:rPr>
          <w:rFonts w:ascii="宋体" w:eastAsia="宋体" w:hAnsi="宋体" w:hint="eastAsia"/>
        </w:rPr>
        <w:t>14</w:t>
      </w:r>
      <w:r>
        <w:rPr>
          <w:rFonts w:ascii="宋体" w:eastAsia="宋体" w:hAnsi="宋体"/>
        </w:rPr>
        <w:t>0MW</w:t>
      </w:r>
      <w:r>
        <w:rPr>
          <w:rFonts w:ascii="宋体" w:eastAsia="宋体" w:hAnsi="宋体" w:hint="eastAsia"/>
        </w:rPr>
        <w:t>）的部分在建及在役运行机组及其他设备设施实施全过程、全方位的技术监督服务，</w:t>
      </w:r>
      <w:r>
        <w:rPr>
          <w:rFonts w:ascii="宋体" w:eastAsia="宋体" w:hAnsi="宋体" w:hint="eastAsia"/>
          <w:snapToGrid w:val="0"/>
        </w:rPr>
        <w:t>主要包括进行技术监督</w:t>
      </w:r>
      <w:r>
        <w:rPr>
          <w:rFonts w:ascii="宋体" w:eastAsia="宋体" w:hAnsi="宋体" w:hint="eastAsia"/>
          <w:snapToGrid w:val="0"/>
        </w:rPr>
        <w:lastRenderedPageBreak/>
        <w:t>现场检查与服务（含现场技术培训），根据电厂需要</w:t>
      </w:r>
      <w:r>
        <w:rPr>
          <w:rFonts w:ascii="宋体" w:eastAsia="宋体" w:hAnsi="宋体" w:hint="eastAsia"/>
        </w:rPr>
        <w:t>参加电厂重大技术文件（包括但不限于技术措施、招标文件、技改、两措、专项项目施工方案等）审查与技术指导，提供电厂事故应急处理技术服务，提供技术资料，进行技术交流，协助开展取证培训及参加专项检查</w:t>
      </w:r>
      <w:r>
        <w:rPr>
          <w:rFonts w:ascii="宋体" w:eastAsia="宋体" w:hAnsi="宋体" w:hint="eastAsia"/>
          <w:snapToGrid w:val="0"/>
        </w:rPr>
        <w:t>等工作，共同认为需要进行的其他设备检修试验和检验</w:t>
      </w:r>
      <w:r>
        <w:rPr>
          <w:rFonts w:ascii="宋体" w:eastAsia="宋体" w:hAnsi="宋体" w:hint="eastAsia"/>
        </w:rPr>
        <w:t>。具体如下：</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1.2.1</w:t>
      </w:r>
      <w:r>
        <w:rPr>
          <w:rFonts w:ascii="宋体" w:eastAsia="宋体" w:hAnsi="宋体" w:hint="eastAsia"/>
        </w:rPr>
        <w:t>根据合同规定的技术监督服务内容制订年度技术监督服务工作实施方案并于当年</w:t>
      </w:r>
      <w:r>
        <w:rPr>
          <w:rFonts w:ascii="宋体" w:eastAsia="宋体" w:hAnsi="宋体"/>
        </w:rPr>
        <w:t>1月30</w:t>
      </w:r>
      <w:r>
        <w:rPr>
          <w:rFonts w:ascii="宋体" w:eastAsia="宋体" w:hAnsi="宋体" w:hint="eastAsia"/>
        </w:rPr>
        <w:t>日前提交电厂审查后执行。</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 xml:space="preserve">1.2.2 </w:t>
      </w:r>
      <w:r>
        <w:rPr>
          <w:rFonts w:ascii="宋体" w:eastAsia="宋体" w:hAnsi="宋体" w:hint="eastAsia"/>
        </w:rPr>
        <w:t>结合电厂实际情况和行业反措要求，制定电厂的技术监督工作计划，提出年度技术监督重点范围和内容，并于当年</w:t>
      </w:r>
      <w:r>
        <w:rPr>
          <w:rFonts w:ascii="宋体" w:eastAsia="宋体" w:hAnsi="宋体"/>
        </w:rPr>
        <w:t>1月30</w:t>
      </w:r>
      <w:r>
        <w:rPr>
          <w:rFonts w:ascii="宋体" w:eastAsia="宋体" w:hAnsi="宋体" w:hint="eastAsia"/>
        </w:rPr>
        <w:t>日前提交电厂审查后执行。</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w:t>
      </w:r>
      <w:r>
        <w:rPr>
          <w:rFonts w:ascii="宋体" w:eastAsia="宋体" w:hAnsi="宋体"/>
        </w:rPr>
        <w:t>.2.</w:t>
      </w:r>
      <w:r>
        <w:rPr>
          <w:rFonts w:ascii="宋体" w:eastAsia="宋体" w:hAnsi="宋体" w:hint="eastAsia"/>
        </w:rPr>
        <w:t>3指导招标人建立和完善各项技术监督体系，建立和完善各项技术监督规章制度，并监督招标人执行。</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w:t>
      </w:r>
      <w:r>
        <w:rPr>
          <w:rFonts w:ascii="宋体" w:eastAsia="宋体" w:hAnsi="宋体"/>
        </w:rPr>
        <w:t>.2.</w:t>
      </w:r>
      <w:r>
        <w:rPr>
          <w:rFonts w:ascii="宋体" w:eastAsia="宋体" w:hAnsi="宋体" w:hint="eastAsia"/>
        </w:rPr>
        <w:t>4及时向招标人发放国家和行业有关技术监督新的标准、规程、规范及反事故措施相关资料（向电厂提供电子文档），及时通报技术监督的新方法、新技术、新工艺及事故信息等。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1.2.5</w:t>
      </w:r>
      <w:r>
        <w:rPr>
          <w:rFonts w:ascii="宋体" w:eastAsia="宋体" w:hAnsi="宋体" w:hint="eastAsia"/>
        </w:rPr>
        <w:t>根据电厂需求，每个专业至少开展一次现场培训（随现场检查与服务一并开展），培训内容包括但不限于规程解读、反措、事故案例、新技术、新工艺等，不晚于现场检查与服务工作开展前</w:t>
      </w:r>
      <w:r>
        <w:rPr>
          <w:rFonts w:ascii="宋体" w:eastAsia="宋体" w:hAnsi="宋体"/>
        </w:rPr>
        <w:t>7</w:t>
      </w:r>
      <w:r>
        <w:rPr>
          <w:rFonts w:ascii="宋体" w:eastAsia="宋体" w:hAnsi="宋体" w:hint="eastAsia"/>
        </w:rPr>
        <w:t>日提交。</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w:t>
      </w:r>
      <w:r>
        <w:rPr>
          <w:rFonts w:ascii="宋体" w:eastAsia="宋体" w:hAnsi="宋体"/>
        </w:rPr>
        <w:t>.2.</w:t>
      </w:r>
      <w:r>
        <w:rPr>
          <w:rFonts w:ascii="宋体" w:eastAsia="宋体" w:hAnsi="宋体" w:hint="eastAsia"/>
        </w:rPr>
        <w:t>6根据招标人要求，协助开展技术监督相关专业的取证培训。</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w:t>
      </w:r>
      <w:r>
        <w:rPr>
          <w:rFonts w:ascii="宋体" w:eastAsia="宋体" w:hAnsi="宋体"/>
        </w:rPr>
        <w:t>.2.</w:t>
      </w:r>
      <w:r>
        <w:rPr>
          <w:rFonts w:ascii="宋体" w:eastAsia="宋体" w:hAnsi="宋体" w:hint="eastAsia"/>
        </w:rPr>
        <w:t>7通知招标人参加承包人组织的年度技术监督交流会。</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w:t>
      </w:r>
      <w:r>
        <w:rPr>
          <w:rFonts w:ascii="宋体" w:eastAsia="宋体" w:hAnsi="宋体"/>
        </w:rPr>
        <w:t>.2.</w:t>
      </w:r>
      <w:r>
        <w:rPr>
          <w:rFonts w:ascii="宋体" w:eastAsia="宋体" w:hAnsi="宋体" w:hint="eastAsia"/>
        </w:rPr>
        <w:t>8由承包人所发（或转发）的培训、取证应及时通知招标人。</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w:t>
      </w:r>
      <w:r>
        <w:rPr>
          <w:rFonts w:ascii="宋体" w:eastAsia="宋体" w:hAnsi="宋体"/>
        </w:rPr>
        <w:t>.2.</w:t>
      </w:r>
      <w:r>
        <w:rPr>
          <w:rFonts w:ascii="宋体" w:eastAsia="宋体" w:hAnsi="宋体" w:hint="eastAsia"/>
        </w:rPr>
        <w:t>9按国家和电力行业的规定，指导电厂报送各项技术监督报表、年度监督总结。</w:t>
      </w:r>
    </w:p>
    <w:p w:rsidR="00534327" w:rsidRDefault="004A5972">
      <w:pPr>
        <w:snapToGrid w:val="0"/>
        <w:spacing w:line="360" w:lineRule="auto"/>
        <w:ind w:firstLineChars="200" w:firstLine="480"/>
        <w:rPr>
          <w:rFonts w:ascii="宋体" w:eastAsia="宋体" w:hAnsi="宋体"/>
        </w:rPr>
      </w:pPr>
      <w:r>
        <w:rPr>
          <w:rFonts w:ascii="宋体" w:eastAsia="宋体" w:hAnsi="宋体" w:hint="eastAsia"/>
        </w:rPr>
        <w:t>1</w:t>
      </w:r>
      <w:r>
        <w:rPr>
          <w:rFonts w:ascii="宋体" w:eastAsia="宋体" w:hAnsi="宋体"/>
        </w:rPr>
        <w:t>.2.</w:t>
      </w:r>
      <w:r>
        <w:rPr>
          <w:rFonts w:ascii="宋体" w:eastAsia="宋体" w:hAnsi="宋体" w:hint="eastAsia"/>
        </w:rPr>
        <w:t>10 指导电厂按国家和行业的各项技术监督规定建立和完善技术档案。向电厂提供标准表格样式，提出应填报的技术内容和数据要求，实现技术档案的微机化管理。</w:t>
      </w:r>
    </w:p>
    <w:p w:rsidR="00534327" w:rsidRDefault="004A5972">
      <w:pPr>
        <w:snapToGrid w:val="0"/>
        <w:spacing w:line="360" w:lineRule="auto"/>
        <w:ind w:firstLineChars="200" w:firstLine="480"/>
        <w:rPr>
          <w:rFonts w:ascii="宋体" w:eastAsia="宋体" w:hAnsi="宋体"/>
        </w:rPr>
      </w:pPr>
      <w:r>
        <w:rPr>
          <w:rFonts w:ascii="宋体" w:eastAsia="宋体" w:hAnsi="宋体"/>
        </w:rPr>
        <w:t>1.2.1</w:t>
      </w:r>
      <w:r>
        <w:rPr>
          <w:rFonts w:ascii="宋体" w:eastAsia="宋体" w:hAnsi="宋体" w:hint="eastAsia"/>
        </w:rPr>
        <w:t>1</w:t>
      </w:r>
      <w:r>
        <w:rPr>
          <w:rFonts w:ascii="宋体" w:eastAsia="宋体" w:hAnsi="宋体"/>
        </w:rPr>
        <w:t xml:space="preserve"> </w:t>
      </w:r>
      <w:r>
        <w:rPr>
          <w:rFonts w:ascii="宋体" w:eastAsia="宋体" w:hAnsi="宋体" w:hint="eastAsia"/>
        </w:rPr>
        <w:t>对电厂重要工作提供现场技术监督服务，如参加重要生产项目的设计联络会、专家审查会、现场验收、专项检查等。</w:t>
      </w:r>
    </w:p>
    <w:p w:rsidR="00534327" w:rsidRDefault="004A5972">
      <w:pPr>
        <w:snapToGrid w:val="0"/>
        <w:spacing w:line="360" w:lineRule="auto"/>
        <w:ind w:firstLineChars="200" w:firstLine="480"/>
        <w:rPr>
          <w:rFonts w:ascii="宋体" w:eastAsia="宋体" w:hAnsi="宋体"/>
        </w:rPr>
      </w:pPr>
      <w:r>
        <w:rPr>
          <w:rFonts w:ascii="宋体" w:eastAsia="宋体" w:hAnsi="宋体"/>
        </w:rPr>
        <w:t>1.2.1</w:t>
      </w:r>
      <w:r>
        <w:rPr>
          <w:rFonts w:ascii="宋体" w:eastAsia="宋体" w:hAnsi="宋体" w:hint="eastAsia"/>
        </w:rPr>
        <w:t>2</w:t>
      </w:r>
      <w:r>
        <w:rPr>
          <w:rFonts w:ascii="宋体" w:eastAsia="宋体" w:hAnsi="宋体"/>
        </w:rPr>
        <w:t xml:space="preserve"> </w:t>
      </w:r>
      <w:r>
        <w:rPr>
          <w:rFonts w:ascii="宋体" w:eastAsia="宋体" w:hAnsi="宋体" w:hint="eastAsia"/>
        </w:rPr>
        <w:t>当电厂设备发生事故、障碍时，承包人在接到电厂通知后</w:t>
      </w:r>
      <w:r>
        <w:rPr>
          <w:rFonts w:ascii="宋体" w:eastAsia="宋体" w:hAnsi="宋体"/>
        </w:rPr>
        <w:t>24</w:t>
      </w:r>
      <w:r>
        <w:rPr>
          <w:rFonts w:ascii="宋体" w:eastAsia="宋体" w:hAnsi="宋体" w:hint="eastAsia"/>
        </w:rPr>
        <w:t>小时内到达现场协助电厂开展分析、处置。对电厂出现的异常</w:t>
      </w:r>
      <w:r>
        <w:rPr>
          <w:rFonts w:ascii="宋体" w:eastAsia="宋体" w:hAnsi="宋体"/>
        </w:rPr>
        <w:t>情况及</w:t>
      </w:r>
      <w:r>
        <w:rPr>
          <w:rFonts w:ascii="宋体" w:eastAsia="宋体" w:hAnsi="宋体" w:hint="eastAsia"/>
        </w:rPr>
        <w:t>疑难</w:t>
      </w:r>
      <w:r>
        <w:rPr>
          <w:rFonts w:ascii="宋体" w:eastAsia="宋体" w:hAnsi="宋体"/>
        </w:rPr>
        <w:t>缺陷进行分析</w:t>
      </w:r>
      <w:r>
        <w:rPr>
          <w:rFonts w:ascii="宋体" w:eastAsia="宋体" w:hAnsi="宋体" w:hint="eastAsia"/>
        </w:rPr>
        <w:t>和会诊，在接到电厂提供的分析材料后</w:t>
      </w:r>
      <w:r>
        <w:rPr>
          <w:rFonts w:ascii="宋体" w:eastAsia="宋体" w:hAnsi="宋体"/>
        </w:rPr>
        <w:t>5个工作日内提供分析报告</w:t>
      </w:r>
      <w:r>
        <w:rPr>
          <w:rFonts w:ascii="宋体" w:eastAsia="宋体" w:hAnsi="宋体" w:hint="eastAsia"/>
        </w:rPr>
        <w:t>以及具体的处理意见，并参与讨论。</w:t>
      </w:r>
    </w:p>
    <w:p w:rsidR="00534327" w:rsidRDefault="004A5972">
      <w:pPr>
        <w:snapToGrid w:val="0"/>
        <w:spacing w:line="360" w:lineRule="auto"/>
        <w:ind w:firstLineChars="200" w:firstLine="480"/>
        <w:rPr>
          <w:rFonts w:ascii="宋体" w:eastAsia="宋体" w:hAnsi="宋体"/>
        </w:rPr>
      </w:pPr>
      <w:r>
        <w:rPr>
          <w:rFonts w:ascii="宋体" w:eastAsia="宋体" w:hAnsi="宋体"/>
        </w:rPr>
        <w:t>1.2.1</w:t>
      </w:r>
      <w:r>
        <w:rPr>
          <w:rFonts w:ascii="宋体" w:eastAsia="宋体" w:hAnsi="宋体" w:hint="eastAsia"/>
        </w:rPr>
        <w:t>3</w:t>
      </w:r>
      <w:r>
        <w:rPr>
          <w:rFonts w:ascii="宋体" w:eastAsia="宋体" w:hAnsi="宋体"/>
        </w:rPr>
        <w:t xml:space="preserve"> </w:t>
      </w:r>
      <w:r>
        <w:rPr>
          <w:rFonts w:ascii="宋体" w:eastAsia="宋体" w:hAnsi="宋体" w:hint="eastAsia"/>
        </w:rPr>
        <w:t>应电厂要求提供网源协调技术咨询与指导。</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w:t>
      </w:r>
      <w:r>
        <w:rPr>
          <w:rFonts w:ascii="宋体" w:eastAsia="宋体" w:hAnsi="宋体"/>
        </w:rPr>
        <w:t>.2.</w:t>
      </w:r>
      <w:r>
        <w:rPr>
          <w:rFonts w:ascii="宋体" w:eastAsia="宋体" w:hAnsi="宋体" w:hint="eastAsia"/>
        </w:rPr>
        <w:t>14根据招标人要求派出专业人员到电厂，进行现场技术监督服务，抽查受监</w:t>
      </w:r>
      <w:r>
        <w:rPr>
          <w:rFonts w:ascii="宋体" w:eastAsia="宋体" w:hAnsi="宋体" w:hint="eastAsia"/>
        </w:rPr>
        <w:lastRenderedPageBreak/>
        <w:t>设备的运行情况，指导并协助处理现场技术监督工作中出现的问题。每次现场服务期间对电厂有关人员开展专业培训。到金沙水力发电厂现场进行运行期技术监督服务，每年2次（上下半年各一次），每次现场服务的时间不少于3天。</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w:t>
      </w:r>
      <w:r>
        <w:rPr>
          <w:rFonts w:ascii="宋体" w:eastAsia="宋体" w:hAnsi="宋体"/>
        </w:rPr>
        <w:t>.2.</w:t>
      </w:r>
      <w:r>
        <w:rPr>
          <w:rFonts w:ascii="宋体" w:eastAsia="宋体" w:hAnsi="宋体" w:hint="eastAsia"/>
        </w:rPr>
        <w:t>15根据电厂现场技术监督服务情况，完成现场技术监督服务工作报告，现场服务完成后1个月内提交正式版现场服务报告（纸质版本12份、电子版本1份）；完成电厂技术监督年度工作总结报告，并于次年1月30</w:t>
      </w:r>
      <w:r>
        <w:rPr>
          <w:rFonts w:ascii="宋体" w:eastAsia="宋体" w:hAnsi="宋体"/>
        </w:rPr>
        <w:t>日</w:t>
      </w:r>
      <w:r>
        <w:rPr>
          <w:rFonts w:ascii="宋体" w:eastAsia="宋体" w:hAnsi="宋体" w:hint="eastAsia"/>
        </w:rPr>
        <w:t>前提交正式版（纸质版本12份、电子版本1份）。</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1.2.1</w:t>
      </w:r>
      <w:r>
        <w:rPr>
          <w:rFonts w:ascii="宋体" w:eastAsia="宋体" w:hAnsi="宋体" w:hint="eastAsia"/>
        </w:rPr>
        <w:t>6</w:t>
      </w:r>
      <w:r>
        <w:rPr>
          <w:rFonts w:ascii="宋体" w:eastAsia="宋体" w:hAnsi="宋体"/>
        </w:rPr>
        <w:t xml:space="preserve"> </w:t>
      </w:r>
      <w:r>
        <w:rPr>
          <w:rFonts w:ascii="宋体" w:eastAsia="宋体" w:hAnsi="宋体" w:hint="eastAsia"/>
        </w:rPr>
        <w:t>每年</w:t>
      </w:r>
      <w:r>
        <w:rPr>
          <w:rFonts w:ascii="宋体" w:eastAsia="宋体" w:hAnsi="宋体"/>
        </w:rPr>
        <w:t>11月底，向</w:t>
      </w:r>
      <w:r>
        <w:rPr>
          <w:rFonts w:ascii="宋体" w:eastAsia="宋体" w:hAnsi="宋体" w:hint="eastAsia"/>
        </w:rPr>
        <w:t>招标人</w:t>
      </w:r>
      <w:r>
        <w:rPr>
          <w:rFonts w:ascii="宋体" w:eastAsia="宋体" w:hAnsi="宋体"/>
        </w:rPr>
        <w:t>集中提供本年度已颁布执行的国家和行业标准、规程规范（分专业）电子版本一套。</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1.2.1</w:t>
      </w:r>
      <w:r>
        <w:rPr>
          <w:rFonts w:ascii="宋体" w:eastAsia="宋体" w:hAnsi="宋体" w:hint="eastAsia"/>
        </w:rPr>
        <w:t>7</w:t>
      </w:r>
      <w:r>
        <w:rPr>
          <w:rFonts w:ascii="宋体" w:eastAsia="宋体" w:hAnsi="宋体"/>
        </w:rPr>
        <w:t xml:space="preserve"> </w:t>
      </w:r>
      <w:r>
        <w:rPr>
          <w:rFonts w:ascii="宋体" w:eastAsia="宋体" w:hAnsi="宋体" w:hint="eastAsia"/>
        </w:rPr>
        <w:t>每年</w:t>
      </w:r>
      <w:r>
        <w:rPr>
          <w:rFonts w:ascii="宋体" w:eastAsia="宋体" w:hAnsi="宋体"/>
        </w:rPr>
        <w:t>12月上旬，分专业收集整理本年度行业事故案例，并提供电子版文件；同时分专业提供同行业技术监督中发现的问题及处理办法。</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1.2.1</w:t>
      </w:r>
      <w:r>
        <w:rPr>
          <w:rFonts w:ascii="宋体" w:eastAsia="宋体" w:hAnsi="宋体" w:hint="eastAsia"/>
        </w:rPr>
        <w:t>8</w:t>
      </w:r>
      <w:r>
        <w:rPr>
          <w:rFonts w:ascii="宋体" w:eastAsia="宋体" w:hAnsi="宋体"/>
        </w:rPr>
        <w:t xml:space="preserve"> </w:t>
      </w:r>
      <w:r>
        <w:rPr>
          <w:rFonts w:ascii="宋体" w:eastAsia="宋体" w:hAnsi="宋体" w:hint="eastAsia"/>
        </w:rPr>
        <w:t>每年</w:t>
      </w:r>
      <w:r>
        <w:rPr>
          <w:rFonts w:ascii="宋体" w:eastAsia="宋体" w:hAnsi="宋体"/>
        </w:rPr>
        <w:t>12月10日前，承包人</w:t>
      </w:r>
      <w:r>
        <w:rPr>
          <w:rFonts w:ascii="宋体" w:eastAsia="宋体" w:hAnsi="宋体" w:hint="eastAsia"/>
        </w:rPr>
        <w:t>提交当年以上项目内容履约情况，作为履约考核依据。</w:t>
      </w:r>
    </w:p>
    <w:p w:rsidR="00534327" w:rsidRDefault="004A5972">
      <w:pPr>
        <w:topLinePunct/>
        <w:snapToGrid w:val="0"/>
        <w:spacing w:line="360" w:lineRule="auto"/>
        <w:ind w:firstLineChars="200" w:firstLine="480"/>
        <w:jc w:val="both"/>
        <w:textAlignment w:val="center"/>
        <w:rPr>
          <w:rFonts w:ascii="宋体" w:eastAsia="宋体" w:hAnsi="宋体"/>
          <w:color w:val="0070C0"/>
        </w:rPr>
      </w:pPr>
      <w:r>
        <w:rPr>
          <w:rFonts w:ascii="宋体" w:eastAsia="宋体" w:hAnsi="宋体" w:hint="eastAsia"/>
        </w:rPr>
        <w:t>1</w:t>
      </w:r>
      <w:r>
        <w:rPr>
          <w:rFonts w:ascii="宋体" w:eastAsia="宋体" w:hAnsi="宋体"/>
        </w:rPr>
        <w:t>.2.</w:t>
      </w:r>
      <w:r>
        <w:rPr>
          <w:rFonts w:ascii="宋体" w:eastAsia="宋体" w:hAnsi="宋体" w:hint="eastAsia"/>
        </w:rPr>
        <w:t>19 技术监督按照绝缘、继电保护及安全自动装置、电测与热工计量、励磁、电能质量、节能、环境保护、化学、水机、水工、金属等专业开展技术监督工作。</w:t>
      </w:r>
      <w:r>
        <w:rPr>
          <w:rFonts w:ascii="宋体" w:eastAsia="宋体" w:hAnsi="宋体" w:hint="eastAsia"/>
          <w:color w:val="0070C0"/>
        </w:rPr>
        <w:t>金沙电厂技术监督定期检验项目由承包人完成，并出具检验报告，具体技术监督检验项目清单详见附表1；现将技术监督工作要求如下：</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w:t>
      </w:r>
      <w:r>
        <w:rPr>
          <w:rFonts w:ascii="宋体" w:eastAsia="宋体" w:hAnsi="宋体"/>
        </w:rPr>
        <w:t>.2.</w:t>
      </w:r>
      <w:r>
        <w:rPr>
          <w:rFonts w:ascii="宋体" w:eastAsia="宋体" w:hAnsi="宋体" w:hint="eastAsia"/>
        </w:rPr>
        <w:t>20</w:t>
      </w:r>
      <w:r>
        <w:rPr>
          <w:rFonts w:ascii="宋体" w:eastAsia="宋体" w:hAnsi="宋体"/>
        </w:rPr>
        <w:t>.1</w:t>
      </w:r>
      <w:r>
        <w:rPr>
          <w:rFonts w:ascii="宋体" w:eastAsia="宋体" w:hAnsi="宋体" w:hint="eastAsia"/>
        </w:rPr>
        <w:t>绝缘技术监督</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承包人每年至少组织一次年度高电压技术监督交流会并通知招标人参加，通知招标人专业人员参加承包人组织的专业技术培训考核和年度专业评比工作。督促、指导电厂按时完成统计报表、设备台账整理、技术资料归档和技术监督工作总结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）至少开展一次现场培训，培训内容包括规程解读、反措、事故案例、新技术、新工艺等。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）及时提供高电压方面的规程、标准、新技术、新方法等文件资料及信息。</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4</w:t>
      </w:r>
      <w:r>
        <w:rPr>
          <w:rFonts w:ascii="宋体" w:eastAsia="宋体" w:hAnsi="宋体" w:hint="eastAsia"/>
        </w:rPr>
        <w:t>）根据招标人要求派出专业人员到电厂，进行现场监督服务，指导并协助处理现场高电压监督工作中出现的问题。对于现场不能直接给予指导、解决的问题应在1个月内给出反馈意见。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5</w:t>
      </w:r>
      <w:r>
        <w:rPr>
          <w:rFonts w:ascii="宋体" w:eastAsia="宋体" w:hAnsi="宋体" w:hint="eastAsia"/>
        </w:rPr>
        <w:t>）应招标人邀请参与重要设备的特性测试及预防性试验方案的讨论审查。必要时派技术人员到现场对试验进行监督指导。</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6</w:t>
      </w:r>
      <w:r>
        <w:rPr>
          <w:rFonts w:ascii="宋体" w:eastAsia="宋体" w:hAnsi="宋体" w:hint="eastAsia"/>
        </w:rPr>
        <w:t>）在运行、检修过程中发生设备故障、事故或出现疑难问题，承包人应按招标</w:t>
      </w:r>
      <w:r>
        <w:rPr>
          <w:rFonts w:ascii="宋体" w:eastAsia="宋体" w:hAnsi="宋体" w:hint="eastAsia"/>
        </w:rPr>
        <w:lastRenderedPageBreak/>
        <w:t>人要求及时派技术人员到现场分析指导，协助制定处理方案。</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7）</w:t>
      </w:r>
      <w:r>
        <w:rPr>
          <w:rFonts w:ascii="宋体" w:eastAsia="宋体" w:hAnsi="宋体" w:hint="eastAsia"/>
        </w:rPr>
        <w:t>根据规程、标准要求和电力设备实际运行状况，指导电厂制订预防性试验计划。</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8</w:t>
      </w:r>
      <w:r>
        <w:rPr>
          <w:rFonts w:ascii="宋体" w:eastAsia="宋体" w:hAnsi="宋体" w:hint="eastAsia"/>
        </w:rPr>
        <w:t>）指导电厂制定高电压设备，尤其是户外高电压设备的防污措施。</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9</w:t>
      </w:r>
      <w:r>
        <w:rPr>
          <w:rFonts w:ascii="宋体" w:eastAsia="宋体" w:hAnsi="宋体" w:hint="eastAsia"/>
        </w:rPr>
        <w:t>）及时提供同行业技术监督中发现的问题、处理办法，特别是事故处理等资料。</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10</w:t>
      </w:r>
      <w:r>
        <w:rPr>
          <w:rFonts w:ascii="宋体" w:eastAsia="宋体" w:hAnsi="宋体" w:hint="eastAsia"/>
        </w:rPr>
        <w:t>）根据电厂要求提供技术监督服务，如参加重要技改、两措、专项项目的设计联络会、专家审查会、现场验收等。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11</w:t>
      </w:r>
      <w:r>
        <w:rPr>
          <w:rFonts w:ascii="宋体" w:eastAsia="宋体" w:hAnsi="宋体" w:hint="eastAsia"/>
        </w:rPr>
        <w:t>）应电厂要求对重大技术文件（包括但不限于标准、规程、招标文件和施工方案、两措施工方案、专项工程施工方案等）进行审查，部分审查须应电厂要求到现场核查，其他技术文件审查在收到文件后5个工作日内向招标人反馈审查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12</w:t>
      </w:r>
      <w:r>
        <w:rPr>
          <w:rFonts w:ascii="宋体" w:eastAsia="宋体" w:hAnsi="宋体" w:hint="eastAsia"/>
        </w:rPr>
        <w:t>）每年</w:t>
      </w:r>
      <w:r>
        <w:rPr>
          <w:rFonts w:ascii="宋体" w:eastAsia="宋体" w:hAnsi="宋体"/>
        </w:rPr>
        <w:t>12</w:t>
      </w:r>
      <w:r>
        <w:rPr>
          <w:rFonts w:ascii="宋体" w:eastAsia="宋体" w:hAnsi="宋体" w:hint="eastAsia"/>
        </w:rPr>
        <w:t>月上旬，收集整理本年度行业专业事故案例，并提供电子版文件；同时提供同行业技术监督中发现的问题及处理办法。</w:t>
      </w:r>
    </w:p>
    <w:p w:rsidR="00534327" w:rsidRDefault="004A5972">
      <w:pPr>
        <w:topLinePunct/>
        <w:ind w:firstLineChars="200" w:firstLine="480"/>
        <w:textAlignment w:val="center"/>
        <w:rPr>
          <w:rFonts w:ascii="宋体" w:eastAsia="宋体" w:hAnsi="宋体"/>
        </w:rPr>
      </w:pPr>
      <w:r>
        <w:rPr>
          <w:rFonts w:ascii="宋体" w:eastAsia="宋体" w:hAnsi="宋体" w:hint="eastAsia"/>
        </w:rPr>
        <w:t>（</w:t>
      </w:r>
      <w:r>
        <w:rPr>
          <w:rFonts w:ascii="宋体" w:eastAsia="宋体" w:hAnsi="宋体"/>
        </w:rPr>
        <w:t>13</w:t>
      </w:r>
      <w:r>
        <w:rPr>
          <w:rFonts w:ascii="宋体" w:eastAsia="宋体" w:hAnsi="宋体" w:hint="eastAsia"/>
        </w:rPr>
        <w:t>）做好电厂绝缘技术监督咨询服务和指导工作。</w:t>
      </w:r>
    </w:p>
    <w:p w:rsidR="00534327" w:rsidRDefault="00534327">
      <w:pPr>
        <w:topLinePunct/>
        <w:snapToGrid w:val="0"/>
        <w:spacing w:line="360" w:lineRule="auto"/>
        <w:ind w:firstLineChars="200" w:firstLine="480"/>
        <w:jc w:val="both"/>
        <w:textAlignment w:val="center"/>
        <w:rPr>
          <w:rFonts w:ascii="Arial" w:eastAsia="宋体" w:hAnsi="Arial"/>
        </w:rPr>
      </w:pP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w:t>
      </w:r>
      <w:r>
        <w:rPr>
          <w:rFonts w:ascii="宋体" w:eastAsia="宋体" w:hAnsi="宋体"/>
        </w:rPr>
        <w:t>.2.</w:t>
      </w:r>
      <w:r>
        <w:rPr>
          <w:rFonts w:ascii="宋体" w:eastAsia="宋体" w:hAnsi="宋体" w:hint="eastAsia"/>
        </w:rPr>
        <w:t>20</w:t>
      </w:r>
      <w:r>
        <w:rPr>
          <w:rFonts w:ascii="宋体" w:eastAsia="宋体" w:hAnsi="宋体"/>
        </w:rPr>
        <w:t>.2</w:t>
      </w:r>
      <w:r>
        <w:rPr>
          <w:rFonts w:ascii="宋体" w:eastAsia="宋体" w:hAnsi="宋体" w:hint="eastAsia"/>
        </w:rPr>
        <w:t>继电保护、安全自动装置及通信自动化技术监督</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（1）应电厂要求提供网源协调技术咨询与指导。</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承包人每年至少组织一次年度继电保护、安全自动装置及通信自动化技术监督交流会并通知招标人参加，通知招标人专业人员参加承包人组织的专业技术培训考核和年度专业评比工作。督促、指导电厂按时完成统计报表、设备台账整理、技术资料归档和技术监督工作总结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）至少开展一次现场培训，培训内容包括规程解读、反措、事故案例、新技术、新工艺等。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（4）及时提供继电保护安全自动装置及通信自动化方面的标准、规程、新技术、新方法、典型经验等文件资料及信息，及有关行业产品的质量、运行及管理状况信息。</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（5）指导电厂建立、健全继电保护、安全自动装置及通信自动化试验、检验条件及设备台账、专业技术档案。</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（6）根据调度机构每年下发的220kV电力系统年度继电保护整定运行方案，指导电厂完成发电机失步、失磁保护定值和高压开关短路容量核算。</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（7）根据招标人要求派出专业人员到电厂，进行现场监督服务，指导并协助处理现场继电保护、安全自动装置及通信自动化监督工作中出现的问题。对于现场不能直</w:t>
      </w:r>
      <w:r>
        <w:rPr>
          <w:rFonts w:ascii="宋体" w:eastAsia="宋体" w:hAnsi="宋体" w:hint="eastAsia"/>
        </w:rPr>
        <w:lastRenderedPageBreak/>
        <w:t>接给予指导、解决的问题应在1个月内给出反馈意见。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8）对电厂新装置运行情况进行评价，对运行设备存在的缺陷提出处理意见。对电厂新机组的继电保护、安全自动装置及通信自动化设备投运，给予及时的技术监督，指出装置设计、安装、调试、定值方面存在的问题，并督促、指导电厂按时整改。</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（9）及时提供同行业技术监督中发现的问题、处理办法，特别是事故处理等资料。</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10</w:t>
      </w:r>
      <w:r>
        <w:rPr>
          <w:rFonts w:ascii="宋体" w:eastAsia="宋体" w:hAnsi="宋体" w:hint="eastAsia"/>
        </w:rPr>
        <w:t>）电厂一次设备重要参数发生改变后，承包人应配合电厂完成相关继电保护定值整定及校核。</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11</w:t>
      </w:r>
      <w:r>
        <w:rPr>
          <w:rFonts w:ascii="宋体" w:eastAsia="宋体" w:hAnsi="宋体" w:hint="eastAsia"/>
        </w:rPr>
        <w:t>）根据电厂要求提供技术监督服务，如参加重要技改、两措、专项项目的设计联络会、专家审查会、现场验收等。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12</w:t>
      </w:r>
      <w:r>
        <w:rPr>
          <w:rFonts w:ascii="宋体" w:eastAsia="宋体" w:hAnsi="宋体" w:hint="eastAsia"/>
        </w:rPr>
        <w:t>）应电厂要求对重大技术文件（包括但不限于标准、规程、招标文件和施工方案、两措施工方案、专项工程施工方案等）进行审查，部分审查须应电厂要求到现场核查，其他技术文件审查在收到文件后5个工作日内向招标人反馈审查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13</w:t>
      </w:r>
      <w:r>
        <w:rPr>
          <w:rFonts w:ascii="宋体" w:eastAsia="宋体" w:hAnsi="宋体" w:hint="eastAsia"/>
        </w:rPr>
        <w:t>）每年</w:t>
      </w:r>
      <w:r>
        <w:rPr>
          <w:rFonts w:ascii="宋体" w:eastAsia="宋体" w:hAnsi="宋体"/>
        </w:rPr>
        <w:t>12</w:t>
      </w:r>
      <w:r>
        <w:rPr>
          <w:rFonts w:ascii="宋体" w:eastAsia="宋体" w:hAnsi="宋体" w:hint="eastAsia"/>
        </w:rPr>
        <w:t>月上旬，收集整理本年度行业专业事故案例，并提供电子版文件；同时提供同行业技术监督中发现的问题及处理办法。</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14</w:t>
      </w:r>
      <w:r>
        <w:rPr>
          <w:rFonts w:ascii="宋体" w:eastAsia="宋体" w:hAnsi="宋体" w:hint="eastAsia"/>
        </w:rPr>
        <w:t>）做好电厂继电保护、安全自动装置及通信自动化技术监督咨询服务和指导工作。</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w:t>
      </w:r>
      <w:r>
        <w:rPr>
          <w:rFonts w:ascii="宋体" w:eastAsia="宋体" w:hAnsi="宋体"/>
        </w:rPr>
        <w:t>.2.</w:t>
      </w:r>
      <w:r>
        <w:rPr>
          <w:rFonts w:ascii="宋体" w:eastAsia="宋体" w:hAnsi="宋体" w:hint="eastAsia"/>
        </w:rPr>
        <w:t>20.3电测与热工计量技术监督</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承包人每年至少组织一次年度电测与热工计量技术监督交流会并通知招标人参加，通知招标人专业人员参加承包人组织的专业技术培训考核和和年度专业评比工作，以保证电厂电测与热工计量人员保持持证上岗合格水平。督促、指导电厂按时完成统计报表、设备台账整理、技术资料归档和技术监督工作总结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）至少开展一次现场培训，培训内容包括规程解读、反措、事故案例、新技术、新工艺等。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）及时提供电测与热工计量方面的规程、标准、新技术、新方法等文件资料及信息。</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4</w:t>
      </w:r>
      <w:r>
        <w:rPr>
          <w:rFonts w:ascii="宋体" w:eastAsia="宋体" w:hAnsi="宋体" w:hint="eastAsia"/>
        </w:rPr>
        <w:t>）对电厂主要电测、温度、压力、振动、摆度类仪表进行监督、检查，督促“三率”保持优良。</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5</w:t>
      </w:r>
      <w:r>
        <w:rPr>
          <w:rFonts w:ascii="宋体" w:eastAsia="宋体" w:hAnsi="宋体" w:hint="eastAsia"/>
        </w:rPr>
        <w:t>）对电厂更新电测与热工计量标准设备提供技术指导。</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6</w:t>
      </w:r>
      <w:r>
        <w:rPr>
          <w:rFonts w:ascii="宋体" w:eastAsia="宋体" w:hAnsi="宋体" w:hint="eastAsia"/>
        </w:rPr>
        <w:t>）根据招标人要求派出专业人员到电厂，进行现场监督服务，指导并协助处理现场电测与热工计量技术监督工作中出现的问题。对于现场不能直接给予指导、解决</w:t>
      </w:r>
      <w:r>
        <w:rPr>
          <w:rFonts w:ascii="宋体" w:eastAsia="宋体" w:hAnsi="宋体" w:hint="eastAsia"/>
        </w:rPr>
        <w:lastRenderedPageBreak/>
        <w:t>的问题应在1个月内给出反馈意见。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7</w:t>
      </w:r>
      <w:r>
        <w:rPr>
          <w:rFonts w:ascii="宋体" w:eastAsia="宋体" w:hAnsi="宋体" w:hint="eastAsia"/>
        </w:rPr>
        <w:t>）及时提供同行业技术监督中发现的问题、处理办法，特别是事故处理等资料。</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8</w:t>
      </w:r>
      <w:r>
        <w:rPr>
          <w:rFonts w:ascii="宋体" w:eastAsia="宋体" w:hAnsi="宋体" w:hint="eastAsia"/>
        </w:rPr>
        <w:t>）对电厂电测、热工标准试验室建标、配套设施和试验人员资质要求提供指导。</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9</w:t>
      </w:r>
      <w:r>
        <w:rPr>
          <w:rFonts w:ascii="宋体" w:eastAsia="宋体" w:hAnsi="宋体" w:hint="eastAsia"/>
        </w:rPr>
        <w:t>）根据电厂要求提供技术监督服务，如参加重要技改、两措、专项项目的设计联络会、专家审查会、现场验收等。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10</w:t>
      </w:r>
      <w:r>
        <w:rPr>
          <w:rFonts w:ascii="宋体" w:eastAsia="宋体" w:hAnsi="宋体" w:hint="eastAsia"/>
        </w:rPr>
        <w:t>）应电厂要求对重大技术文件（包括但不限于标准、规程、招标文件和施工方案、两措施工方案、专项工程施工方案等）进行审查，部分审查须应电厂要求到现场核查，其他技术文件审查在收到文件后5个工作日内向招标人反馈审查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12</w:t>
      </w:r>
      <w:r>
        <w:rPr>
          <w:rFonts w:ascii="宋体" w:eastAsia="宋体" w:hAnsi="宋体" w:hint="eastAsia"/>
        </w:rPr>
        <w:t>）每年</w:t>
      </w:r>
      <w:r>
        <w:rPr>
          <w:rFonts w:ascii="宋体" w:eastAsia="宋体" w:hAnsi="宋体"/>
        </w:rPr>
        <w:t>12</w:t>
      </w:r>
      <w:r>
        <w:rPr>
          <w:rFonts w:ascii="宋体" w:eastAsia="宋体" w:hAnsi="宋体" w:hint="eastAsia"/>
        </w:rPr>
        <w:t>月上旬，收集整理本年度行业专业事故案例，并提供电子版文件；同时提供同行业技术监督中发现的问题及处理办法。</w:t>
      </w:r>
    </w:p>
    <w:p w:rsidR="00534327" w:rsidRDefault="004A5972">
      <w:pPr>
        <w:topLinePunct/>
        <w:ind w:firstLineChars="200" w:firstLine="480"/>
        <w:textAlignment w:val="center"/>
        <w:rPr>
          <w:rFonts w:ascii="Arial" w:eastAsia="宋体" w:hAnsi="Arial"/>
        </w:rPr>
      </w:pPr>
      <w:r>
        <w:rPr>
          <w:rFonts w:ascii="宋体" w:eastAsia="宋体" w:hAnsi="宋体" w:hint="eastAsia"/>
        </w:rPr>
        <w:t>（13）做好电厂电测与热工计量技术监督咨询服务和指导工作。</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w:t>
      </w:r>
      <w:r>
        <w:rPr>
          <w:rFonts w:ascii="宋体" w:eastAsia="宋体" w:hAnsi="宋体"/>
        </w:rPr>
        <w:t>.2.</w:t>
      </w:r>
      <w:r>
        <w:rPr>
          <w:rFonts w:ascii="宋体" w:eastAsia="宋体" w:hAnsi="宋体" w:hint="eastAsia"/>
        </w:rPr>
        <w:t>20.4励磁技术监督</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（1）应电厂要求提供网源协调技术咨询与指导。</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2）承包人每年至少组织一次年度励磁技术监督交流会并通知招标人参加，通知招标人专业人员参加承包人组织的专业技术培训考核和年度专业评比工作。督促、指导电厂按时完成统计报表、设备台账整理、技术资料归档和技术监督工作总结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）至少开展一次现场培训，培训内容包括规程解读、反措、事故案例、新技术、新工艺等。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（4）及时提供励磁方面的标准、规程、制度、先进的测试手段、方法和新技术等管理及技术资料信息。</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（5）指导并协助电厂做好励磁系统的日常技术监督工作。</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（6）督促、指导电厂对励磁系统重要的技术问题、重大事故和缺陷进行调查和研究，提出技术处理意见和反事故措施。</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7）根据招标人要求派出专业人员到电厂，进行现场监督服务，检查励磁技术监督工作开展状况，对检查中发现的问题及时指出，并提出解决办法；同时根据电厂要求协助处理现场励磁监督工作中出现的其他问题。对于现场不能直接给予指导、解决的问题应在1个月内给出反馈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（8）及时提供同行业技术监督中发现的问题、处理办法，特别是事故处理等资料。</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9</w:t>
      </w:r>
      <w:r>
        <w:rPr>
          <w:rFonts w:ascii="宋体" w:eastAsia="宋体" w:hAnsi="宋体" w:hint="eastAsia"/>
        </w:rPr>
        <w:t>）根据电厂要求提供技术监督服务，如参加重要技改、两措、专项项目的设计联络会、专家审查会、现场验收等。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lastRenderedPageBreak/>
        <w:t>（</w:t>
      </w:r>
      <w:r>
        <w:rPr>
          <w:rFonts w:ascii="宋体" w:eastAsia="宋体" w:hAnsi="宋体"/>
        </w:rPr>
        <w:t>10</w:t>
      </w:r>
      <w:r>
        <w:rPr>
          <w:rFonts w:ascii="宋体" w:eastAsia="宋体" w:hAnsi="宋体" w:hint="eastAsia"/>
        </w:rPr>
        <w:t>）应电厂要求对重大技术文件（包括但不限于标准、规程、招标文件和施工方案、两措施工方案、专项工程施工方案等）进行审查，部分审查须应电厂要求到现场核查，其他技术文件审查在收到文件后5个工作日内向招标人反馈审查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12</w:t>
      </w:r>
      <w:r>
        <w:rPr>
          <w:rFonts w:ascii="宋体" w:eastAsia="宋体" w:hAnsi="宋体" w:hint="eastAsia"/>
        </w:rPr>
        <w:t>）每年</w:t>
      </w:r>
      <w:r>
        <w:rPr>
          <w:rFonts w:ascii="宋体" w:eastAsia="宋体" w:hAnsi="宋体"/>
        </w:rPr>
        <w:t>12</w:t>
      </w:r>
      <w:r>
        <w:rPr>
          <w:rFonts w:ascii="宋体" w:eastAsia="宋体" w:hAnsi="宋体" w:hint="eastAsia"/>
        </w:rPr>
        <w:t>月上旬，收集整理本年度行业专业事故案例，并提供电子版文件；同时提供同行业技术监督中发现的问题及处理办法。</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（13）做好电厂励磁系统的技术监督咨询服务和指导工作。</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w:t>
      </w:r>
      <w:r>
        <w:rPr>
          <w:rFonts w:ascii="宋体" w:eastAsia="宋体" w:hAnsi="宋体"/>
        </w:rPr>
        <w:t>.2.</w:t>
      </w:r>
      <w:r>
        <w:rPr>
          <w:rFonts w:ascii="宋体" w:eastAsia="宋体" w:hAnsi="宋体" w:hint="eastAsia"/>
        </w:rPr>
        <w:t>20.5电能质量技术监督</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（1）做好电厂电能质量技术监督咨询服务和指导工作。</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2）承包人每年至少组织一次年度电能质量技术监督交流会并通知招标人参加，通知招标人专业人员参加承包人组织的专业技术培训考核和年度专业评比工作。督促、指导电厂按时完成统计报表、设备台账整理、技术资料归档和技术监督工作总结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）至少开展一次现场培训，培训内容包括规程解读、反措、事故案例、新技术、新工艺等。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（4）指导电厂分析电能质量存在的问题，指导并协助制定电能质量改善方案。</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5</w:t>
      </w:r>
      <w:r>
        <w:rPr>
          <w:rFonts w:ascii="宋体" w:eastAsia="宋体" w:hAnsi="宋体" w:hint="eastAsia"/>
        </w:rPr>
        <w:t>）及时提供电能质量方面的标准、规程、监测方法、典型经验、新技术等管理及技术资料信息。</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（6）根据招标人要求派出专业人员到电厂，进行现场监督服务，指导并协助处理现场电能质量监督工作中出现的问题。对于现场不能直接给予指导、解决的问题应在1个月内给出反馈意见。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（7）及时提供同行业技术监督中发现的问题、处理办法，特别是事故处理等资料。</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8</w:t>
      </w:r>
      <w:r>
        <w:rPr>
          <w:rFonts w:ascii="宋体" w:eastAsia="宋体" w:hAnsi="宋体" w:hint="eastAsia"/>
        </w:rPr>
        <w:t>）根据电厂要求提供技术监督服务，如参加重要技改、两措、专项项目的设计联络会、专家审查会、现场验收等。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9</w:t>
      </w:r>
      <w:r>
        <w:rPr>
          <w:rFonts w:ascii="宋体" w:eastAsia="宋体" w:hAnsi="宋体" w:hint="eastAsia"/>
        </w:rPr>
        <w:t>）应电厂要求对重大技术文件（包括但不限于标准、规程、招标文件和施工方案、两措施工方案、专项工程施工方案等）进行审查，部分审查须应电厂要求到现场核查，其他技术文件审查在收到文件后5个工作日内向招标人反馈审查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10</w:t>
      </w:r>
      <w:r>
        <w:rPr>
          <w:rFonts w:ascii="宋体" w:eastAsia="宋体" w:hAnsi="宋体" w:hint="eastAsia"/>
        </w:rPr>
        <w:t>）每年</w:t>
      </w:r>
      <w:r>
        <w:rPr>
          <w:rFonts w:ascii="宋体" w:eastAsia="宋体" w:hAnsi="宋体"/>
        </w:rPr>
        <w:t>12</w:t>
      </w:r>
      <w:r>
        <w:rPr>
          <w:rFonts w:ascii="宋体" w:eastAsia="宋体" w:hAnsi="宋体" w:hint="eastAsia"/>
        </w:rPr>
        <w:t>月上旬，收集整理本年度行业专业事故案例，并提供电子版文件；同时提供同行业技术监督中发现的问题及处理办法。</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w:t>
      </w:r>
      <w:r>
        <w:rPr>
          <w:rFonts w:ascii="宋体" w:eastAsia="宋体" w:hAnsi="宋体"/>
        </w:rPr>
        <w:t>.2.</w:t>
      </w:r>
      <w:r>
        <w:rPr>
          <w:rFonts w:ascii="宋体" w:eastAsia="宋体" w:hAnsi="宋体" w:hint="eastAsia"/>
        </w:rPr>
        <w:t>20.6节能技术监督</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（1）做好电厂节能技术监督咨询服务和指导工作。</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（2）承包人每年至少组织一次年度节能技术监督交流会并通知招标人参加，通知</w:t>
      </w:r>
      <w:r>
        <w:rPr>
          <w:rFonts w:ascii="宋体" w:eastAsia="宋体" w:hAnsi="宋体" w:hint="eastAsia"/>
        </w:rPr>
        <w:lastRenderedPageBreak/>
        <w:t>招标人专业人员参加承包人组织的专业技术培训考核和年度专业评比工作。督促、指导电厂按时完成统计报表、设备台账整理、技术资料归档和技术监督工作总结等。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）至少开展一次现场培训，培训内容包括规程解读、反措、事故案例、新技术、新工艺等。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（4）及时提供节能方面的标准、规程、监测方法、典型经验、新技术等管理及技术资料信息。</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5）有针对性地解决</w:t>
      </w:r>
      <w:r>
        <w:rPr>
          <w:rFonts w:ascii="宋体" w:eastAsia="宋体" w:hAnsi="宋体" w:hint="eastAsia"/>
        </w:rPr>
        <w:t>电厂节能方面档案规范完善问题。</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（6）对电厂目前节能工作方面的方案、方法进行确认和规范。</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7）根据招标人要求派出专业人员到电厂，进行现场监督服务，检查节能状况，对检查中发现的问题及时指出，并提出解决办法；同时根据电厂要求协助处理现场节能监督工作中出现的其他问题。对于现场不能直接给予指导、解决的问题应在1个月内给出反馈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（8）及时提供同行业技术监督中发现的问题、处理办法，特别是事故处理等资料。</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9</w:t>
      </w:r>
      <w:r>
        <w:rPr>
          <w:rFonts w:ascii="宋体" w:eastAsia="宋体" w:hAnsi="宋体" w:hint="eastAsia"/>
        </w:rPr>
        <w:t>）根据电厂要求提供技术监督服务，如参加重要技改、两措、专项项目的设计联络会、专家审查会、现场验收等。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10</w:t>
      </w:r>
      <w:r>
        <w:rPr>
          <w:rFonts w:ascii="宋体" w:eastAsia="宋体" w:hAnsi="宋体" w:hint="eastAsia"/>
        </w:rPr>
        <w:t>）应电厂要求对重大技术文件（包括但不限于标准、规程、招标文件和施工方案、两措施工方案、专项工程施工方案等）进行审查，部分审查须应电厂要求到现场核查，其他技术文件审查在收到文件后5个工作日内向招标人反馈审查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11</w:t>
      </w:r>
      <w:r>
        <w:rPr>
          <w:rFonts w:ascii="宋体" w:eastAsia="宋体" w:hAnsi="宋体" w:hint="eastAsia"/>
        </w:rPr>
        <w:t>）每年</w:t>
      </w:r>
      <w:r>
        <w:rPr>
          <w:rFonts w:ascii="宋体" w:eastAsia="宋体" w:hAnsi="宋体"/>
        </w:rPr>
        <w:t>12</w:t>
      </w:r>
      <w:r>
        <w:rPr>
          <w:rFonts w:ascii="宋体" w:eastAsia="宋体" w:hAnsi="宋体" w:hint="eastAsia"/>
        </w:rPr>
        <w:t>月上旬，收集整理本年度行业专业事故案例，并提供电子版文件；同时提供同行业技术监督中发现的问题及处理办法。</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w:t>
      </w:r>
      <w:r>
        <w:rPr>
          <w:rFonts w:ascii="宋体" w:eastAsia="宋体" w:hAnsi="宋体"/>
        </w:rPr>
        <w:t>.2.</w:t>
      </w:r>
      <w:r>
        <w:rPr>
          <w:rFonts w:ascii="宋体" w:eastAsia="宋体" w:hAnsi="宋体" w:hint="eastAsia"/>
        </w:rPr>
        <w:t>20.7环境保护技术监督</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（1）做好电厂环保技术监督咨询服务和指导工作。</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承包人每年至少组织一次年度环保技术监督交流会并通知招标人参加，通知招标人专业人员参加承包人组织的专业技术培训考核和年度专业评比工作。督促、指导电厂按时完成统计报表、设备台账整理、技术资料归档和技术监督工作总结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）至少开展一次现场培训，培训内容包括规程解读、反措、事故案例、新技术、新工艺等。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4</w:t>
      </w:r>
      <w:r>
        <w:rPr>
          <w:rFonts w:ascii="宋体" w:eastAsia="宋体" w:hAnsi="宋体" w:hint="eastAsia"/>
        </w:rPr>
        <w:t>）及时提供环境保护方面的标准、规程、监测方法、典型经验、新技术等管理及技术资料信息。</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（5）有针对性地解决电厂目前环境保护方面档案规范完善问题。</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lastRenderedPageBreak/>
        <w:t>（6）对电厂目前环境保护工作方面的方案、方法进行确认和规范。</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7）根据招标人要求派出专业人员到电厂，进行现场监督服务，检查环境保护状况，对检查中发现的问题及时指出，并提出解决办法；同时根据电厂要求协助处理现场环境保护监督工作中出现的其他问题。对于现场不能直接给予指导、解决的问题应在1个月内给出反馈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（8）及时提供同行业技术监督中发现的问题、处理办法，特别是事故处理等资料。</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9</w:t>
      </w:r>
      <w:r>
        <w:rPr>
          <w:rFonts w:ascii="宋体" w:eastAsia="宋体" w:hAnsi="宋体" w:hint="eastAsia"/>
        </w:rPr>
        <w:t>）根据电厂要求提供技术监督服务，如参加重要技改、两措、专项项目的设计联络会、专家审查会、现场验收等。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10</w:t>
      </w:r>
      <w:r>
        <w:rPr>
          <w:rFonts w:ascii="宋体" w:eastAsia="宋体" w:hAnsi="宋体" w:hint="eastAsia"/>
        </w:rPr>
        <w:t>）应电厂要求对重大技术文件（包括但不限于标准、规程、招标文件和施工方案、两措施工方案、专项工程施工方案等）进行审查，部分审查须应电厂要求到现场核查，其他技术文件审查在收到文件后5个工作日内向招标人反馈审查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11</w:t>
      </w:r>
      <w:r>
        <w:rPr>
          <w:rFonts w:ascii="宋体" w:eastAsia="宋体" w:hAnsi="宋体" w:hint="eastAsia"/>
        </w:rPr>
        <w:t>）每年</w:t>
      </w:r>
      <w:r>
        <w:rPr>
          <w:rFonts w:ascii="宋体" w:eastAsia="宋体" w:hAnsi="宋体"/>
        </w:rPr>
        <w:t>12</w:t>
      </w:r>
      <w:r>
        <w:rPr>
          <w:rFonts w:ascii="宋体" w:eastAsia="宋体" w:hAnsi="宋体" w:hint="eastAsia"/>
        </w:rPr>
        <w:t>月上旬，收集整理本年度行业专业事故案例，并提供电子版文件；同时提供同行业技术监督中发现的问题及处理办法。</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w:t>
      </w:r>
      <w:r>
        <w:rPr>
          <w:rFonts w:ascii="宋体" w:eastAsia="宋体" w:hAnsi="宋体"/>
        </w:rPr>
        <w:t>.2.</w:t>
      </w:r>
      <w:r>
        <w:rPr>
          <w:rFonts w:ascii="宋体" w:eastAsia="宋体" w:hAnsi="宋体" w:hint="eastAsia"/>
        </w:rPr>
        <w:t>20.8化学技术监督</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）做好电厂化学技术监督咨询服务和指导工作。</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承包人每年至少组织一次年度化学技术监督交流会并通知招标人参加，通知招标人专业人员参加承包人组织的专业技术培训考核和年度专业评比工作，以保证电厂化学检验人员保持持证上岗合格水平。督促、指导电厂按时完成统计报表、设备台账整理、技术资料归档和技术监督工作总结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）至少开展一次现场培训，培训内容包括规程解读、反措、事故案例、新技术、新工艺等。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（4）及时提供化学方面的标准、规程、新技术、新方法等文件资料及信息。</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5）根据招标人要求派出专业人员到电厂，进行现场监督服务，检查油质及SF6气体状况，指导并协助现场处理油质及SF6气体监督工作中出现的问题。对于现场不能直接给予指导、解决的问题应在1个月内给出反馈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（6）指导并协助电厂对油质及SF6气体进行对比测试和异常检测，提出取样分析周期和实施办法，对出现的故障、事故提出处理意见。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（7）电厂在年度油样、气样测试中发现疑难问题或严重的异常现象时，给出处理建议。</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（8）及时提供同行业技术监督中发现的问题、处理办法，特别是事故处理等资料。</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lastRenderedPageBreak/>
        <w:t>（</w:t>
      </w:r>
      <w:r>
        <w:rPr>
          <w:rFonts w:ascii="宋体" w:eastAsia="宋体" w:hAnsi="宋体"/>
        </w:rPr>
        <w:t>9）根据</w:t>
      </w:r>
      <w:r>
        <w:rPr>
          <w:rFonts w:ascii="宋体" w:eastAsia="宋体" w:hAnsi="宋体" w:hint="eastAsia"/>
        </w:rPr>
        <w:t>电厂要求提供技术监督服务，如参加重要技改、两措、专项项目的设计联络会、专家审查会、现场验收等。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10）应电厂要求对重大技术文件（包括但不限于标准、规程、招标文件和施工方案、两措施工方案、专项工程施工方案等）进行审查，部分审查须应电厂要求到现场核查，其他技术文件审查在收到文件后5个工作日内向招标人反馈审查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 xml:space="preserve">（11）每年12月上旬，收集整理本年度行业专业事故案例，并提供电子版文件；同时提供同行业技术监督中发现的问题及处理办法。 </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 xml:space="preserve"> 1</w:t>
      </w:r>
      <w:r>
        <w:rPr>
          <w:rFonts w:ascii="宋体" w:eastAsia="宋体" w:hAnsi="宋体"/>
        </w:rPr>
        <w:t>.2.</w:t>
      </w:r>
      <w:r>
        <w:rPr>
          <w:rFonts w:ascii="宋体" w:eastAsia="宋体" w:hAnsi="宋体" w:hint="eastAsia"/>
        </w:rPr>
        <w:t>20.9水机技术监督</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（1）做好电厂水机技术监督咨询服务和建议指导工作。</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承包人每年至少组织一次年度水机技术监督交流会并通知招标人参加，通知招标人专业人员参加承包人组织的专业技术培训考核和年度专业评比工作。督促、指导电厂按时完成统计报表、设备台账整理、技术资料归档和技术监督工作总结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）至少开展一次现场培训，培训内容包括规程解读、反措、事故案例、新技术、新工艺等。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（4）及时提供水机技术监督方面的标准、规程、测试方法、典型经验等文件资料及信息，及有关行业产品的质量、运行及管理状况信息。</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（5）指导电厂建立、健全水机技术监督设备台账、图纸、试验记录、检验报告等技术监督档案，针对招标人水机技术监督有关技术标准、运行和反事故措施等提出技术监督意见和要求。</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（6）根据招标人要求派出专业人员到电厂，进行现场监督服务，指导并协助处理现场水机技术监督工作中出现的问题。对于现场不能直接给予指导、解决的问题应在1个月内给出反馈意见。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（7）对电厂运行设备存在的缺陷提出处理意见，参加有关设备选型、论证、工程质量审查评估等技术监督工作。</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（8）及时提供同行业技术监督中发现的问题、处理办法，特别是事故处理等资料。</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9</w:t>
      </w:r>
      <w:r>
        <w:rPr>
          <w:rFonts w:ascii="宋体" w:eastAsia="宋体" w:hAnsi="宋体" w:hint="eastAsia"/>
        </w:rPr>
        <w:t>）根据电厂要求提供技术监督服务，如参加重要技改、两措、专项项目的设计联络会、专家审查会、现场验收等。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10</w:t>
      </w:r>
      <w:r>
        <w:rPr>
          <w:rFonts w:ascii="宋体" w:eastAsia="宋体" w:hAnsi="宋体" w:hint="eastAsia"/>
        </w:rPr>
        <w:t>）应电厂要求对重大技术文件（包括但不限于标准、规程、招标文件和施工方案、两措施工方案、专项工程施工方案等）进行审查，部分审查须应电厂要求到现场核查，其他技术文件审查在收到文件后5个工作日内向招标人反馈审查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lastRenderedPageBreak/>
        <w:t>（</w:t>
      </w:r>
      <w:r>
        <w:rPr>
          <w:rFonts w:ascii="宋体" w:eastAsia="宋体" w:hAnsi="宋体"/>
        </w:rPr>
        <w:t>11</w:t>
      </w:r>
      <w:r>
        <w:rPr>
          <w:rFonts w:ascii="宋体" w:eastAsia="宋体" w:hAnsi="宋体" w:hint="eastAsia"/>
        </w:rPr>
        <w:t>）应电厂要求提供网源协调技术咨询与指导。</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12</w:t>
      </w:r>
      <w:r>
        <w:rPr>
          <w:rFonts w:ascii="宋体" w:eastAsia="宋体" w:hAnsi="宋体" w:hint="eastAsia"/>
        </w:rPr>
        <w:t>）当年</w:t>
      </w:r>
      <w:r>
        <w:rPr>
          <w:rFonts w:ascii="宋体" w:eastAsia="宋体" w:hAnsi="宋体"/>
        </w:rPr>
        <w:t>12</w:t>
      </w:r>
      <w:r>
        <w:rPr>
          <w:rFonts w:ascii="宋体" w:eastAsia="宋体" w:hAnsi="宋体" w:hint="eastAsia"/>
        </w:rPr>
        <w:t>月上旬，收集整理本年度行业专业事故案例，并提供电子版文件；同时提供同行业技术监督中发现的问题及处理办法。</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w:t>
      </w:r>
      <w:r>
        <w:rPr>
          <w:rFonts w:ascii="宋体" w:eastAsia="宋体" w:hAnsi="宋体"/>
        </w:rPr>
        <w:t>.2.</w:t>
      </w:r>
      <w:r>
        <w:rPr>
          <w:rFonts w:ascii="宋体" w:eastAsia="宋体" w:hAnsi="宋体" w:hint="eastAsia"/>
        </w:rPr>
        <w:t>20.10水工技术监督</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1）做好</w:t>
      </w:r>
      <w:r>
        <w:rPr>
          <w:rFonts w:ascii="宋体" w:eastAsia="宋体" w:hAnsi="宋体" w:hint="eastAsia"/>
        </w:rPr>
        <w:t>电厂</w:t>
      </w:r>
      <w:r>
        <w:rPr>
          <w:rFonts w:ascii="宋体" w:eastAsia="宋体" w:hAnsi="宋体"/>
        </w:rPr>
        <w:t>水工技术监督咨询服务和指导工作。</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承包人每年至少组织一次年度水工（含其他水利工程）技术监督交流会并通知招标人参加，通知招标人专业人员参加承包人组织的专业技术培训考核和年度专业评比工作。督促、指导电厂按时完成统计报表、设备台账整理、技术资料归档和技术监督工作总结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）至少开展一次现场培训，培训内容包括规程解读、反措、事故案例、新技术、新工艺等。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4</w:t>
      </w:r>
      <w:r>
        <w:rPr>
          <w:rFonts w:ascii="宋体" w:eastAsia="宋体" w:hAnsi="宋体" w:hint="eastAsia"/>
        </w:rPr>
        <w:t>）及时提供水工方面的规程、标准、检测方法、新技术等文件资料及信息。</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5</w:t>
      </w:r>
      <w:r>
        <w:rPr>
          <w:rFonts w:ascii="宋体" w:eastAsia="宋体" w:hAnsi="宋体" w:hint="eastAsia"/>
        </w:rPr>
        <w:t>）根据招标人要求派出专业人员到电厂，进行现场监督服务，指导并协助处理水工技术监督工作中出现的问题。对于现场不能直接给予指导、解决的问题应在</w:t>
      </w:r>
      <w:r>
        <w:rPr>
          <w:rFonts w:ascii="宋体" w:eastAsia="宋体" w:hAnsi="宋体"/>
        </w:rPr>
        <w:t>1个月内给出反馈意见。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6</w:t>
      </w:r>
      <w:r>
        <w:rPr>
          <w:rFonts w:ascii="宋体" w:eastAsia="宋体" w:hAnsi="宋体" w:hint="eastAsia"/>
        </w:rPr>
        <w:t>）每年对电厂水工技术管理进行全面检查，对不满足规范要求的提出整改意见。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7</w:t>
      </w:r>
      <w:r>
        <w:rPr>
          <w:rFonts w:ascii="宋体" w:eastAsia="宋体" w:hAnsi="宋体" w:hint="eastAsia"/>
        </w:rPr>
        <w:t>）及时提供在同行业技术监督中发现的问题、处理办法，特别是事故处理等资料。</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8</w:t>
      </w:r>
      <w:r>
        <w:rPr>
          <w:rFonts w:ascii="宋体" w:eastAsia="宋体" w:hAnsi="宋体" w:hint="eastAsia"/>
        </w:rPr>
        <w:t>）根据金沙水电厂要求提供技术监督服务，如参加重要技改、两措、专项项目的设计联络会、专家审查会、现场验收等。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9</w:t>
      </w:r>
      <w:r>
        <w:rPr>
          <w:rFonts w:ascii="宋体" w:eastAsia="宋体" w:hAnsi="宋体" w:hint="eastAsia"/>
        </w:rPr>
        <w:t>）应电厂要求对重大技术文件（包括但不限于标准、规程、招标文件和施工方案、两措施工方案、专项工程施工方案等）进行审查，部分审查须应电厂要求到现场核查，其他技术文件审查在收到文件后5个工作日内向招标人反馈审查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10</w:t>
      </w:r>
      <w:r>
        <w:rPr>
          <w:rFonts w:ascii="宋体" w:eastAsia="宋体" w:hAnsi="宋体" w:hint="eastAsia"/>
        </w:rPr>
        <w:t>）当年</w:t>
      </w:r>
      <w:r>
        <w:rPr>
          <w:rFonts w:ascii="宋体" w:eastAsia="宋体" w:hAnsi="宋体"/>
        </w:rPr>
        <w:t>12</w:t>
      </w:r>
      <w:r>
        <w:rPr>
          <w:rFonts w:ascii="宋体" w:eastAsia="宋体" w:hAnsi="宋体" w:hint="eastAsia"/>
        </w:rPr>
        <w:t>月上旬，收集整理本年度行业专业事故案例，并提供电子版文件；同时提供同行业技术监督中发现的问题及处理办法。</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w:t>
      </w:r>
      <w:r>
        <w:rPr>
          <w:rFonts w:ascii="宋体" w:eastAsia="宋体" w:hAnsi="宋体"/>
        </w:rPr>
        <w:t>.2.</w:t>
      </w:r>
      <w:r>
        <w:rPr>
          <w:rFonts w:ascii="宋体" w:eastAsia="宋体" w:hAnsi="宋体" w:hint="eastAsia"/>
        </w:rPr>
        <w:t>20.11金属技术监督</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（1）做好电厂金属技术监督咨询服务和指导工作。</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2）承包人每年至少组织一次年度金属技术监督交流会并通知招标人参加，通知招标人专业人员参加承包人组织的专业技术培训考核和年度专业评比工作。督促、指导电厂按时完成统计报表、设备台账整理、技术资料归档和技术监督工作总结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lastRenderedPageBreak/>
        <w:t>（</w:t>
      </w:r>
      <w:r>
        <w:rPr>
          <w:rFonts w:ascii="宋体" w:eastAsia="宋体" w:hAnsi="宋体"/>
        </w:rPr>
        <w:t>3</w:t>
      </w:r>
      <w:r>
        <w:rPr>
          <w:rFonts w:ascii="宋体" w:eastAsia="宋体" w:hAnsi="宋体" w:hint="eastAsia"/>
        </w:rPr>
        <w:t>）至少开展一次现场培训，培训内容包括规程解读、反措、事故案例、新技术、新工艺等。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4</w:t>
      </w:r>
      <w:r>
        <w:rPr>
          <w:rFonts w:ascii="宋体" w:eastAsia="宋体" w:hAnsi="宋体" w:hint="eastAsia"/>
        </w:rPr>
        <w:t>）及时提供金属方面的规程、标准、新技术、新方法等文件资料及信息。</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5</w:t>
      </w:r>
      <w:r>
        <w:rPr>
          <w:rFonts w:ascii="宋体" w:eastAsia="宋体" w:hAnsi="宋体" w:hint="eastAsia"/>
        </w:rPr>
        <w:t>）根据招标人要求派出专业人员到电厂，进行现场监督服务，指导并协助处理金属监督工作中出现的问题。对于现场不能直接给予指导、解决的问题应在</w:t>
      </w:r>
      <w:r>
        <w:rPr>
          <w:rFonts w:ascii="宋体" w:eastAsia="宋体" w:hAnsi="宋体"/>
        </w:rPr>
        <w:t>1个月内给出反馈意见。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6</w:t>
      </w:r>
      <w:r>
        <w:rPr>
          <w:rFonts w:ascii="宋体" w:eastAsia="宋体" w:hAnsi="宋体" w:hint="eastAsia"/>
        </w:rPr>
        <w:t>）结合同行及电厂实际情况，承包人每年提出电厂关于金属材料疲劳和失效方面技术管理和事故防治的指导性意见、建议或专项检查计划。</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7</w:t>
      </w:r>
      <w:r>
        <w:rPr>
          <w:rFonts w:ascii="宋体" w:eastAsia="宋体" w:hAnsi="宋体" w:hint="eastAsia"/>
        </w:rPr>
        <w:t>）每年向电厂提供压力容器、压力管道、大型铸件、重要承重结构等技术检查、检验方面的新技术、新产品、新科技等方面的资料信息，并及时提出年度监督项目和计划。</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8</w:t>
      </w:r>
      <w:r>
        <w:rPr>
          <w:rFonts w:ascii="宋体" w:eastAsia="宋体" w:hAnsi="宋体" w:hint="eastAsia"/>
        </w:rPr>
        <w:t>）每年向招标人提供受监督设备状态评估和鉴定意见。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9</w:t>
      </w:r>
      <w:r>
        <w:rPr>
          <w:rFonts w:ascii="宋体" w:eastAsia="宋体" w:hAnsi="宋体" w:hint="eastAsia"/>
        </w:rPr>
        <w:t>）及时提供同行业技术监督中发现的问题、处理办法，特别是事故处理等资料。</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10</w:t>
      </w:r>
      <w:r>
        <w:rPr>
          <w:rFonts w:ascii="宋体" w:eastAsia="宋体" w:hAnsi="宋体" w:hint="eastAsia"/>
        </w:rPr>
        <w:t>）根据电厂要求提供技术监督服务，如参加重要技改、两措、专项项目的设计联络会、专家审查会、现场验收等。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11</w:t>
      </w:r>
      <w:r>
        <w:rPr>
          <w:rFonts w:ascii="宋体" w:eastAsia="宋体" w:hAnsi="宋体" w:hint="eastAsia"/>
        </w:rPr>
        <w:t>）应电厂要求对重大技术文件（包括但不限于标准、规程、招标文件和施工方案、两措施工方案、专项工程施工方案等）进行审查，部分审查须应电厂要求到现场核查，其他技术文件审查在收到文件后</w:t>
      </w:r>
      <w:r>
        <w:rPr>
          <w:rFonts w:ascii="宋体" w:eastAsia="宋体" w:hAnsi="宋体"/>
        </w:rPr>
        <w:t>5</w:t>
      </w:r>
      <w:r>
        <w:rPr>
          <w:rFonts w:ascii="宋体" w:eastAsia="宋体" w:hAnsi="宋体" w:hint="eastAsia"/>
        </w:rPr>
        <w:t>个工作日内向招标人反馈审查意见。</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12</w:t>
      </w:r>
      <w:r>
        <w:rPr>
          <w:rFonts w:ascii="宋体" w:eastAsia="宋体" w:hAnsi="宋体" w:hint="eastAsia"/>
        </w:rPr>
        <w:t>）每年</w:t>
      </w:r>
      <w:r>
        <w:rPr>
          <w:rFonts w:ascii="宋体" w:eastAsia="宋体" w:hAnsi="宋体"/>
        </w:rPr>
        <w:t>12</w:t>
      </w:r>
      <w:r>
        <w:rPr>
          <w:rFonts w:ascii="宋体" w:eastAsia="宋体" w:hAnsi="宋体" w:hint="eastAsia"/>
        </w:rPr>
        <w:t>月上旬，收集整理本年度行业专业事故案例，并提供电子版文件；同时提供同行业技术监督中发现的问题及处理办法。</w:t>
      </w:r>
    </w:p>
    <w:p w:rsidR="00534327" w:rsidRDefault="004A5972">
      <w:pPr>
        <w:topLinePunct/>
        <w:snapToGrid w:val="0"/>
        <w:spacing w:line="360" w:lineRule="auto"/>
        <w:ind w:firstLineChars="200" w:firstLine="480"/>
        <w:jc w:val="both"/>
        <w:textAlignment w:val="center"/>
        <w:rPr>
          <w:rFonts w:ascii="宋体" w:eastAsia="宋体" w:hAnsi="宋体" w:cs="宋体"/>
          <w:snapToGrid w:val="0"/>
        </w:rPr>
      </w:pPr>
      <w:r>
        <w:rPr>
          <w:rFonts w:ascii="宋体" w:eastAsia="宋体" w:hAnsi="宋体" w:cs="宋体" w:hint="eastAsia"/>
          <w:snapToGrid w:val="0"/>
        </w:rPr>
        <w:t>附表1：金沙水力发电厂技术监督定期检验项目清单：</w:t>
      </w:r>
    </w:p>
    <w:tbl>
      <w:tblPr>
        <w:tblW w:w="87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65"/>
        <w:gridCol w:w="2519"/>
        <w:gridCol w:w="1221"/>
        <w:gridCol w:w="1221"/>
        <w:gridCol w:w="944"/>
        <w:gridCol w:w="2096"/>
      </w:tblGrid>
      <w:tr w:rsidR="00534327">
        <w:trPr>
          <w:trHeight w:val="375"/>
          <w:tblHeader/>
          <w:jc w:val="center"/>
        </w:trPr>
        <w:tc>
          <w:tcPr>
            <w:tcW w:w="765"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序号</w:t>
            </w:r>
          </w:p>
        </w:tc>
        <w:tc>
          <w:tcPr>
            <w:tcW w:w="2519"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分项费用名称</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数量（次）</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单价（元/次）</w:t>
            </w:r>
          </w:p>
        </w:tc>
        <w:tc>
          <w:tcPr>
            <w:tcW w:w="944"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合价（元）</w:t>
            </w: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备  注</w:t>
            </w:r>
          </w:p>
        </w:tc>
      </w:tr>
      <w:tr w:rsidR="00534327">
        <w:trPr>
          <w:trHeight w:val="375"/>
          <w:jc w:val="center"/>
        </w:trPr>
        <w:tc>
          <w:tcPr>
            <w:tcW w:w="8766" w:type="dxa"/>
            <w:gridSpan w:val="6"/>
            <w:vAlign w:val="center"/>
          </w:tcPr>
          <w:p w:rsidR="00534327" w:rsidRDefault="004A5972">
            <w:pPr>
              <w:spacing w:line="240" w:lineRule="exact"/>
              <w:rPr>
                <w:rFonts w:ascii="宋体" w:eastAsia="宋体" w:hAnsi="宋体" w:cs="宋体"/>
                <w:b/>
                <w:sz w:val="21"/>
                <w:szCs w:val="21"/>
              </w:rPr>
            </w:pPr>
            <w:r>
              <w:rPr>
                <w:rFonts w:ascii="宋体" w:eastAsia="宋体" w:hAnsi="宋体" w:cs="宋体" w:hint="eastAsia"/>
                <w:b/>
                <w:sz w:val="21"/>
                <w:szCs w:val="21"/>
              </w:rPr>
              <w:t>绝缘技术监督定期检验项目清单（2021年-2023年）</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1</w:t>
            </w:r>
          </w:p>
        </w:tc>
        <w:tc>
          <w:tcPr>
            <w:tcW w:w="2519" w:type="dxa"/>
            <w:vAlign w:val="center"/>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电站建筑物防雷接地检测</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534327">
            <w:pPr>
              <w:spacing w:line="240" w:lineRule="exact"/>
              <w:rPr>
                <w:rFonts w:ascii="宋体" w:eastAsia="宋体" w:hAnsi="宋体" w:cs="宋体"/>
                <w:sz w:val="21"/>
                <w:szCs w:val="21"/>
              </w:rPr>
            </w:pP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2</w:t>
            </w:r>
          </w:p>
        </w:tc>
        <w:tc>
          <w:tcPr>
            <w:tcW w:w="2519" w:type="dxa"/>
            <w:vAlign w:val="center"/>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电站接地阻抗测试；电站接地系统跨步电压、接触电压测试。</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1</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534327">
            <w:pPr>
              <w:spacing w:line="240" w:lineRule="exact"/>
              <w:rPr>
                <w:rFonts w:ascii="宋体" w:eastAsia="宋体" w:hAnsi="宋体" w:cs="宋体"/>
                <w:sz w:val="21"/>
                <w:szCs w:val="21"/>
              </w:rPr>
            </w:pPr>
          </w:p>
        </w:tc>
      </w:tr>
      <w:tr w:rsidR="00534327">
        <w:trPr>
          <w:trHeight w:val="90"/>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3</w:t>
            </w:r>
          </w:p>
        </w:tc>
        <w:tc>
          <w:tcPr>
            <w:tcW w:w="2519" w:type="dxa"/>
            <w:vAlign w:val="center"/>
          </w:tcPr>
          <w:p w:rsidR="00534327" w:rsidRDefault="004A5972">
            <w:pPr>
              <w:snapToGrid w:val="0"/>
              <w:spacing w:line="240" w:lineRule="exact"/>
              <w:rPr>
                <w:rFonts w:ascii="宋体" w:eastAsia="宋体" w:hAnsi="宋体" w:cs="宋体"/>
                <w:sz w:val="21"/>
                <w:szCs w:val="21"/>
              </w:rPr>
            </w:pPr>
            <w:r>
              <w:rPr>
                <w:rFonts w:ascii="宋体" w:eastAsia="宋体" w:hAnsi="宋体" w:cs="宋体" w:hint="eastAsia"/>
                <w:sz w:val="21"/>
                <w:szCs w:val="21"/>
              </w:rPr>
              <w:t>出线场防污绝缘子表面污秽物的等值盐密、灰密测试。</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534327">
            <w:pPr>
              <w:spacing w:line="240" w:lineRule="exact"/>
              <w:rPr>
                <w:rFonts w:ascii="宋体" w:eastAsia="宋体" w:hAnsi="宋体" w:cs="宋体"/>
                <w:sz w:val="21"/>
                <w:szCs w:val="21"/>
              </w:rPr>
            </w:pPr>
          </w:p>
        </w:tc>
      </w:tr>
      <w:tr w:rsidR="00534327">
        <w:trPr>
          <w:trHeight w:val="375"/>
          <w:jc w:val="center"/>
        </w:trPr>
        <w:tc>
          <w:tcPr>
            <w:tcW w:w="8766" w:type="dxa"/>
            <w:gridSpan w:val="6"/>
            <w:vAlign w:val="center"/>
          </w:tcPr>
          <w:p w:rsidR="00534327" w:rsidRDefault="004A5972">
            <w:pPr>
              <w:spacing w:line="240" w:lineRule="exact"/>
              <w:rPr>
                <w:rFonts w:ascii="宋体" w:eastAsia="宋体" w:hAnsi="宋体" w:cs="宋体"/>
                <w:b/>
                <w:sz w:val="21"/>
                <w:szCs w:val="21"/>
              </w:rPr>
            </w:pPr>
            <w:r>
              <w:rPr>
                <w:rFonts w:ascii="宋体" w:eastAsia="宋体" w:hAnsi="宋体" w:cs="宋体" w:hint="eastAsia"/>
                <w:b/>
                <w:sz w:val="21"/>
                <w:szCs w:val="21"/>
              </w:rPr>
              <w:t>继电保护、安全自动装置及通信自动化技术监督定期项目清单（2021年-2023年）</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1</w:t>
            </w:r>
          </w:p>
        </w:tc>
        <w:tc>
          <w:tcPr>
            <w:tcW w:w="2519" w:type="dxa"/>
            <w:vAlign w:val="center"/>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发变组及厂用电保护定值单校核</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含设备改造，系统调整定值费用</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2</w:t>
            </w:r>
          </w:p>
        </w:tc>
        <w:tc>
          <w:tcPr>
            <w:tcW w:w="2519" w:type="dxa"/>
            <w:vAlign w:val="center"/>
          </w:tcPr>
          <w:p w:rsidR="00534327" w:rsidRDefault="004A5972">
            <w:pPr>
              <w:snapToGrid w:val="0"/>
              <w:spacing w:line="240" w:lineRule="exact"/>
              <w:rPr>
                <w:rFonts w:ascii="宋体" w:eastAsia="宋体" w:hAnsi="宋体" w:cs="宋体"/>
                <w:sz w:val="21"/>
                <w:szCs w:val="21"/>
              </w:rPr>
            </w:pPr>
            <w:r>
              <w:rPr>
                <w:rFonts w:ascii="宋体" w:eastAsia="宋体" w:hAnsi="宋体" w:cs="宋体" w:hint="eastAsia"/>
                <w:bCs/>
                <w:sz w:val="21"/>
                <w:szCs w:val="21"/>
              </w:rPr>
              <w:t>电站电力监控系统二次安防检查</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534327">
            <w:pPr>
              <w:spacing w:line="240" w:lineRule="exact"/>
              <w:rPr>
                <w:rFonts w:ascii="宋体" w:eastAsia="宋体" w:hAnsi="宋体" w:cs="宋体"/>
                <w:sz w:val="21"/>
                <w:szCs w:val="21"/>
              </w:rPr>
            </w:pPr>
          </w:p>
        </w:tc>
      </w:tr>
      <w:tr w:rsidR="00534327">
        <w:trPr>
          <w:trHeight w:val="375"/>
          <w:jc w:val="center"/>
        </w:trPr>
        <w:tc>
          <w:tcPr>
            <w:tcW w:w="8766" w:type="dxa"/>
            <w:gridSpan w:val="6"/>
            <w:vAlign w:val="center"/>
          </w:tcPr>
          <w:p w:rsidR="00534327" w:rsidRDefault="004A5972">
            <w:pPr>
              <w:spacing w:line="240" w:lineRule="exact"/>
              <w:rPr>
                <w:rFonts w:ascii="宋体" w:eastAsia="宋体" w:hAnsi="宋体" w:cs="宋体"/>
                <w:b/>
                <w:sz w:val="21"/>
                <w:szCs w:val="21"/>
              </w:rPr>
            </w:pPr>
            <w:r>
              <w:rPr>
                <w:rFonts w:ascii="宋体" w:eastAsia="宋体" w:hAnsi="宋体" w:cs="宋体" w:hint="eastAsia"/>
                <w:b/>
                <w:sz w:val="21"/>
                <w:szCs w:val="21"/>
              </w:rPr>
              <w:lastRenderedPageBreak/>
              <w:t>环保技术监督定期项目清单（2021年-2023年）</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1</w:t>
            </w:r>
          </w:p>
        </w:tc>
        <w:tc>
          <w:tcPr>
            <w:tcW w:w="2519" w:type="dxa"/>
            <w:vAlign w:val="center"/>
          </w:tcPr>
          <w:p w:rsidR="00534327" w:rsidRDefault="004A5972">
            <w:pPr>
              <w:snapToGrid w:val="0"/>
              <w:spacing w:line="240" w:lineRule="exact"/>
              <w:rPr>
                <w:rFonts w:ascii="宋体" w:eastAsia="宋体" w:hAnsi="宋体" w:cs="宋体"/>
                <w:bCs/>
                <w:sz w:val="21"/>
                <w:szCs w:val="21"/>
              </w:rPr>
            </w:pPr>
            <w:r>
              <w:rPr>
                <w:rFonts w:ascii="宋体" w:eastAsia="宋体" w:hAnsi="宋体" w:cs="宋体" w:hint="eastAsia"/>
                <w:sz w:val="21"/>
                <w:szCs w:val="21"/>
              </w:rPr>
              <w:t>厂区工频电场、工频磁场检测</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534327">
            <w:pPr>
              <w:spacing w:line="240" w:lineRule="exact"/>
              <w:rPr>
                <w:rFonts w:ascii="宋体" w:eastAsia="宋体" w:hAnsi="宋体" w:cs="宋体"/>
                <w:sz w:val="21"/>
                <w:szCs w:val="21"/>
              </w:rPr>
            </w:pPr>
          </w:p>
        </w:tc>
      </w:tr>
      <w:tr w:rsidR="00534327">
        <w:trPr>
          <w:trHeight w:val="382"/>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2</w:t>
            </w:r>
          </w:p>
        </w:tc>
        <w:tc>
          <w:tcPr>
            <w:tcW w:w="2519" w:type="dxa"/>
            <w:vAlign w:val="center"/>
          </w:tcPr>
          <w:p w:rsidR="00534327" w:rsidRDefault="004A5972">
            <w:pPr>
              <w:snapToGrid w:val="0"/>
              <w:spacing w:line="240" w:lineRule="exact"/>
              <w:rPr>
                <w:rFonts w:ascii="宋体" w:eastAsia="宋体" w:hAnsi="宋体" w:cs="宋体"/>
                <w:sz w:val="21"/>
                <w:szCs w:val="21"/>
              </w:rPr>
            </w:pPr>
            <w:r>
              <w:rPr>
                <w:rFonts w:ascii="宋体" w:eastAsia="宋体" w:hAnsi="宋体" w:cs="宋体" w:hint="eastAsia"/>
                <w:sz w:val="21"/>
                <w:szCs w:val="21"/>
              </w:rPr>
              <w:t>厂区噪音检测</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534327">
            <w:pPr>
              <w:spacing w:line="240" w:lineRule="exact"/>
              <w:rPr>
                <w:rFonts w:ascii="宋体" w:eastAsia="宋体" w:hAnsi="宋体" w:cs="宋体"/>
                <w:sz w:val="21"/>
                <w:szCs w:val="21"/>
              </w:rPr>
            </w:pP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3</w:t>
            </w:r>
          </w:p>
        </w:tc>
        <w:tc>
          <w:tcPr>
            <w:tcW w:w="2519" w:type="dxa"/>
            <w:vAlign w:val="center"/>
          </w:tcPr>
          <w:p w:rsidR="00534327" w:rsidRDefault="004A5972">
            <w:pPr>
              <w:snapToGrid w:val="0"/>
              <w:spacing w:line="240" w:lineRule="exact"/>
              <w:rPr>
                <w:rFonts w:ascii="宋体" w:eastAsia="宋体" w:hAnsi="宋体" w:cs="宋体"/>
                <w:sz w:val="21"/>
                <w:szCs w:val="21"/>
              </w:rPr>
            </w:pPr>
            <w:r>
              <w:rPr>
                <w:rFonts w:ascii="宋体" w:eastAsia="宋体" w:hAnsi="宋体" w:cs="宋体" w:hint="eastAsia"/>
                <w:sz w:val="21"/>
                <w:szCs w:val="21"/>
              </w:rPr>
              <w:t>生产用水排放含油检测</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6</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534327">
            <w:pPr>
              <w:spacing w:line="240" w:lineRule="exact"/>
              <w:rPr>
                <w:rFonts w:ascii="宋体" w:eastAsia="宋体" w:hAnsi="宋体" w:cs="宋体"/>
                <w:sz w:val="21"/>
                <w:szCs w:val="21"/>
              </w:rPr>
            </w:pP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4</w:t>
            </w:r>
          </w:p>
        </w:tc>
        <w:tc>
          <w:tcPr>
            <w:tcW w:w="2519" w:type="dxa"/>
            <w:vAlign w:val="center"/>
          </w:tcPr>
          <w:p w:rsidR="00534327" w:rsidRDefault="004A5972">
            <w:pPr>
              <w:snapToGrid w:val="0"/>
              <w:spacing w:line="240" w:lineRule="exact"/>
              <w:rPr>
                <w:rFonts w:ascii="宋体" w:eastAsia="宋体" w:hAnsi="宋体" w:cs="宋体"/>
                <w:sz w:val="21"/>
                <w:szCs w:val="21"/>
              </w:rPr>
            </w:pPr>
            <w:r>
              <w:rPr>
                <w:rFonts w:ascii="宋体" w:eastAsia="宋体" w:hAnsi="宋体" w:cs="宋体" w:hint="eastAsia"/>
                <w:sz w:val="21"/>
                <w:szCs w:val="21"/>
              </w:rPr>
              <w:t>电站生活污水排放检测</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6</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534327">
            <w:pPr>
              <w:spacing w:line="240" w:lineRule="exact"/>
              <w:rPr>
                <w:rFonts w:ascii="宋体" w:eastAsia="宋体" w:hAnsi="宋体" w:cs="宋体"/>
                <w:sz w:val="21"/>
                <w:szCs w:val="21"/>
              </w:rPr>
            </w:pPr>
          </w:p>
        </w:tc>
      </w:tr>
      <w:tr w:rsidR="00534327">
        <w:trPr>
          <w:trHeight w:val="375"/>
          <w:jc w:val="center"/>
        </w:trPr>
        <w:tc>
          <w:tcPr>
            <w:tcW w:w="8766" w:type="dxa"/>
            <w:gridSpan w:val="6"/>
            <w:vAlign w:val="center"/>
          </w:tcPr>
          <w:p w:rsidR="00534327" w:rsidRDefault="004A5972">
            <w:pPr>
              <w:spacing w:line="240" w:lineRule="exact"/>
              <w:rPr>
                <w:rFonts w:ascii="宋体" w:eastAsia="宋体" w:hAnsi="宋体" w:cs="宋体"/>
                <w:b/>
                <w:sz w:val="21"/>
                <w:szCs w:val="21"/>
              </w:rPr>
            </w:pPr>
            <w:r>
              <w:rPr>
                <w:rFonts w:ascii="宋体" w:eastAsia="宋体" w:hAnsi="宋体" w:cs="宋体" w:hint="eastAsia"/>
                <w:b/>
                <w:sz w:val="21"/>
                <w:szCs w:val="21"/>
              </w:rPr>
              <w:t>化学技术监督定期项目清单（2021年-2023年）</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1</w:t>
            </w:r>
          </w:p>
        </w:tc>
        <w:tc>
          <w:tcPr>
            <w:tcW w:w="2519" w:type="dxa"/>
            <w:vAlign w:val="center"/>
          </w:tcPr>
          <w:p w:rsidR="00534327" w:rsidRDefault="004A5972">
            <w:pPr>
              <w:snapToGrid w:val="0"/>
              <w:spacing w:line="240" w:lineRule="exact"/>
              <w:rPr>
                <w:rFonts w:ascii="宋体" w:eastAsia="宋体" w:hAnsi="宋体" w:cs="宋体"/>
                <w:sz w:val="21"/>
                <w:szCs w:val="21"/>
              </w:rPr>
            </w:pPr>
            <w:r>
              <w:rPr>
                <w:rFonts w:ascii="宋体" w:eastAsia="宋体" w:hAnsi="宋体" w:cs="宋体" w:hint="eastAsia"/>
                <w:sz w:val="21"/>
                <w:szCs w:val="21"/>
              </w:rPr>
              <w:t>机组及油罐透平油检验</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6</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按照每瓶油样化验费报价，每次按10个样本计</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2</w:t>
            </w:r>
          </w:p>
        </w:tc>
        <w:tc>
          <w:tcPr>
            <w:tcW w:w="2519" w:type="dxa"/>
            <w:vAlign w:val="center"/>
          </w:tcPr>
          <w:p w:rsidR="00534327" w:rsidRDefault="004A5972">
            <w:pPr>
              <w:snapToGrid w:val="0"/>
              <w:spacing w:line="240" w:lineRule="exact"/>
              <w:rPr>
                <w:rFonts w:ascii="宋体" w:eastAsia="宋体" w:hAnsi="宋体" w:cs="宋体"/>
                <w:sz w:val="21"/>
                <w:szCs w:val="21"/>
              </w:rPr>
            </w:pPr>
            <w:r>
              <w:rPr>
                <w:rFonts w:ascii="宋体" w:eastAsia="宋体" w:hAnsi="宋体" w:cs="宋体" w:hint="eastAsia"/>
                <w:sz w:val="21"/>
                <w:szCs w:val="21"/>
              </w:rPr>
              <w:t>主变及油罐绝缘油检验</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6</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按照每瓶油样化验费报价，每次按8个样本计</w:t>
            </w:r>
          </w:p>
        </w:tc>
      </w:tr>
      <w:tr w:rsidR="00534327">
        <w:trPr>
          <w:trHeight w:val="1563"/>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3</w:t>
            </w:r>
          </w:p>
        </w:tc>
        <w:tc>
          <w:tcPr>
            <w:tcW w:w="2519" w:type="dxa"/>
            <w:vAlign w:val="center"/>
          </w:tcPr>
          <w:p w:rsidR="00534327" w:rsidRDefault="004A5972">
            <w:pPr>
              <w:snapToGrid w:val="0"/>
              <w:spacing w:line="240" w:lineRule="exact"/>
              <w:rPr>
                <w:rFonts w:ascii="宋体" w:eastAsia="宋体" w:hAnsi="宋体" w:cs="宋体"/>
                <w:sz w:val="21"/>
                <w:szCs w:val="21"/>
              </w:rPr>
            </w:pPr>
            <w:r>
              <w:rPr>
                <w:rFonts w:ascii="宋体" w:eastAsia="宋体" w:hAnsi="宋体" w:cs="宋体" w:hint="eastAsia"/>
                <w:sz w:val="21"/>
                <w:szCs w:val="21"/>
              </w:rPr>
              <w:t>大坝启闭机液压油检验</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6</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按照每瓶油样化验费报价，每次按6个样本计</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4</w:t>
            </w:r>
          </w:p>
        </w:tc>
        <w:tc>
          <w:tcPr>
            <w:tcW w:w="2519" w:type="dxa"/>
            <w:vAlign w:val="center"/>
          </w:tcPr>
          <w:p w:rsidR="00534327" w:rsidRDefault="004A5972">
            <w:pPr>
              <w:snapToGrid w:val="0"/>
              <w:spacing w:line="240" w:lineRule="exact"/>
              <w:rPr>
                <w:rFonts w:ascii="宋体" w:eastAsia="宋体" w:hAnsi="宋体" w:cs="宋体"/>
                <w:sz w:val="21"/>
                <w:szCs w:val="21"/>
              </w:rPr>
            </w:pPr>
            <w:r>
              <w:rPr>
                <w:rFonts w:ascii="宋体" w:eastAsia="宋体" w:hAnsi="宋体" w:cs="宋体"/>
                <w:sz w:val="21"/>
                <w:szCs w:val="21"/>
              </w:rPr>
              <w:t>GCB、GIS设备SF6气体检验</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有10个间隔和4台GCB</w:t>
            </w:r>
          </w:p>
        </w:tc>
      </w:tr>
      <w:tr w:rsidR="00534327">
        <w:trPr>
          <w:trHeight w:val="375"/>
          <w:jc w:val="center"/>
        </w:trPr>
        <w:tc>
          <w:tcPr>
            <w:tcW w:w="8766" w:type="dxa"/>
            <w:gridSpan w:val="6"/>
            <w:vAlign w:val="center"/>
          </w:tcPr>
          <w:p w:rsidR="00534327" w:rsidRDefault="004A5972">
            <w:pPr>
              <w:spacing w:line="240" w:lineRule="exact"/>
              <w:rPr>
                <w:rFonts w:ascii="宋体" w:eastAsia="宋体" w:hAnsi="宋体" w:cs="宋体"/>
                <w:b/>
                <w:sz w:val="21"/>
                <w:szCs w:val="21"/>
              </w:rPr>
            </w:pPr>
            <w:r>
              <w:rPr>
                <w:rFonts w:ascii="宋体" w:eastAsia="宋体" w:hAnsi="宋体" w:cs="宋体" w:hint="eastAsia"/>
                <w:b/>
                <w:sz w:val="21"/>
                <w:szCs w:val="21"/>
              </w:rPr>
              <w:t>金属技术监督定期项目清单（2021年-2023年）</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1</w:t>
            </w:r>
          </w:p>
        </w:tc>
        <w:tc>
          <w:tcPr>
            <w:tcW w:w="2519" w:type="dxa"/>
            <w:vAlign w:val="center"/>
          </w:tcPr>
          <w:p w:rsidR="00534327" w:rsidRDefault="004A5972">
            <w:pPr>
              <w:snapToGrid w:val="0"/>
              <w:spacing w:line="240" w:lineRule="exact"/>
              <w:rPr>
                <w:rFonts w:ascii="宋体" w:eastAsia="宋体" w:hAnsi="宋体" w:cs="宋体"/>
                <w:sz w:val="21"/>
                <w:szCs w:val="21"/>
              </w:rPr>
            </w:pPr>
            <w:r>
              <w:rPr>
                <w:rFonts w:ascii="宋体" w:eastAsia="宋体" w:hAnsi="宋体" w:cs="宋体" w:hint="eastAsia"/>
                <w:sz w:val="21"/>
                <w:szCs w:val="21"/>
              </w:rPr>
              <w:t>电站压力容器安全阀检验</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按照每年1次18个安全阀数量检测报价</w:t>
            </w:r>
          </w:p>
        </w:tc>
      </w:tr>
      <w:tr w:rsidR="00534327">
        <w:trPr>
          <w:trHeight w:val="375"/>
          <w:jc w:val="center"/>
        </w:trPr>
        <w:tc>
          <w:tcPr>
            <w:tcW w:w="8766" w:type="dxa"/>
            <w:gridSpan w:val="6"/>
            <w:vAlign w:val="center"/>
          </w:tcPr>
          <w:p w:rsidR="00534327" w:rsidRDefault="004A5972">
            <w:pPr>
              <w:spacing w:line="240" w:lineRule="exact"/>
              <w:jc w:val="both"/>
              <w:rPr>
                <w:rFonts w:ascii="宋体" w:eastAsia="宋体" w:hAnsi="宋体" w:cs="宋体"/>
                <w:b/>
                <w:sz w:val="21"/>
                <w:szCs w:val="21"/>
              </w:rPr>
            </w:pPr>
            <w:r>
              <w:rPr>
                <w:rFonts w:ascii="宋体" w:eastAsia="宋体" w:hAnsi="宋体" w:cs="宋体" w:hint="eastAsia"/>
                <w:b/>
                <w:sz w:val="21"/>
                <w:szCs w:val="21"/>
              </w:rPr>
              <w:t>电测与热工技术监督定期项目清单（2021年-2023年）</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1</w:t>
            </w:r>
          </w:p>
        </w:tc>
        <w:tc>
          <w:tcPr>
            <w:tcW w:w="2519" w:type="dxa"/>
            <w:vAlign w:val="center"/>
          </w:tcPr>
          <w:p w:rsidR="00534327" w:rsidRDefault="004A5972">
            <w:pPr>
              <w:snapToGrid w:val="0"/>
              <w:spacing w:line="240" w:lineRule="exact"/>
              <w:rPr>
                <w:rFonts w:ascii="宋体" w:eastAsia="宋体" w:hAnsi="宋体" w:cs="宋体"/>
                <w:color w:val="5B9BD5"/>
                <w:sz w:val="21"/>
                <w:szCs w:val="21"/>
              </w:rPr>
            </w:pPr>
            <w:r>
              <w:rPr>
                <w:rFonts w:ascii="宋体" w:eastAsia="宋体" w:hAnsi="宋体" w:cs="宋体" w:hint="eastAsia"/>
                <w:color w:val="000000"/>
                <w:sz w:val="21"/>
                <w:szCs w:val="21"/>
              </w:rPr>
              <w:t>绝缘电阻测试仪校验</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2</w:t>
            </w:r>
          </w:p>
        </w:tc>
        <w:tc>
          <w:tcPr>
            <w:tcW w:w="2519" w:type="dxa"/>
            <w:vAlign w:val="center"/>
          </w:tcPr>
          <w:p w:rsidR="00534327" w:rsidRDefault="004A5972">
            <w:pPr>
              <w:snapToGrid w:val="0"/>
              <w:spacing w:line="240" w:lineRule="exact"/>
              <w:rPr>
                <w:rFonts w:ascii="宋体" w:eastAsia="宋体" w:hAnsi="宋体" w:cs="宋体"/>
                <w:color w:val="5B9BD5"/>
                <w:sz w:val="21"/>
                <w:szCs w:val="21"/>
              </w:rPr>
            </w:pPr>
            <w:r>
              <w:rPr>
                <w:rFonts w:ascii="宋体" w:eastAsia="宋体" w:hAnsi="宋体" w:cs="宋体" w:hint="eastAsia"/>
                <w:color w:val="000000"/>
                <w:sz w:val="21"/>
                <w:szCs w:val="21"/>
              </w:rPr>
              <w:t>便携式蓄电池内阻测试仪</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3</w:t>
            </w:r>
          </w:p>
        </w:tc>
        <w:tc>
          <w:tcPr>
            <w:tcW w:w="2519" w:type="dxa"/>
            <w:vAlign w:val="center"/>
          </w:tcPr>
          <w:p w:rsidR="00534327" w:rsidRDefault="004A5972">
            <w:pPr>
              <w:snapToGrid w:val="0"/>
              <w:spacing w:line="240" w:lineRule="exact"/>
              <w:rPr>
                <w:rFonts w:ascii="宋体" w:eastAsia="宋体" w:hAnsi="宋体" w:cs="宋体"/>
                <w:color w:val="5B9BD5"/>
                <w:sz w:val="21"/>
                <w:szCs w:val="21"/>
              </w:rPr>
            </w:pPr>
            <w:r>
              <w:rPr>
                <w:rFonts w:ascii="宋体" w:eastAsia="宋体" w:hAnsi="宋体" w:cs="宋体" w:hint="eastAsia"/>
                <w:color w:val="000000"/>
                <w:sz w:val="21"/>
                <w:szCs w:val="21"/>
              </w:rPr>
              <w:t>气体压力源校验台</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4</w:t>
            </w:r>
          </w:p>
        </w:tc>
        <w:tc>
          <w:tcPr>
            <w:tcW w:w="2519" w:type="dxa"/>
            <w:vAlign w:val="center"/>
          </w:tcPr>
          <w:p w:rsidR="00534327" w:rsidRDefault="004A5972">
            <w:pPr>
              <w:snapToGrid w:val="0"/>
              <w:spacing w:line="240" w:lineRule="exact"/>
              <w:rPr>
                <w:rFonts w:ascii="宋体" w:eastAsia="宋体" w:hAnsi="宋体" w:cs="宋体"/>
                <w:color w:val="5B9BD5"/>
                <w:sz w:val="21"/>
                <w:szCs w:val="21"/>
              </w:rPr>
            </w:pPr>
            <w:r>
              <w:rPr>
                <w:rFonts w:ascii="宋体" w:eastAsia="宋体" w:hAnsi="宋体" w:cs="宋体" w:hint="eastAsia"/>
                <w:color w:val="000000"/>
                <w:sz w:val="21"/>
                <w:szCs w:val="21"/>
              </w:rPr>
              <w:t>液压源校验台</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2套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5</w:t>
            </w:r>
          </w:p>
        </w:tc>
        <w:tc>
          <w:tcPr>
            <w:tcW w:w="2519" w:type="dxa"/>
          </w:tcPr>
          <w:p w:rsidR="00534327" w:rsidRDefault="004A5972">
            <w:pPr>
              <w:snapToGrid w:val="0"/>
              <w:spacing w:line="240" w:lineRule="exact"/>
              <w:rPr>
                <w:rFonts w:ascii="宋体" w:eastAsia="宋体" w:hAnsi="宋体" w:cs="宋体"/>
                <w:color w:val="5B9BD5"/>
                <w:sz w:val="21"/>
                <w:szCs w:val="21"/>
              </w:rPr>
            </w:pPr>
            <w:r>
              <w:rPr>
                <w:rFonts w:ascii="宋体" w:eastAsia="宋体" w:hAnsi="宋体" w:cs="宋体" w:hint="eastAsia"/>
                <w:sz w:val="21"/>
                <w:szCs w:val="21"/>
              </w:rPr>
              <w:t xml:space="preserve">数字精密压力表（-100~0kpa ）0.05级  </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2套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6</w:t>
            </w:r>
          </w:p>
        </w:tc>
        <w:tc>
          <w:tcPr>
            <w:tcW w:w="2519" w:type="dxa"/>
          </w:tcPr>
          <w:p w:rsidR="00534327" w:rsidRDefault="004A5972">
            <w:pPr>
              <w:snapToGrid w:val="0"/>
              <w:spacing w:line="240" w:lineRule="exact"/>
              <w:rPr>
                <w:rFonts w:ascii="宋体" w:eastAsia="宋体" w:hAnsi="宋体" w:cs="宋体"/>
                <w:color w:val="5B9BD5"/>
                <w:sz w:val="21"/>
                <w:szCs w:val="21"/>
              </w:rPr>
            </w:pPr>
            <w:r>
              <w:rPr>
                <w:rFonts w:ascii="宋体" w:eastAsia="宋体" w:hAnsi="宋体" w:cs="宋体" w:hint="eastAsia"/>
                <w:sz w:val="21"/>
                <w:szCs w:val="21"/>
              </w:rPr>
              <w:t>数字精密压力表（0~600 kpa）0.05级</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2套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7</w:t>
            </w:r>
          </w:p>
        </w:tc>
        <w:tc>
          <w:tcPr>
            <w:tcW w:w="2519" w:type="dxa"/>
          </w:tcPr>
          <w:p w:rsidR="00534327" w:rsidRDefault="004A5972">
            <w:pPr>
              <w:snapToGrid w:val="0"/>
              <w:spacing w:line="240" w:lineRule="exact"/>
              <w:rPr>
                <w:rFonts w:ascii="宋体" w:eastAsia="宋体" w:hAnsi="宋体" w:cs="宋体"/>
                <w:sz w:val="21"/>
                <w:szCs w:val="21"/>
              </w:rPr>
            </w:pPr>
            <w:r>
              <w:rPr>
                <w:rFonts w:ascii="宋体" w:eastAsia="宋体" w:hAnsi="宋体" w:cs="宋体" w:hint="eastAsia"/>
                <w:sz w:val="21"/>
                <w:szCs w:val="21"/>
              </w:rPr>
              <w:t>数字精密压力表（0~40Mpa）0.05级</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2套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8</w:t>
            </w:r>
          </w:p>
        </w:tc>
        <w:tc>
          <w:tcPr>
            <w:tcW w:w="2519" w:type="dxa"/>
            <w:vAlign w:val="center"/>
          </w:tcPr>
          <w:p w:rsidR="00534327" w:rsidRDefault="004A5972">
            <w:pPr>
              <w:snapToGrid w:val="0"/>
              <w:spacing w:line="240" w:lineRule="exact"/>
              <w:rPr>
                <w:rFonts w:ascii="宋体" w:eastAsia="宋体" w:hAnsi="宋体" w:cs="宋体"/>
                <w:color w:val="5B9BD5"/>
                <w:sz w:val="21"/>
                <w:szCs w:val="21"/>
              </w:rPr>
            </w:pPr>
            <w:r>
              <w:rPr>
                <w:rFonts w:ascii="宋体" w:eastAsia="宋体" w:hAnsi="宋体" w:cs="宋体" w:hint="eastAsia"/>
                <w:sz w:val="21"/>
                <w:szCs w:val="21"/>
              </w:rPr>
              <w:t>变频谐振交流耐压设备</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9</w:t>
            </w:r>
          </w:p>
        </w:tc>
        <w:tc>
          <w:tcPr>
            <w:tcW w:w="2519" w:type="dxa"/>
            <w:vAlign w:val="center"/>
          </w:tcPr>
          <w:p w:rsidR="00534327" w:rsidRDefault="004A5972">
            <w:pPr>
              <w:snapToGrid w:val="0"/>
              <w:spacing w:line="240" w:lineRule="exact"/>
              <w:rPr>
                <w:rFonts w:ascii="宋体" w:eastAsia="宋体" w:hAnsi="宋体" w:cs="宋体"/>
                <w:sz w:val="21"/>
                <w:szCs w:val="21"/>
              </w:rPr>
            </w:pPr>
            <w:r>
              <w:rPr>
                <w:rFonts w:ascii="宋体" w:eastAsia="宋体" w:hAnsi="宋体" w:cs="宋体" w:hint="eastAsia"/>
                <w:sz w:val="21"/>
                <w:szCs w:val="21"/>
              </w:rPr>
              <w:t>转子交流阻抗测试仪</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10</w:t>
            </w:r>
          </w:p>
        </w:tc>
        <w:tc>
          <w:tcPr>
            <w:tcW w:w="2519" w:type="dxa"/>
          </w:tcPr>
          <w:p w:rsidR="00534327" w:rsidRDefault="004A5972">
            <w:pPr>
              <w:snapToGrid w:val="0"/>
              <w:spacing w:line="240" w:lineRule="exact"/>
              <w:rPr>
                <w:rFonts w:ascii="宋体" w:eastAsia="宋体" w:hAnsi="宋体" w:cs="宋体"/>
                <w:sz w:val="21"/>
                <w:szCs w:val="21"/>
              </w:rPr>
            </w:pPr>
            <w:r>
              <w:rPr>
                <w:rFonts w:ascii="宋体" w:eastAsia="宋体" w:hAnsi="宋体" w:cs="宋体" w:hint="eastAsia"/>
                <w:sz w:val="21"/>
                <w:szCs w:val="21"/>
              </w:rPr>
              <w:t>直流电阻测试仪</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11</w:t>
            </w:r>
          </w:p>
        </w:tc>
        <w:tc>
          <w:tcPr>
            <w:tcW w:w="2519" w:type="dxa"/>
          </w:tcPr>
          <w:p w:rsidR="00534327" w:rsidRDefault="004A5972">
            <w:pPr>
              <w:snapToGrid w:val="0"/>
              <w:spacing w:line="240" w:lineRule="exact"/>
              <w:rPr>
                <w:rFonts w:ascii="宋体" w:eastAsia="宋体" w:hAnsi="宋体" w:cs="宋体"/>
                <w:sz w:val="21"/>
                <w:szCs w:val="21"/>
              </w:rPr>
            </w:pPr>
            <w:r>
              <w:rPr>
                <w:rFonts w:ascii="宋体" w:eastAsia="宋体" w:hAnsi="宋体" w:cs="宋体" w:hint="eastAsia"/>
                <w:sz w:val="21"/>
                <w:szCs w:val="21"/>
              </w:rPr>
              <w:t>回路电阻测试仪</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12</w:t>
            </w:r>
          </w:p>
        </w:tc>
        <w:tc>
          <w:tcPr>
            <w:tcW w:w="2519" w:type="dxa"/>
          </w:tcPr>
          <w:p w:rsidR="00534327" w:rsidRDefault="004A5972">
            <w:pPr>
              <w:snapToGrid w:val="0"/>
              <w:spacing w:line="240" w:lineRule="exact"/>
              <w:rPr>
                <w:rFonts w:ascii="宋体" w:eastAsia="宋体" w:hAnsi="宋体" w:cs="宋体"/>
                <w:sz w:val="21"/>
                <w:szCs w:val="21"/>
              </w:rPr>
            </w:pPr>
            <w:r>
              <w:rPr>
                <w:rFonts w:ascii="宋体" w:eastAsia="宋体" w:hAnsi="宋体" w:cs="宋体" w:hint="eastAsia"/>
                <w:sz w:val="21"/>
                <w:szCs w:val="21"/>
              </w:rPr>
              <w:t>自动抗干扰精密介损测量仪</w:t>
            </w:r>
          </w:p>
        </w:tc>
        <w:tc>
          <w:tcPr>
            <w:tcW w:w="1221" w:type="dxa"/>
            <w:vAlign w:val="center"/>
          </w:tcPr>
          <w:p w:rsidR="00534327" w:rsidRDefault="004A5972">
            <w:pPr>
              <w:snapToGrid w:val="0"/>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ind w:right="41"/>
              <w:rPr>
                <w:rFonts w:ascii="宋体" w:eastAsia="宋体" w:hAnsi="宋体" w:cs="宋体"/>
                <w:sz w:val="21"/>
                <w:szCs w:val="21"/>
              </w:rPr>
            </w:pPr>
          </w:p>
        </w:tc>
        <w:tc>
          <w:tcPr>
            <w:tcW w:w="944" w:type="dxa"/>
            <w:vAlign w:val="center"/>
          </w:tcPr>
          <w:p w:rsidR="00534327" w:rsidRDefault="00534327">
            <w:pPr>
              <w:spacing w:line="240" w:lineRule="exact"/>
              <w:ind w:right="41"/>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13</w:t>
            </w:r>
          </w:p>
        </w:tc>
        <w:tc>
          <w:tcPr>
            <w:tcW w:w="2519" w:type="dxa"/>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氧化锌避雷器带电测试仪</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 xml:space="preserve">  14</w:t>
            </w:r>
          </w:p>
        </w:tc>
        <w:tc>
          <w:tcPr>
            <w:tcW w:w="2519" w:type="dxa"/>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避雷器计数器校验器</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15</w:t>
            </w:r>
          </w:p>
        </w:tc>
        <w:tc>
          <w:tcPr>
            <w:tcW w:w="2519" w:type="dxa"/>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开关动作特性测试仪</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lastRenderedPageBreak/>
              <w:t>16</w:t>
            </w:r>
          </w:p>
        </w:tc>
        <w:tc>
          <w:tcPr>
            <w:tcW w:w="2519" w:type="dxa"/>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互感器综合测试仪</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17</w:t>
            </w:r>
          </w:p>
        </w:tc>
        <w:tc>
          <w:tcPr>
            <w:tcW w:w="2519" w:type="dxa"/>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变压器变比测试仪</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18</w:t>
            </w:r>
          </w:p>
        </w:tc>
        <w:tc>
          <w:tcPr>
            <w:tcW w:w="2519" w:type="dxa"/>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电缆故障查找仪</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19</w:t>
            </w:r>
          </w:p>
        </w:tc>
        <w:tc>
          <w:tcPr>
            <w:tcW w:w="2519" w:type="dxa"/>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红外热成像仪</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20</w:t>
            </w:r>
          </w:p>
        </w:tc>
        <w:tc>
          <w:tcPr>
            <w:tcW w:w="2519" w:type="dxa"/>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便携式压力变送器校验仪</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21</w:t>
            </w:r>
          </w:p>
        </w:tc>
        <w:tc>
          <w:tcPr>
            <w:tcW w:w="2519" w:type="dxa"/>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多功能电测仪表检定装置</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22</w:t>
            </w:r>
          </w:p>
        </w:tc>
        <w:tc>
          <w:tcPr>
            <w:tcW w:w="2519" w:type="dxa"/>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多功能相量测试仪</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23</w:t>
            </w:r>
          </w:p>
        </w:tc>
        <w:tc>
          <w:tcPr>
            <w:tcW w:w="2519" w:type="dxa"/>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数字接地电阻测试仪</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24</w:t>
            </w:r>
          </w:p>
        </w:tc>
        <w:tc>
          <w:tcPr>
            <w:tcW w:w="2519" w:type="dxa"/>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数字式示波器</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25</w:t>
            </w:r>
          </w:p>
        </w:tc>
        <w:tc>
          <w:tcPr>
            <w:tcW w:w="2519" w:type="dxa"/>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便携式接地电阻导通测试仪</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26</w:t>
            </w:r>
          </w:p>
        </w:tc>
        <w:tc>
          <w:tcPr>
            <w:tcW w:w="2519" w:type="dxa"/>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励磁小电流测试仪</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27</w:t>
            </w:r>
          </w:p>
        </w:tc>
        <w:tc>
          <w:tcPr>
            <w:tcW w:w="2519" w:type="dxa"/>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直流耐压及泄漏设备</w:t>
            </w:r>
            <w:r>
              <w:rPr>
                <w:rFonts w:ascii="宋体" w:eastAsia="宋体" w:hAnsi="宋体" w:cs="宋体"/>
                <w:sz w:val="21"/>
                <w:szCs w:val="21"/>
              </w:rPr>
              <w:t>120kV2mA</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28</w:t>
            </w:r>
          </w:p>
        </w:tc>
        <w:tc>
          <w:tcPr>
            <w:tcW w:w="2519" w:type="dxa"/>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直流耐压及漏设备</w:t>
            </w:r>
            <w:r>
              <w:rPr>
                <w:rFonts w:ascii="宋体" w:eastAsia="宋体" w:hAnsi="宋体" w:cs="宋体"/>
                <w:sz w:val="21"/>
                <w:szCs w:val="21"/>
              </w:rPr>
              <w:t>300kV3mA</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29</w:t>
            </w:r>
          </w:p>
        </w:tc>
        <w:tc>
          <w:tcPr>
            <w:tcW w:w="2519" w:type="dxa"/>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数字精密压力表（</w:t>
            </w:r>
            <w:r>
              <w:rPr>
                <w:rFonts w:ascii="宋体" w:eastAsia="宋体" w:hAnsi="宋体" w:cs="宋体"/>
                <w:sz w:val="21"/>
                <w:szCs w:val="21"/>
              </w:rPr>
              <w:t>0~10Mpa</w:t>
            </w:r>
            <w:r>
              <w:rPr>
                <w:rFonts w:ascii="宋体" w:eastAsia="宋体" w:hAnsi="宋体" w:cs="宋体" w:hint="eastAsia"/>
                <w:sz w:val="21"/>
                <w:szCs w:val="21"/>
              </w:rPr>
              <w:t>）</w:t>
            </w:r>
            <w:r>
              <w:rPr>
                <w:rFonts w:ascii="宋体" w:eastAsia="宋体" w:hAnsi="宋体" w:cs="宋体"/>
                <w:sz w:val="21"/>
                <w:szCs w:val="21"/>
              </w:rPr>
              <w:t>0.05</w:t>
            </w:r>
            <w:r>
              <w:rPr>
                <w:rFonts w:ascii="宋体" w:eastAsia="宋体" w:hAnsi="宋体" w:cs="宋体" w:hint="eastAsia"/>
                <w:sz w:val="21"/>
                <w:szCs w:val="21"/>
              </w:rPr>
              <w:t>级</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30</w:t>
            </w:r>
          </w:p>
        </w:tc>
        <w:tc>
          <w:tcPr>
            <w:tcW w:w="2519" w:type="dxa"/>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数字精密压力表（</w:t>
            </w:r>
            <w:r>
              <w:rPr>
                <w:rFonts w:ascii="宋体" w:eastAsia="宋体" w:hAnsi="宋体" w:cs="宋体"/>
                <w:sz w:val="21"/>
                <w:szCs w:val="21"/>
              </w:rPr>
              <w:t>0~1.6Mpa</w:t>
            </w:r>
            <w:r>
              <w:rPr>
                <w:rFonts w:ascii="宋体" w:eastAsia="宋体" w:hAnsi="宋体" w:cs="宋体" w:hint="eastAsia"/>
                <w:sz w:val="21"/>
                <w:szCs w:val="21"/>
              </w:rPr>
              <w:t>）</w:t>
            </w:r>
            <w:r>
              <w:rPr>
                <w:rFonts w:ascii="宋体" w:eastAsia="宋体" w:hAnsi="宋体" w:cs="宋体"/>
                <w:sz w:val="21"/>
                <w:szCs w:val="21"/>
              </w:rPr>
              <w:t>0.05</w:t>
            </w:r>
            <w:r>
              <w:rPr>
                <w:rFonts w:ascii="宋体" w:eastAsia="宋体" w:hAnsi="宋体" w:cs="宋体" w:hint="eastAsia"/>
                <w:sz w:val="21"/>
                <w:szCs w:val="21"/>
              </w:rPr>
              <w:t>级</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31</w:t>
            </w:r>
          </w:p>
        </w:tc>
        <w:tc>
          <w:tcPr>
            <w:tcW w:w="2519" w:type="dxa"/>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绝缘油介电强度测试仪</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1套</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32</w:t>
            </w:r>
          </w:p>
        </w:tc>
        <w:tc>
          <w:tcPr>
            <w:tcW w:w="2519" w:type="dxa"/>
            <w:vAlign w:val="center"/>
          </w:tcPr>
          <w:p w:rsidR="00534327" w:rsidRDefault="004A5972">
            <w:pPr>
              <w:spacing w:line="240" w:lineRule="exact"/>
              <w:jc w:val="both"/>
              <w:rPr>
                <w:rFonts w:ascii="宋体" w:eastAsia="宋体" w:hAnsi="宋体" w:cs="宋体"/>
                <w:sz w:val="21"/>
                <w:szCs w:val="21"/>
              </w:rPr>
            </w:pPr>
            <w:r>
              <w:rPr>
                <w:rFonts w:ascii="宋体" w:eastAsia="宋体" w:hAnsi="宋体" w:cs="宋体" w:hint="eastAsia"/>
                <w:sz w:val="21"/>
                <w:szCs w:val="21"/>
              </w:rPr>
              <w:t>主变瓦斯继电器检测</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每次按4套校验</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33</w:t>
            </w:r>
          </w:p>
        </w:tc>
        <w:tc>
          <w:tcPr>
            <w:tcW w:w="2519" w:type="dxa"/>
            <w:vAlign w:val="center"/>
          </w:tcPr>
          <w:p w:rsidR="00534327" w:rsidRDefault="004A5972">
            <w:pPr>
              <w:spacing w:line="240" w:lineRule="exact"/>
              <w:jc w:val="both"/>
              <w:rPr>
                <w:rFonts w:ascii="宋体" w:eastAsia="宋体" w:hAnsi="宋体" w:cs="宋体"/>
                <w:sz w:val="21"/>
                <w:szCs w:val="21"/>
              </w:rPr>
            </w:pPr>
            <w:r>
              <w:rPr>
                <w:rFonts w:ascii="宋体" w:eastAsia="宋体" w:hAnsi="宋体" w:cs="宋体" w:hint="eastAsia"/>
                <w:sz w:val="21"/>
                <w:szCs w:val="21"/>
              </w:rPr>
              <w:t>压力容器压力表计</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每批次按照26只表计校验</w:t>
            </w:r>
          </w:p>
        </w:tc>
      </w:tr>
      <w:tr w:rsidR="00534327">
        <w:trPr>
          <w:trHeight w:val="375"/>
          <w:jc w:val="center"/>
        </w:trPr>
        <w:tc>
          <w:tcPr>
            <w:tcW w:w="765" w:type="dxa"/>
            <w:vAlign w:val="center"/>
          </w:tcPr>
          <w:p w:rsidR="00534327" w:rsidRDefault="004A5972">
            <w:pPr>
              <w:spacing w:line="240" w:lineRule="exact"/>
              <w:ind w:right="41"/>
              <w:jc w:val="center"/>
              <w:rPr>
                <w:rFonts w:ascii="宋体" w:eastAsia="宋体" w:hAnsi="宋体" w:cs="宋体"/>
                <w:sz w:val="21"/>
                <w:szCs w:val="21"/>
              </w:rPr>
            </w:pPr>
            <w:r>
              <w:rPr>
                <w:rFonts w:ascii="宋体" w:eastAsia="宋体" w:hAnsi="宋体" w:cs="宋体" w:hint="eastAsia"/>
                <w:sz w:val="21"/>
                <w:szCs w:val="21"/>
              </w:rPr>
              <w:t>34</w:t>
            </w:r>
          </w:p>
        </w:tc>
        <w:tc>
          <w:tcPr>
            <w:tcW w:w="2519" w:type="dxa"/>
            <w:vAlign w:val="center"/>
          </w:tcPr>
          <w:p w:rsidR="00534327" w:rsidRDefault="004A5972">
            <w:pPr>
              <w:spacing w:line="240" w:lineRule="exact"/>
              <w:jc w:val="both"/>
              <w:rPr>
                <w:rFonts w:ascii="宋体" w:eastAsia="宋体" w:hAnsi="宋体" w:cs="宋体"/>
                <w:sz w:val="21"/>
                <w:szCs w:val="21"/>
              </w:rPr>
            </w:pPr>
            <w:r>
              <w:rPr>
                <w:rFonts w:ascii="宋体" w:eastAsia="宋体" w:hAnsi="宋体" w:cs="宋体" w:hint="eastAsia"/>
                <w:sz w:val="21"/>
                <w:szCs w:val="21"/>
              </w:rPr>
              <w:t>计量表计定期检测</w:t>
            </w:r>
          </w:p>
        </w:tc>
        <w:tc>
          <w:tcPr>
            <w:tcW w:w="1221" w:type="dxa"/>
            <w:vAlign w:val="center"/>
          </w:tcPr>
          <w:p w:rsidR="00534327" w:rsidRDefault="004A5972">
            <w:pPr>
              <w:spacing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1221" w:type="dxa"/>
            <w:vAlign w:val="center"/>
          </w:tcPr>
          <w:p w:rsidR="00534327" w:rsidRDefault="00534327">
            <w:pPr>
              <w:spacing w:line="240" w:lineRule="exact"/>
              <w:rPr>
                <w:rFonts w:ascii="宋体" w:eastAsia="宋体" w:hAnsi="宋体" w:cs="宋体"/>
                <w:sz w:val="21"/>
                <w:szCs w:val="21"/>
              </w:rPr>
            </w:pPr>
          </w:p>
        </w:tc>
        <w:tc>
          <w:tcPr>
            <w:tcW w:w="944" w:type="dxa"/>
            <w:vAlign w:val="center"/>
          </w:tcPr>
          <w:p w:rsidR="00534327" w:rsidRDefault="00534327">
            <w:pPr>
              <w:spacing w:line="240" w:lineRule="exact"/>
              <w:rPr>
                <w:rFonts w:ascii="宋体" w:eastAsia="宋体" w:hAnsi="宋体" w:cs="宋体"/>
                <w:sz w:val="21"/>
                <w:szCs w:val="21"/>
              </w:rPr>
            </w:pPr>
          </w:p>
        </w:tc>
        <w:tc>
          <w:tcPr>
            <w:tcW w:w="2096" w:type="dxa"/>
            <w:vAlign w:val="center"/>
          </w:tcPr>
          <w:p w:rsidR="00534327" w:rsidRDefault="004A5972">
            <w:pPr>
              <w:spacing w:line="240" w:lineRule="exact"/>
              <w:rPr>
                <w:rFonts w:ascii="宋体" w:eastAsia="宋体" w:hAnsi="宋体" w:cs="宋体"/>
                <w:sz w:val="21"/>
                <w:szCs w:val="21"/>
              </w:rPr>
            </w:pPr>
            <w:r>
              <w:rPr>
                <w:rFonts w:ascii="宋体" w:eastAsia="宋体" w:hAnsi="宋体" w:cs="宋体" w:hint="eastAsia"/>
                <w:sz w:val="21"/>
                <w:szCs w:val="21"/>
              </w:rPr>
              <w:t>每批次按照15只表计校验</w:t>
            </w:r>
          </w:p>
        </w:tc>
      </w:tr>
    </w:tbl>
    <w:p w:rsidR="00534327" w:rsidRDefault="004A5972">
      <w:pPr>
        <w:pStyle w:val="10"/>
        <w:tabs>
          <w:tab w:val="left" w:pos="3734"/>
        </w:tabs>
        <w:ind w:firstLineChars="100" w:firstLine="240"/>
        <w:rPr>
          <w:rFonts w:eastAsia="宋体"/>
          <w:b/>
          <w:bCs/>
        </w:rPr>
      </w:pPr>
      <w:r>
        <w:rPr>
          <w:rFonts w:hint="eastAsia"/>
          <w:b/>
          <w:bCs/>
        </w:rPr>
        <w:t>备注：以上项目均包含服务单位人员到现场校验的交通、食宿费用。</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1.3. 咨询服务依据</w:t>
      </w:r>
    </w:p>
    <w:p w:rsidR="00534327" w:rsidRDefault="004A5972">
      <w:pPr>
        <w:pStyle w:val="Normal60"/>
        <w:spacing w:before="0" w:after="0" w:line="360" w:lineRule="auto"/>
        <w:ind w:firstLineChars="200" w:firstLine="440"/>
        <w:contextualSpacing/>
        <w:rPr>
          <w:rFonts w:ascii="宋体" w:eastAsia="宋体" w:hAnsi="宋体"/>
          <w:sz w:val="24"/>
          <w:szCs w:val="21"/>
          <w:lang w:eastAsia="zh-CN"/>
        </w:rPr>
      </w:pPr>
      <w:r>
        <w:rPr>
          <w:rFonts w:ascii="宋体" w:eastAsia="宋体" w:hAnsi="宋体" w:hint="eastAsia"/>
          <w:snapToGrid w:val="0"/>
          <w:lang w:eastAsia="zh-CN"/>
        </w:rPr>
        <w:t>根据国家和行业各项电力技术监督的技术标准、规定、导则及招标人编制的技术监督管理办法、标准，包括但不限于如下（若有更新以最新版为准）：</w:t>
      </w:r>
    </w:p>
    <w:p w:rsidR="00534327" w:rsidRDefault="004A5972">
      <w:pPr>
        <w:pStyle w:val="Normal60"/>
        <w:spacing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（1）电力技术监督导则 DL/T 1051-2007</w:t>
      </w:r>
    </w:p>
    <w:p w:rsidR="00534327" w:rsidRDefault="004A5972">
      <w:pPr>
        <w:pStyle w:val="Normal60"/>
        <w:spacing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（2）电力环境保护技术监督导则 DL/T 1050-2007</w:t>
      </w:r>
    </w:p>
    <w:p w:rsidR="00534327" w:rsidRDefault="004A5972">
      <w:pPr>
        <w:pStyle w:val="Normal60"/>
        <w:spacing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（3）节能技术监督导则 DL/T 1052-2007</w:t>
      </w:r>
    </w:p>
    <w:p w:rsidR="00534327" w:rsidRDefault="004A5972">
      <w:pPr>
        <w:pStyle w:val="Normal60"/>
        <w:spacing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（4）电能质量技术监督规程DL/T 1053-2007</w:t>
      </w:r>
    </w:p>
    <w:p w:rsidR="00534327" w:rsidRDefault="004A5972">
      <w:pPr>
        <w:pStyle w:val="Normal60"/>
        <w:spacing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（5）高压电气设备绝缘技术监督规程 DL/T 1054-2007</w:t>
      </w:r>
    </w:p>
    <w:p w:rsidR="00534327" w:rsidRDefault="004A5972">
      <w:pPr>
        <w:pStyle w:val="Normal60"/>
        <w:spacing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（6）发电厂汽轮机、水轮机技术监督导则DL/T 1055-2007</w:t>
      </w:r>
    </w:p>
    <w:p w:rsidR="00534327" w:rsidRDefault="004A5972">
      <w:pPr>
        <w:pStyle w:val="Normal60"/>
        <w:spacing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（7）发电厂热工仪表及控制系统技术监督导则 DL/T 1056-2007</w:t>
      </w:r>
    </w:p>
    <w:p w:rsidR="00534327" w:rsidRDefault="004A5972">
      <w:pPr>
        <w:pStyle w:val="Normal6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lastRenderedPageBreak/>
        <w:t>（8）化学监督导则 DL/T 246-20</w:t>
      </w:r>
      <w:r>
        <w:rPr>
          <w:rFonts w:ascii="宋体" w:eastAsia="宋体" w:hAnsi="宋体"/>
          <w:sz w:val="24"/>
          <w:szCs w:val="21"/>
          <w:lang w:eastAsia="zh-CN"/>
        </w:rPr>
        <w:t>15</w:t>
      </w:r>
    </w:p>
    <w:p w:rsidR="00534327" w:rsidRDefault="004A5972">
      <w:pPr>
        <w:pStyle w:val="Normal6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（9）电测技术监督规程 DL/T 1199-2013</w:t>
      </w:r>
    </w:p>
    <w:p w:rsidR="00534327" w:rsidRDefault="004A5972">
      <w:pPr>
        <w:pStyle w:val="Normal6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（1</w:t>
      </w:r>
      <w:r>
        <w:rPr>
          <w:rFonts w:ascii="宋体" w:eastAsia="宋体" w:hAnsi="宋体"/>
          <w:sz w:val="24"/>
          <w:szCs w:val="21"/>
          <w:lang w:eastAsia="zh-CN"/>
        </w:rPr>
        <w:t>0</w:t>
      </w:r>
      <w:r>
        <w:rPr>
          <w:rFonts w:ascii="宋体" w:eastAsia="宋体" w:hAnsi="宋体" w:hint="eastAsia"/>
          <w:sz w:val="24"/>
          <w:szCs w:val="21"/>
          <w:lang w:eastAsia="zh-CN"/>
        </w:rPr>
        <w:t xml:space="preserve">）水电厂金属技术监督规程 DL/T 1318-2014 </w:t>
      </w:r>
    </w:p>
    <w:p w:rsidR="00534327" w:rsidRDefault="004A5972">
      <w:pPr>
        <w:pStyle w:val="Normal6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（1</w:t>
      </w:r>
      <w:r>
        <w:rPr>
          <w:rFonts w:ascii="宋体" w:eastAsia="宋体" w:hAnsi="宋体"/>
          <w:sz w:val="24"/>
          <w:szCs w:val="21"/>
          <w:lang w:eastAsia="zh-CN"/>
        </w:rPr>
        <w:t>1</w:t>
      </w:r>
      <w:r>
        <w:rPr>
          <w:rFonts w:ascii="宋体" w:eastAsia="宋体" w:hAnsi="宋体" w:hint="eastAsia"/>
          <w:sz w:val="24"/>
          <w:szCs w:val="21"/>
          <w:lang w:eastAsia="zh-CN"/>
        </w:rPr>
        <w:t>）发电机励磁系统技术监督规程 DL/T 1049-2007</w:t>
      </w:r>
    </w:p>
    <w:p w:rsidR="00534327" w:rsidRDefault="004A5972">
      <w:pPr>
        <w:pStyle w:val="Normal6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（1</w:t>
      </w:r>
      <w:r>
        <w:rPr>
          <w:rFonts w:ascii="宋体" w:eastAsia="宋体" w:hAnsi="宋体"/>
          <w:sz w:val="24"/>
          <w:szCs w:val="21"/>
          <w:lang w:eastAsia="zh-CN"/>
        </w:rPr>
        <w:t>2</w:t>
      </w:r>
      <w:r>
        <w:rPr>
          <w:rFonts w:ascii="宋体" w:eastAsia="宋体" w:hAnsi="宋体" w:hint="eastAsia"/>
          <w:sz w:val="24"/>
          <w:szCs w:val="21"/>
          <w:lang w:eastAsia="zh-CN"/>
        </w:rPr>
        <w:t>）水电厂水工技术监督导则 DL/T 1599-2016</w:t>
      </w:r>
    </w:p>
    <w:p w:rsidR="00534327" w:rsidRDefault="004A5972">
      <w:pPr>
        <w:pStyle w:val="Normal60"/>
        <w:spacing w:before="0" w:after="0" w:line="360" w:lineRule="auto"/>
        <w:ind w:firstLineChars="200" w:firstLine="480"/>
        <w:contextualSpacing/>
        <w:rPr>
          <w:rFonts w:ascii="宋体" w:eastAsia="宋体" w:hAnsi="宋体"/>
          <w:sz w:val="24"/>
          <w:szCs w:val="21"/>
          <w:lang w:eastAsia="zh-CN"/>
        </w:rPr>
      </w:pPr>
      <w:r>
        <w:rPr>
          <w:rFonts w:ascii="宋体" w:eastAsia="宋体" w:hAnsi="宋体" w:hint="eastAsia"/>
          <w:sz w:val="24"/>
          <w:szCs w:val="21"/>
          <w:lang w:eastAsia="zh-CN"/>
        </w:rPr>
        <w:t>（1</w:t>
      </w:r>
      <w:r>
        <w:rPr>
          <w:rFonts w:ascii="宋体" w:eastAsia="宋体" w:hAnsi="宋体"/>
          <w:sz w:val="24"/>
          <w:szCs w:val="21"/>
          <w:lang w:eastAsia="zh-CN"/>
        </w:rPr>
        <w:t>3</w:t>
      </w:r>
      <w:r>
        <w:rPr>
          <w:rFonts w:ascii="宋体" w:eastAsia="宋体" w:hAnsi="宋体" w:hint="eastAsia"/>
          <w:sz w:val="24"/>
          <w:szCs w:val="21"/>
          <w:lang w:eastAsia="zh-CN"/>
        </w:rPr>
        <w:t>）招标人编制的1</w:t>
      </w:r>
      <w:r>
        <w:rPr>
          <w:rFonts w:ascii="宋体" w:eastAsia="宋体" w:hAnsi="宋体"/>
          <w:sz w:val="24"/>
          <w:szCs w:val="21"/>
          <w:lang w:eastAsia="zh-CN"/>
        </w:rPr>
        <w:t>1</w:t>
      </w:r>
      <w:r>
        <w:rPr>
          <w:rFonts w:ascii="宋体" w:eastAsia="宋体" w:hAnsi="宋体" w:hint="eastAsia"/>
          <w:sz w:val="24"/>
          <w:szCs w:val="21"/>
          <w:lang w:eastAsia="zh-CN"/>
        </w:rPr>
        <w:t>项企业技术监督标准。</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1.4. 咨询服务的具体目标</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按年度完成电厂的技术监督服务工作：</w:t>
      </w:r>
    </w:p>
    <w:p w:rsidR="00534327" w:rsidRDefault="004A5972">
      <w:pPr>
        <w:numPr>
          <w:ilvl w:val="0"/>
          <w:numId w:val="2"/>
        </w:num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每年2次现场检查与服务（包括现场检查与专业培训），上、下半年各1次，并于每次检查与服务完成后</w:t>
      </w:r>
      <w:r>
        <w:rPr>
          <w:rFonts w:ascii="宋体" w:eastAsia="宋体" w:hAnsi="宋体"/>
        </w:rPr>
        <w:t>2</w:t>
      </w:r>
      <w:r>
        <w:rPr>
          <w:rFonts w:ascii="宋体" w:eastAsia="宋体" w:hAnsi="宋体" w:hint="eastAsia"/>
        </w:rPr>
        <w:t>周内提交检查问题清单，1个月内提交正式报告。</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（2）每年1月1</w:t>
      </w:r>
      <w:r>
        <w:rPr>
          <w:rFonts w:ascii="宋体" w:eastAsia="宋体" w:hAnsi="宋体"/>
        </w:rPr>
        <w:t>5</w:t>
      </w:r>
      <w:r>
        <w:rPr>
          <w:rFonts w:ascii="宋体" w:eastAsia="宋体" w:hAnsi="宋体" w:hint="eastAsia"/>
        </w:rPr>
        <w:t>日前提交上年度技术监督工作总结。</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1.5. 其他管理和技术人员要求</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管理和技术人员均应具有5年以上技术监督工作经验。现场服务期间，原则上每个专业均应至少有1名专业技术人员负责。为保证工作连续性，参与本项目的管理和技术人员宜相对固定。</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1.6. 其他要求</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2．适用规范标准</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同</w:t>
      </w:r>
      <w:r>
        <w:rPr>
          <w:rFonts w:ascii="宋体" w:eastAsia="宋体" w:hAnsi="宋体"/>
        </w:rPr>
        <w:t>1.3</w:t>
      </w:r>
      <w:r>
        <w:rPr>
          <w:rFonts w:ascii="宋体" w:eastAsia="宋体" w:hAnsi="宋体" w:hint="eastAsia"/>
        </w:rPr>
        <w:t>咨询服务依据。</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3．成果文件要求</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3.1. 成果文件的组成：现场技术监督服务工作报告，年度技术监督工作总结报告。</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3.2. 成果文件的深度及考核指标</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现场技术监督服务工作报告应至少包括检查与服务内容、各技术监督专业存在的问题、技术监督工作总体开展情况的结论等，于每次现场检查服务结束后1个月内提交。</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年度技术监督工作总结报告应分专业总结年度技术监督开展情况（包括监督内容、指标完成情况，监督工作及管理方面的评价，存在的问题及下一阶段重点工作等）、技术监督开展情况的总体评价等，于次年1月1</w:t>
      </w:r>
      <w:r>
        <w:rPr>
          <w:rFonts w:ascii="宋体" w:eastAsia="宋体" w:hAnsi="宋体"/>
        </w:rPr>
        <w:t>5</w:t>
      </w:r>
      <w:r>
        <w:rPr>
          <w:rFonts w:ascii="宋体" w:eastAsia="宋体" w:hAnsi="宋体" w:hint="eastAsia"/>
        </w:rPr>
        <w:t>日前提交。</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3.3. 成果文件的格式要求</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每份报告（总结）均应有封面、编写人员页、目录、正文、附录（若有）等几部分，正文排版整洁、格式统一、无错别字。</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3.4. 成果文件的份数要求</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lastRenderedPageBreak/>
        <w:t>现场技术监督服务工作报告及年度工作总结均需提交12纸质正式版及1份电子版。</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3.5. 成果文件的载体要求</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（1）纸质版的要求；</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现场技术监督服务工作报告及年度工作总结均需提交12纸质正式版，并送至电厂。</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（2）电子版的要求；</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现场技术监督服务工作报告及年度工作总结电子版应发送到电厂指定联系人邮箱。</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（3）其他要求。</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无。</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3.6. 成果文件的展板、模型、沙盘、动画要求</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3.7. 成果文件的其他要求</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不得未经招标人同意将成果文件提供至第三方。</w:t>
      </w:r>
      <w:r>
        <w:rPr>
          <w:rFonts w:ascii="宋体" w:eastAsia="宋体" w:hAnsi="宋体"/>
        </w:rPr>
        <w:t xml:space="preserve"> </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4．招标人财产清单</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4.1 招标人提供的设备、设施</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无。</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4.2 招标人提供的资料</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4.2.1 招标人编制的技术监督标准</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4.2.2 招标人电厂现场设备设施有关运行资料</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4.3 招标人财产使用要求及退还要求</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无。</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5．招标人提供的便利条件</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5.1. 招标人提供电厂现场服务期间的食宿（二滩水力发电厂仅提供用餐，不提供住宿）</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5.2. 招标人负责攀枝花、西昌及康定机场、火车站、汽车站等至电厂现场的往返交通及电厂与电厂间的交通。</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5.</w:t>
      </w:r>
      <w:r>
        <w:rPr>
          <w:rFonts w:ascii="宋体" w:eastAsia="宋体" w:hAnsi="宋体"/>
        </w:rPr>
        <w:t>3</w:t>
      </w:r>
      <w:r>
        <w:rPr>
          <w:rFonts w:ascii="宋体" w:eastAsia="宋体" w:hAnsi="宋体" w:hint="eastAsia"/>
        </w:rPr>
        <w:t>. 招标人提供现场技术监督服务期间的配合人员。</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6．咨询人需要自备的工作条件</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6.1. 咨询人自备的工作手册：如本项目必备的规范标准、图集等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6.2. 咨询人自备的办公设备：如电脑、软件、投影、打印机、复印机、照相机等</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7．招标人的其他要求</w:t>
      </w:r>
    </w:p>
    <w:p w:rsidR="00534327" w:rsidRDefault="004A5972">
      <w:pPr>
        <w:snapToGrid w:val="0"/>
        <w:spacing w:line="360" w:lineRule="auto"/>
        <w:ind w:firstLineChars="200" w:firstLine="480"/>
        <w:rPr>
          <w:rFonts w:ascii="宋体" w:eastAsia="宋体" w:hAnsi="宋体"/>
        </w:rPr>
      </w:pPr>
      <w:r>
        <w:rPr>
          <w:rFonts w:ascii="宋体" w:eastAsia="宋体" w:hAnsi="宋体"/>
        </w:rPr>
        <w:t>7</w:t>
      </w:r>
      <w:r>
        <w:rPr>
          <w:rFonts w:ascii="宋体" w:eastAsia="宋体" w:hAnsi="宋体" w:hint="eastAsia"/>
        </w:rPr>
        <w:t>.1招标人每年对承包人工作开展情况进行考核评估后确定每年度实际支付费用。</w:t>
      </w:r>
      <w:r>
        <w:rPr>
          <w:rFonts w:ascii="宋体" w:eastAsia="宋体" w:hAnsi="宋体" w:hint="eastAsia"/>
        </w:rPr>
        <w:lastRenderedPageBreak/>
        <w:t>考核标准见</w:t>
      </w:r>
      <w:r>
        <w:rPr>
          <w:rFonts w:ascii="宋体" w:eastAsia="宋体" w:hAnsi="宋体"/>
        </w:rPr>
        <w:t>7.7</w:t>
      </w:r>
      <w:r>
        <w:rPr>
          <w:rFonts w:ascii="宋体" w:eastAsia="宋体" w:hAnsi="宋体" w:hint="eastAsia"/>
        </w:rPr>
        <w:t>技术监督服务考核。</w:t>
      </w:r>
    </w:p>
    <w:p w:rsidR="00534327" w:rsidRDefault="004A5972">
      <w:pPr>
        <w:snapToGrid w:val="0"/>
        <w:spacing w:line="360" w:lineRule="auto"/>
        <w:ind w:firstLineChars="200" w:firstLine="480"/>
        <w:rPr>
          <w:rFonts w:ascii="宋体" w:eastAsia="宋体" w:hAnsi="宋体"/>
        </w:rPr>
      </w:pPr>
      <w:r>
        <w:rPr>
          <w:rFonts w:ascii="宋体" w:eastAsia="宋体" w:hAnsi="宋体"/>
        </w:rPr>
        <w:t>7</w:t>
      </w:r>
      <w:r>
        <w:rPr>
          <w:rFonts w:ascii="宋体" w:eastAsia="宋体" w:hAnsi="宋体" w:hint="eastAsia"/>
        </w:rPr>
        <w:t>.2下述项目或资料推迟提交，每项扣除当年费用总金额的1％；下述项目或资料未提交或不符合要求，每项扣除当年费用总金额的2％。</w:t>
      </w:r>
    </w:p>
    <w:p w:rsidR="00534327" w:rsidRDefault="004A5972">
      <w:pPr>
        <w:snapToGrid w:val="0"/>
        <w:spacing w:line="360" w:lineRule="auto"/>
        <w:ind w:firstLineChars="200" w:firstLine="480"/>
        <w:rPr>
          <w:rFonts w:ascii="宋体" w:eastAsia="宋体" w:hAnsi="宋体"/>
        </w:rPr>
      </w:pPr>
      <w:r>
        <w:rPr>
          <w:rFonts w:ascii="宋体" w:eastAsia="宋体" w:hAnsi="宋体" w:hint="eastAsia"/>
        </w:rPr>
        <w:t>（1）技术监督现场服务实施方案。</w:t>
      </w:r>
    </w:p>
    <w:p w:rsidR="00534327" w:rsidRDefault="004A5972">
      <w:pPr>
        <w:snapToGrid w:val="0"/>
        <w:spacing w:line="360" w:lineRule="auto"/>
        <w:ind w:firstLineChars="200" w:firstLine="480"/>
        <w:rPr>
          <w:rFonts w:ascii="宋体" w:eastAsia="宋体" w:hAnsi="宋体"/>
        </w:rPr>
      </w:pPr>
      <w:r>
        <w:rPr>
          <w:rFonts w:ascii="宋体" w:eastAsia="宋体" w:hAnsi="宋体" w:hint="eastAsia"/>
        </w:rPr>
        <w:t>（2）现场技术监督服务工作报告。</w:t>
      </w:r>
    </w:p>
    <w:p w:rsidR="00534327" w:rsidRDefault="004A5972">
      <w:pPr>
        <w:snapToGrid w:val="0"/>
        <w:spacing w:line="360" w:lineRule="auto"/>
        <w:ind w:firstLineChars="200" w:firstLine="480"/>
        <w:rPr>
          <w:rFonts w:ascii="宋体" w:eastAsia="宋体" w:hAnsi="宋体"/>
        </w:rPr>
      </w:pPr>
      <w:r>
        <w:rPr>
          <w:rFonts w:ascii="宋体" w:eastAsia="宋体" w:hAnsi="宋体" w:hint="eastAsia"/>
        </w:rPr>
        <w:t>（3）年度技术监督工作总结。</w:t>
      </w:r>
    </w:p>
    <w:p w:rsidR="00534327" w:rsidRDefault="004A5972">
      <w:pPr>
        <w:snapToGrid w:val="0"/>
        <w:spacing w:line="360" w:lineRule="auto"/>
        <w:ind w:firstLineChars="200" w:firstLine="480"/>
        <w:rPr>
          <w:rFonts w:ascii="宋体" w:eastAsia="宋体" w:hAnsi="宋体"/>
        </w:rPr>
      </w:pPr>
      <w:r>
        <w:rPr>
          <w:rFonts w:ascii="宋体" w:eastAsia="宋体" w:hAnsi="宋体" w:hint="eastAsia"/>
        </w:rPr>
        <w:t>（4）技术监督新的标准、新方法、新技术等资料及典型不安全事件信息资料。</w:t>
      </w:r>
    </w:p>
    <w:p w:rsidR="00534327" w:rsidRDefault="004A5972">
      <w:pPr>
        <w:snapToGrid w:val="0"/>
        <w:spacing w:line="360" w:lineRule="auto"/>
        <w:ind w:firstLineChars="200" w:firstLine="480"/>
        <w:rPr>
          <w:rFonts w:ascii="宋体" w:eastAsia="宋体" w:hAnsi="宋体"/>
        </w:rPr>
      </w:pPr>
      <w:r>
        <w:rPr>
          <w:rFonts w:ascii="宋体" w:eastAsia="宋体" w:hAnsi="宋体" w:hint="eastAsia"/>
        </w:rPr>
        <w:t>7</w:t>
      </w:r>
      <w:r>
        <w:rPr>
          <w:rFonts w:ascii="宋体" w:eastAsia="宋体" w:hAnsi="宋体"/>
        </w:rPr>
        <w:t>.3</w:t>
      </w:r>
      <w:r>
        <w:rPr>
          <w:rFonts w:ascii="宋体" w:eastAsia="宋体" w:hAnsi="宋体" w:hint="eastAsia"/>
        </w:rPr>
        <w:t>无特殊原因未按招标人要求派员参加有关技术方案审查、事故处理等工作，每次扣除当年费用5%。</w:t>
      </w:r>
    </w:p>
    <w:p w:rsidR="00534327" w:rsidRDefault="004A5972">
      <w:pPr>
        <w:snapToGrid w:val="0"/>
        <w:spacing w:line="360" w:lineRule="auto"/>
        <w:ind w:firstLineChars="200" w:firstLine="480"/>
        <w:rPr>
          <w:rFonts w:ascii="宋体" w:eastAsia="宋体" w:hAnsi="宋体"/>
        </w:rPr>
      </w:pPr>
      <w:r>
        <w:rPr>
          <w:rFonts w:ascii="宋体" w:eastAsia="宋体" w:hAnsi="宋体"/>
        </w:rPr>
        <w:t>7</w:t>
      </w:r>
      <w:r>
        <w:rPr>
          <w:rFonts w:ascii="宋体" w:eastAsia="宋体" w:hAnsi="宋体" w:hint="eastAsia"/>
        </w:rPr>
        <w:t>.</w:t>
      </w:r>
      <w:r>
        <w:rPr>
          <w:rFonts w:ascii="宋体" w:eastAsia="宋体" w:hAnsi="宋体"/>
        </w:rPr>
        <w:t>4</w:t>
      </w:r>
      <w:r>
        <w:rPr>
          <w:rFonts w:ascii="宋体" w:eastAsia="宋体" w:hAnsi="宋体" w:hint="eastAsia"/>
        </w:rPr>
        <w:t xml:space="preserve"> 因电厂发生技术监督服务不到位导致的一类障碍及以上不安全事件，在招标人对每次事件进行评估后按当年费用总金额的10％～15％扣除。</w:t>
      </w:r>
    </w:p>
    <w:p w:rsidR="00534327" w:rsidRDefault="004A5972">
      <w:pPr>
        <w:snapToGrid w:val="0"/>
        <w:spacing w:line="360" w:lineRule="auto"/>
        <w:ind w:firstLineChars="200" w:firstLine="480"/>
        <w:rPr>
          <w:rFonts w:ascii="宋体" w:eastAsia="宋体" w:hAnsi="宋体"/>
        </w:rPr>
      </w:pPr>
      <w:r>
        <w:rPr>
          <w:rFonts w:ascii="宋体" w:eastAsia="宋体" w:hAnsi="宋体"/>
        </w:rPr>
        <w:t xml:space="preserve">7.5 </w:t>
      </w:r>
      <w:r>
        <w:rPr>
          <w:rFonts w:ascii="宋体" w:eastAsia="宋体" w:hAnsi="宋体" w:hint="eastAsia"/>
        </w:rPr>
        <w:t>承包人组织技术监督工作交流会但未通知招标人参加，除不支付当年技术监督工作交流会培训费用外，再扣除当年费用总金额（含技术监督工作交流会培训费用）的5%。</w:t>
      </w:r>
    </w:p>
    <w:p w:rsidR="00534327" w:rsidRDefault="004A5972">
      <w:pPr>
        <w:snapToGrid w:val="0"/>
        <w:spacing w:line="360" w:lineRule="auto"/>
        <w:ind w:firstLineChars="200" w:firstLine="480"/>
        <w:rPr>
          <w:rFonts w:ascii="宋体" w:eastAsia="宋体" w:hAnsi="宋体"/>
        </w:rPr>
      </w:pPr>
      <w:r>
        <w:rPr>
          <w:rFonts w:ascii="宋体" w:eastAsia="宋体" w:hAnsi="宋体" w:hint="eastAsia"/>
        </w:rPr>
        <w:t>7</w:t>
      </w:r>
      <w:r>
        <w:rPr>
          <w:rFonts w:ascii="宋体" w:eastAsia="宋体" w:hAnsi="宋体"/>
        </w:rPr>
        <w:t>.6</w:t>
      </w:r>
      <w:r>
        <w:rPr>
          <w:rFonts w:ascii="宋体" w:eastAsia="宋体" w:hAnsi="宋体" w:hint="eastAsia"/>
        </w:rPr>
        <w:t>承包人组织或承办的有关技术监督专业取证培训未通知招标人参加的，每次扣除当年费用总金额5%。</w:t>
      </w:r>
    </w:p>
    <w:p w:rsidR="00534327" w:rsidRDefault="004A5972">
      <w:pPr>
        <w:snapToGrid w:val="0"/>
        <w:spacing w:line="360" w:lineRule="auto"/>
        <w:ind w:firstLineChars="200" w:firstLine="480"/>
        <w:outlineLvl w:val="1"/>
        <w:rPr>
          <w:rFonts w:ascii="宋体" w:eastAsia="宋体" w:hAnsi="宋体"/>
        </w:rPr>
      </w:pPr>
      <w:bookmarkStart w:id="447" w:name="_Toc534268081"/>
      <w:bookmarkStart w:id="448" w:name="_Toc448658145"/>
      <w:bookmarkStart w:id="449" w:name="_Toc414379048"/>
      <w:r>
        <w:rPr>
          <w:rFonts w:ascii="宋体" w:eastAsia="宋体" w:hAnsi="宋体"/>
        </w:rPr>
        <w:t>7</w:t>
      </w:r>
      <w:r>
        <w:rPr>
          <w:rFonts w:ascii="宋体" w:eastAsia="宋体" w:hAnsi="宋体" w:hint="eastAsia"/>
        </w:rPr>
        <w:t>.</w:t>
      </w:r>
      <w:r>
        <w:rPr>
          <w:rFonts w:ascii="宋体" w:eastAsia="宋体" w:hAnsi="宋体"/>
        </w:rPr>
        <w:t>7</w:t>
      </w:r>
      <w:r>
        <w:rPr>
          <w:rFonts w:ascii="宋体" w:eastAsia="宋体" w:hAnsi="宋体" w:hint="eastAsia"/>
        </w:rPr>
        <w:t>技术监督服务考核</w:t>
      </w:r>
      <w:bookmarkEnd w:id="447"/>
      <w:bookmarkEnd w:id="448"/>
      <w:bookmarkEnd w:id="449"/>
    </w:p>
    <w:p w:rsidR="00534327" w:rsidRDefault="004A5972">
      <w:pPr>
        <w:snapToGrid w:val="0"/>
        <w:spacing w:line="360" w:lineRule="auto"/>
        <w:ind w:firstLineChars="200" w:firstLine="480"/>
        <w:jc w:val="center"/>
        <w:rPr>
          <w:rFonts w:ascii="宋体" w:eastAsia="宋体" w:hAnsi="宋体"/>
        </w:rPr>
      </w:pPr>
      <w:bookmarkStart w:id="450" w:name="_Toc306741051"/>
      <w:bookmarkStart w:id="451" w:name="_Toc314510299"/>
      <w:bookmarkStart w:id="452" w:name="_Toc307938600"/>
      <w:bookmarkStart w:id="453" w:name="_Toc249717167"/>
      <w:bookmarkStart w:id="454" w:name="_Toc72725932"/>
      <w:bookmarkStart w:id="455" w:name="_Toc307934859"/>
      <w:bookmarkStart w:id="456" w:name="_Toc314510679"/>
      <w:bookmarkStart w:id="457" w:name="_Toc314510465"/>
      <w:bookmarkStart w:id="458" w:name="_Toc302575897"/>
      <w:bookmarkStart w:id="459" w:name="_Toc302576090"/>
      <w:r>
        <w:rPr>
          <w:rFonts w:ascii="宋体" w:eastAsia="宋体" w:hAnsi="宋体" w:hint="eastAsia"/>
        </w:rPr>
        <w:t>技术监督服务考核</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2"/>
        <w:gridCol w:w="4358"/>
        <w:gridCol w:w="1345"/>
        <w:gridCol w:w="913"/>
      </w:tblGrid>
      <w:tr w:rsidR="00534327">
        <w:trPr>
          <w:jc w:val="center"/>
        </w:trPr>
        <w:tc>
          <w:tcPr>
            <w:tcW w:w="2082"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rPr>
            </w:pPr>
            <w:r>
              <w:rPr>
                <w:rFonts w:ascii="宋体" w:eastAsia="宋体" w:hAnsi="宋体" w:hint="eastAsia"/>
              </w:rPr>
              <w:t>提交日期</w:t>
            </w:r>
          </w:p>
        </w:tc>
        <w:tc>
          <w:tcPr>
            <w:tcW w:w="4358"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rPr>
            </w:pPr>
            <w:r>
              <w:rPr>
                <w:rFonts w:ascii="宋体" w:eastAsia="宋体" w:hAnsi="宋体" w:hint="eastAsia"/>
              </w:rPr>
              <w:t>考核内容</w:t>
            </w:r>
          </w:p>
        </w:tc>
        <w:tc>
          <w:tcPr>
            <w:tcW w:w="1345"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rPr>
            </w:pPr>
            <w:r>
              <w:rPr>
                <w:rFonts w:ascii="宋体" w:eastAsia="宋体" w:hAnsi="宋体" w:hint="eastAsia"/>
              </w:rPr>
              <w:t>考核标准</w:t>
            </w:r>
          </w:p>
        </w:tc>
        <w:tc>
          <w:tcPr>
            <w:tcW w:w="913"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rPr>
            </w:pPr>
            <w:r>
              <w:rPr>
                <w:rFonts w:ascii="宋体" w:eastAsia="宋体" w:hAnsi="宋体" w:hint="eastAsia"/>
              </w:rPr>
              <w:t>备注</w:t>
            </w:r>
          </w:p>
        </w:tc>
      </w:tr>
      <w:tr w:rsidR="00534327">
        <w:trPr>
          <w:jc w:val="center"/>
        </w:trPr>
        <w:tc>
          <w:tcPr>
            <w:tcW w:w="2082"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rPr>
            </w:pPr>
            <w:r>
              <w:rPr>
                <w:rFonts w:ascii="宋体" w:eastAsia="宋体" w:hAnsi="宋体"/>
              </w:rPr>
              <w:t>1</w:t>
            </w:r>
            <w:r>
              <w:rPr>
                <w:rFonts w:ascii="宋体" w:eastAsia="宋体" w:hAnsi="宋体" w:hint="eastAsia"/>
              </w:rPr>
              <w:t>月</w:t>
            </w:r>
            <w:r>
              <w:rPr>
                <w:rFonts w:ascii="宋体" w:eastAsia="宋体" w:hAnsi="宋体"/>
              </w:rPr>
              <w:t>30</w:t>
            </w:r>
            <w:r>
              <w:rPr>
                <w:rFonts w:ascii="宋体" w:eastAsia="宋体" w:hAnsi="宋体" w:hint="eastAsia"/>
              </w:rPr>
              <w:t>日前</w:t>
            </w:r>
          </w:p>
        </w:tc>
        <w:tc>
          <w:tcPr>
            <w:tcW w:w="4358"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rPr>
                <w:rFonts w:ascii="宋体" w:eastAsia="宋体" w:hAnsi="宋体"/>
              </w:rPr>
            </w:pPr>
            <w:r>
              <w:rPr>
                <w:rFonts w:ascii="宋体" w:eastAsia="宋体" w:hAnsi="宋体" w:hint="eastAsia"/>
              </w:rPr>
              <w:t>现场技术监督实施方案</w:t>
            </w:r>
          </w:p>
        </w:tc>
        <w:tc>
          <w:tcPr>
            <w:tcW w:w="1345" w:type="dxa"/>
            <w:vMerge w:val="restart"/>
            <w:tcBorders>
              <w:left w:val="single" w:sz="4" w:space="0" w:color="auto"/>
              <w:right w:val="single" w:sz="4" w:space="0" w:color="auto"/>
            </w:tcBorders>
            <w:vAlign w:val="center"/>
          </w:tcPr>
          <w:p w:rsidR="00534327" w:rsidRDefault="004A5972">
            <w:pPr>
              <w:snapToGrid w:val="0"/>
              <w:jc w:val="center"/>
              <w:rPr>
                <w:rFonts w:ascii="宋体" w:eastAsia="宋体" w:hAnsi="宋体"/>
              </w:rPr>
            </w:pPr>
            <w:r>
              <w:rPr>
                <w:rFonts w:ascii="宋体" w:eastAsia="宋体" w:hAnsi="宋体" w:hint="eastAsia"/>
              </w:rPr>
              <w:t>1.每项推迟提交扣1％；</w:t>
            </w:r>
          </w:p>
          <w:p w:rsidR="00534327" w:rsidRDefault="004A5972">
            <w:pPr>
              <w:snapToGrid w:val="0"/>
              <w:jc w:val="center"/>
              <w:rPr>
                <w:rFonts w:ascii="宋体" w:eastAsia="宋体" w:hAnsi="宋体"/>
              </w:rPr>
            </w:pPr>
            <w:r>
              <w:rPr>
                <w:rFonts w:ascii="宋体" w:eastAsia="宋体" w:hAnsi="宋体" w:hint="eastAsia"/>
              </w:rPr>
              <w:t>2.每项未提交或不符合要求扣2％。</w:t>
            </w:r>
          </w:p>
        </w:tc>
        <w:tc>
          <w:tcPr>
            <w:tcW w:w="913" w:type="dxa"/>
            <w:vMerge w:val="restart"/>
            <w:tcBorders>
              <w:left w:val="single" w:sz="4" w:space="0" w:color="auto"/>
            </w:tcBorders>
            <w:vAlign w:val="center"/>
          </w:tcPr>
          <w:p w:rsidR="00534327" w:rsidRDefault="004A5972">
            <w:pPr>
              <w:snapToGrid w:val="0"/>
              <w:jc w:val="center"/>
              <w:rPr>
                <w:rFonts w:ascii="宋体" w:eastAsia="宋体" w:hAnsi="宋体"/>
              </w:rPr>
            </w:pPr>
            <w:r>
              <w:rPr>
                <w:rFonts w:ascii="宋体" w:eastAsia="宋体" w:hAnsi="宋体" w:hint="eastAsia"/>
              </w:rPr>
              <w:t>第一年合同签订日起一个月内提交</w:t>
            </w:r>
          </w:p>
        </w:tc>
      </w:tr>
      <w:tr w:rsidR="00534327">
        <w:trPr>
          <w:jc w:val="center"/>
        </w:trPr>
        <w:tc>
          <w:tcPr>
            <w:tcW w:w="2082"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rPr>
            </w:pPr>
            <w:r>
              <w:rPr>
                <w:rFonts w:ascii="宋体" w:eastAsia="宋体" w:hAnsi="宋体" w:hint="eastAsia"/>
              </w:rPr>
              <w:t>不晚于现场检查与服务工作开展前</w:t>
            </w:r>
            <w:r>
              <w:rPr>
                <w:rFonts w:ascii="宋体" w:eastAsia="宋体" w:hAnsi="宋体"/>
              </w:rPr>
              <w:t>7</w:t>
            </w:r>
            <w:r>
              <w:rPr>
                <w:rFonts w:ascii="宋体" w:eastAsia="宋体" w:hAnsi="宋体" w:hint="eastAsia"/>
              </w:rPr>
              <w:t>日</w:t>
            </w:r>
          </w:p>
        </w:tc>
        <w:tc>
          <w:tcPr>
            <w:tcW w:w="4358"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rPr>
                <w:rFonts w:ascii="宋体" w:eastAsia="宋体" w:hAnsi="宋体"/>
              </w:rPr>
            </w:pPr>
            <w:r>
              <w:rPr>
                <w:rFonts w:ascii="宋体" w:eastAsia="宋体" w:hAnsi="宋体" w:hint="eastAsia"/>
              </w:rPr>
              <w:t>现场培训计划</w:t>
            </w:r>
          </w:p>
        </w:tc>
        <w:tc>
          <w:tcPr>
            <w:tcW w:w="1345" w:type="dxa"/>
            <w:vMerge/>
            <w:tcBorders>
              <w:left w:val="single" w:sz="4" w:space="0" w:color="auto"/>
              <w:right w:val="single" w:sz="4" w:space="0" w:color="auto"/>
            </w:tcBorders>
            <w:vAlign w:val="center"/>
          </w:tcPr>
          <w:p w:rsidR="00534327" w:rsidRDefault="00534327">
            <w:pPr>
              <w:snapToGrid w:val="0"/>
              <w:jc w:val="center"/>
              <w:rPr>
                <w:rFonts w:ascii="宋体" w:eastAsia="宋体" w:hAnsi="宋体"/>
              </w:rPr>
            </w:pPr>
          </w:p>
        </w:tc>
        <w:tc>
          <w:tcPr>
            <w:tcW w:w="913" w:type="dxa"/>
            <w:vMerge/>
            <w:tcBorders>
              <w:left w:val="single" w:sz="4" w:space="0" w:color="auto"/>
            </w:tcBorders>
            <w:vAlign w:val="center"/>
          </w:tcPr>
          <w:p w:rsidR="00534327" w:rsidRDefault="00534327">
            <w:pPr>
              <w:snapToGrid w:val="0"/>
              <w:jc w:val="center"/>
              <w:rPr>
                <w:rFonts w:ascii="宋体" w:eastAsia="宋体" w:hAnsi="宋体"/>
              </w:rPr>
            </w:pPr>
          </w:p>
        </w:tc>
      </w:tr>
      <w:tr w:rsidR="00534327">
        <w:trPr>
          <w:jc w:val="center"/>
        </w:trPr>
        <w:tc>
          <w:tcPr>
            <w:tcW w:w="2082"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rPr>
            </w:pPr>
            <w:r>
              <w:rPr>
                <w:rFonts w:ascii="宋体" w:eastAsia="宋体" w:hAnsi="宋体"/>
              </w:rPr>
              <w:t>1</w:t>
            </w:r>
            <w:r>
              <w:rPr>
                <w:rFonts w:ascii="宋体" w:eastAsia="宋体" w:hAnsi="宋体" w:hint="eastAsia"/>
              </w:rPr>
              <w:t>月</w:t>
            </w:r>
            <w:r>
              <w:rPr>
                <w:rFonts w:ascii="宋体" w:eastAsia="宋体" w:hAnsi="宋体"/>
              </w:rPr>
              <w:t>30</w:t>
            </w:r>
            <w:r>
              <w:rPr>
                <w:rFonts w:ascii="宋体" w:eastAsia="宋体" w:hAnsi="宋体" w:hint="eastAsia"/>
              </w:rPr>
              <w:t>日前</w:t>
            </w:r>
          </w:p>
        </w:tc>
        <w:tc>
          <w:tcPr>
            <w:tcW w:w="4358"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rPr>
                <w:rFonts w:ascii="宋体" w:eastAsia="宋体" w:hAnsi="宋体"/>
              </w:rPr>
            </w:pPr>
            <w:r>
              <w:rPr>
                <w:rFonts w:ascii="宋体" w:eastAsia="宋体" w:hAnsi="宋体" w:hint="eastAsia"/>
              </w:rPr>
              <w:t>年度技术监督工作计划</w:t>
            </w:r>
          </w:p>
        </w:tc>
        <w:tc>
          <w:tcPr>
            <w:tcW w:w="1345" w:type="dxa"/>
            <w:vMerge/>
            <w:tcBorders>
              <w:left w:val="single" w:sz="4" w:space="0" w:color="auto"/>
              <w:right w:val="single" w:sz="4" w:space="0" w:color="auto"/>
            </w:tcBorders>
            <w:vAlign w:val="center"/>
          </w:tcPr>
          <w:p w:rsidR="00534327" w:rsidRDefault="00534327">
            <w:pPr>
              <w:snapToGrid w:val="0"/>
              <w:jc w:val="center"/>
              <w:rPr>
                <w:rFonts w:ascii="宋体" w:eastAsia="宋体" w:hAnsi="宋体"/>
              </w:rPr>
            </w:pPr>
          </w:p>
        </w:tc>
        <w:tc>
          <w:tcPr>
            <w:tcW w:w="913" w:type="dxa"/>
            <w:vMerge/>
            <w:tcBorders>
              <w:left w:val="single" w:sz="4" w:space="0" w:color="auto"/>
            </w:tcBorders>
            <w:vAlign w:val="center"/>
          </w:tcPr>
          <w:p w:rsidR="00534327" w:rsidRDefault="00534327">
            <w:pPr>
              <w:snapToGrid w:val="0"/>
              <w:jc w:val="center"/>
              <w:rPr>
                <w:rFonts w:ascii="宋体" w:eastAsia="宋体" w:hAnsi="宋体"/>
              </w:rPr>
            </w:pPr>
          </w:p>
        </w:tc>
      </w:tr>
      <w:tr w:rsidR="00534327">
        <w:trPr>
          <w:jc w:val="center"/>
        </w:trPr>
        <w:tc>
          <w:tcPr>
            <w:tcW w:w="2082"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rPr>
            </w:pPr>
            <w:r>
              <w:rPr>
                <w:rFonts w:ascii="宋体" w:eastAsia="宋体" w:hAnsi="宋体" w:hint="eastAsia"/>
              </w:rPr>
              <w:t>每次现场服务后1个月之内</w:t>
            </w:r>
          </w:p>
        </w:tc>
        <w:tc>
          <w:tcPr>
            <w:tcW w:w="4358"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rPr>
                <w:rFonts w:ascii="宋体" w:eastAsia="宋体" w:hAnsi="宋体"/>
              </w:rPr>
            </w:pPr>
            <w:r>
              <w:rPr>
                <w:rFonts w:ascii="宋体" w:eastAsia="宋体" w:hAnsi="宋体" w:hint="eastAsia"/>
              </w:rPr>
              <w:t>技术监督现场服务报告</w:t>
            </w:r>
          </w:p>
        </w:tc>
        <w:tc>
          <w:tcPr>
            <w:tcW w:w="1345" w:type="dxa"/>
            <w:vMerge/>
            <w:tcBorders>
              <w:left w:val="single" w:sz="4" w:space="0" w:color="auto"/>
              <w:right w:val="single" w:sz="4" w:space="0" w:color="auto"/>
            </w:tcBorders>
            <w:vAlign w:val="center"/>
          </w:tcPr>
          <w:p w:rsidR="00534327" w:rsidRDefault="00534327">
            <w:pPr>
              <w:snapToGrid w:val="0"/>
              <w:jc w:val="center"/>
              <w:rPr>
                <w:rFonts w:ascii="宋体" w:eastAsia="宋体" w:hAnsi="宋体"/>
              </w:rPr>
            </w:pPr>
          </w:p>
        </w:tc>
        <w:tc>
          <w:tcPr>
            <w:tcW w:w="913" w:type="dxa"/>
            <w:vMerge/>
            <w:tcBorders>
              <w:left w:val="single" w:sz="4" w:space="0" w:color="auto"/>
            </w:tcBorders>
            <w:vAlign w:val="center"/>
          </w:tcPr>
          <w:p w:rsidR="00534327" w:rsidRDefault="00534327">
            <w:pPr>
              <w:snapToGrid w:val="0"/>
              <w:jc w:val="center"/>
              <w:rPr>
                <w:rFonts w:ascii="宋体" w:eastAsia="宋体" w:hAnsi="宋体"/>
              </w:rPr>
            </w:pPr>
          </w:p>
        </w:tc>
      </w:tr>
      <w:tr w:rsidR="00534327">
        <w:trPr>
          <w:jc w:val="center"/>
        </w:trPr>
        <w:tc>
          <w:tcPr>
            <w:tcW w:w="2082"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rPr>
            </w:pPr>
            <w:r>
              <w:rPr>
                <w:rFonts w:ascii="宋体" w:eastAsia="宋体" w:hAnsi="宋体" w:hint="eastAsia"/>
              </w:rPr>
              <w:t>1月30日前</w:t>
            </w:r>
          </w:p>
        </w:tc>
        <w:tc>
          <w:tcPr>
            <w:tcW w:w="4358"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rPr>
                <w:rFonts w:ascii="宋体" w:eastAsia="宋体" w:hAnsi="宋体"/>
              </w:rPr>
            </w:pPr>
            <w:r>
              <w:rPr>
                <w:rFonts w:ascii="宋体" w:eastAsia="宋体" w:hAnsi="宋体" w:hint="eastAsia"/>
              </w:rPr>
              <w:t>上一年度技术监督工作总结报告</w:t>
            </w:r>
          </w:p>
        </w:tc>
        <w:tc>
          <w:tcPr>
            <w:tcW w:w="1345" w:type="dxa"/>
            <w:vMerge/>
            <w:tcBorders>
              <w:left w:val="single" w:sz="4" w:space="0" w:color="auto"/>
              <w:right w:val="single" w:sz="4" w:space="0" w:color="auto"/>
            </w:tcBorders>
            <w:vAlign w:val="center"/>
          </w:tcPr>
          <w:p w:rsidR="00534327" w:rsidRDefault="00534327">
            <w:pPr>
              <w:snapToGrid w:val="0"/>
              <w:jc w:val="center"/>
              <w:rPr>
                <w:rFonts w:ascii="宋体" w:eastAsia="宋体" w:hAnsi="宋体"/>
              </w:rPr>
            </w:pPr>
          </w:p>
        </w:tc>
        <w:tc>
          <w:tcPr>
            <w:tcW w:w="913" w:type="dxa"/>
            <w:vMerge/>
            <w:tcBorders>
              <w:left w:val="single" w:sz="4" w:space="0" w:color="auto"/>
            </w:tcBorders>
            <w:vAlign w:val="center"/>
          </w:tcPr>
          <w:p w:rsidR="00534327" w:rsidRDefault="00534327">
            <w:pPr>
              <w:snapToGrid w:val="0"/>
              <w:jc w:val="center"/>
              <w:rPr>
                <w:rFonts w:ascii="宋体" w:eastAsia="宋体" w:hAnsi="宋体"/>
              </w:rPr>
            </w:pPr>
          </w:p>
        </w:tc>
      </w:tr>
      <w:tr w:rsidR="00534327">
        <w:trPr>
          <w:jc w:val="center"/>
        </w:trPr>
        <w:tc>
          <w:tcPr>
            <w:tcW w:w="2082"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rPr>
            </w:pPr>
            <w:r>
              <w:rPr>
                <w:rFonts w:ascii="宋体" w:eastAsia="宋体" w:hAnsi="宋体"/>
              </w:rPr>
              <w:t>11月底</w:t>
            </w:r>
          </w:p>
        </w:tc>
        <w:tc>
          <w:tcPr>
            <w:tcW w:w="4358"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rPr>
                <w:rFonts w:ascii="宋体" w:eastAsia="宋体" w:hAnsi="宋体"/>
              </w:rPr>
            </w:pPr>
            <w:r>
              <w:rPr>
                <w:rFonts w:ascii="宋体" w:eastAsia="宋体" w:hAnsi="宋体" w:hint="eastAsia"/>
              </w:rPr>
              <w:t>本年度已颁布执行的国家和行业标准、规程规范（分专业）电子版本一套</w:t>
            </w:r>
          </w:p>
        </w:tc>
        <w:tc>
          <w:tcPr>
            <w:tcW w:w="1345" w:type="dxa"/>
            <w:vMerge/>
            <w:tcBorders>
              <w:left w:val="single" w:sz="4" w:space="0" w:color="auto"/>
              <w:right w:val="single" w:sz="4" w:space="0" w:color="auto"/>
            </w:tcBorders>
            <w:vAlign w:val="center"/>
          </w:tcPr>
          <w:p w:rsidR="00534327" w:rsidRDefault="00534327">
            <w:pPr>
              <w:snapToGrid w:val="0"/>
              <w:jc w:val="center"/>
              <w:rPr>
                <w:rFonts w:ascii="宋体" w:eastAsia="宋体" w:hAnsi="宋体"/>
              </w:rPr>
            </w:pPr>
          </w:p>
        </w:tc>
        <w:tc>
          <w:tcPr>
            <w:tcW w:w="913" w:type="dxa"/>
            <w:vMerge/>
            <w:tcBorders>
              <w:left w:val="single" w:sz="4" w:space="0" w:color="auto"/>
            </w:tcBorders>
            <w:vAlign w:val="center"/>
          </w:tcPr>
          <w:p w:rsidR="00534327" w:rsidRDefault="00534327">
            <w:pPr>
              <w:snapToGrid w:val="0"/>
              <w:jc w:val="center"/>
              <w:rPr>
                <w:rFonts w:ascii="宋体" w:eastAsia="宋体" w:hAnsi="宋体"/>
              </w:rPr>
            </w:pPr>
          </w:p>
        </w:tc>
      </w:tr>
      <w:tr w:rsidR="00534327">
        <w:trPr>
          <w:jc w:val="center"/>
        </w:trPr>
        <w:tc>
          <w:tcPr>
            <w:tcW w:w="2082"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rPr>
            </w:pPr>
            <w:r>
              <w:rPr>
                <w:rFonts w:ascii="宋体" w:eastAsia="宋体" w:hAnsi="宋体"/>
              </w:rPr>
              <w:t>12月上旬</w:t>
            </w:r>
          </w:p>
        </w:tc>
        <w:tc>
          <w:tcPr>
            <w:tcW w:w="4358"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rPr>
                <w:rFonts w:ascii="宋体" w:eastAsia="宋体" w:hAnsi="宋体"/>
              </w:rPr>
            </w:pPr>
            <w:r>
              <w:rPr>
                <w:rFonts w:ascii="宋体" w:eastAsia="宋体" w:hAnsi="宋体" w:hint="eastAsia"/>
              </w:rPr>
              <w:t>行业事故案例电子版文件</w:t>
            </w:r>
          </w:p>
        </w:tc>
        <w:tc>
          <w:tcPr>
            <w:tcW w:w="1345" w:type="dxa"/>
            <w:vMerge/>
            <w:tcBorders>
              <w:left w:val="single" w:sz="4" w:space="0" w:color="auto"/>
              <w:right w:val="single" w:sz="4" w:space="0" w:color="auto"/>
            </w:tcBorders>
            <w:vAlign w:val="center"/>
          </w:tcPr>
          <w:p w:rsidR="00534327" w:rsidRDefault="00534327">
            <w:pPr>
              <w:snapToGrid w:val="0"/>
              <w:jc w:val="center"/>
              <w:rPr>
                <w:rFonts w:ascii="宋体" w:eastAsia="宋体" w:hAnsi="宋体"/>
              </w:rPr>
            </w:pPr>
          </w:p>
        </w:tc>
        <w:tc>
          <w:tcPr>
            <w:tcW w:w="913" w:type="dxa"/>
            <w:vMerge/>
            <w:tcBorders>
              <w:left w:val="single" w:sz="4" w:space="0" w:color="auto"/>
            </w:tcBorders>
            <w:vAlign w:val="center"/>
          </w:tcPr>
          <w:p w:rsidR="00534327" w:rsidRDefault="00534327">
            <w:pPr>
              <w:snapToGrid w:val="0"/>
              <w:jc w:val="center"/>
              <w:rPr>
                <w:rFonts w:ascii="宋体" w:eastAsia="宋体" w:hAnsi="宋体"/>
              </w:rPr>
            </w:pPr>
          </w:p>
        </w:tc>
      </w:tr>
      <w:tr w:rsidR="00534327">
        <w:trPr>
          <w:jc w:val="center"/>
        </w:trPr>
        <w:tc>
          <w:tcPr>
            <w:tcW w:w="2082"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rPr>
            </w:pPr>
            <w:r>
              <w:rPr>
                <w:rFonts w:ascii="宋体" w:eastAsia="宋体" w:hAnsi="宋体" w:hint="eastAsia"/>
              </w:rPr>
              <w:t>至少开展一次</w:t>
            </w:r>
          </w:p>
        </w:tc>
        <w:tc>
          <w:tcPr>
            <w:tcW w:w="4358"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rPr>
                <w:rFonts w:ascii="宋体" w:eastAsia="宋体" w:hAnsi="宋体"/>
              </w:rPr>
            </w:pPr>
            <w:r>
              <w:rPr>
                <w:rFonts w:ascii="宋体" w:eastAsia="宋体" w:hAnsi="宋体" w:hint="eastAsia"/>
              </w:rPr>
              <w:t>各专业现场培训</w:t>
            </w:r>
          </w:p>
        </w:tc>
        <w:tc>
          <w:tcPr>
            <w:tcW w:w="1345" w:type="dxa"/>
            <w:vMerge/>
            <w:tcBorders>
              <w:left w:val="single" w:sz="4" w:space="0" w:color="auto"/>
              <w:right w:val="single" w:sz="4" w:space="0" w:color="auto"/>
            </w:tcBorders>
            <w:vAlign w:val="center"/>
          </w:tcPr>
          <w:p w:rsidR="00534327" w:rsidRDefault="00534327">
            <w:pPr>
              <w:snapToGrid w:val="0"/>
              <w:jc w:val="center"/>
              <w:rPr>
                <w:rFonts w:ascii="宋体" w:eastAsia="宋体" w:hAnsi="宋体"/>
              </w:rPr>
            </w:pPr>
          </w:p>
        </w:tc>
        <w:tc>
          <w:tcPr>
            <w:tcW w:w="913" w:type="dxa"/>
            <w:vMerge/>
            <w:tcBorders>
              <w:left w:val="single" w:sz="4" w:space="0" w:color="auto"/>
            </w:tcBorders>
            <w:vAlign w:val="center"/>
          </w:tcPr>
          <w:p w:rsidR="00534327" w:rsidRDefault="00534327">
            <w:pPr>
              <w:snapToGrid w:val="0"/>
              <w:jc w:val="center"/>
              <w:rPr>
                <w:rFonts w:ascii="宋体" w:eastAsia="宋体" w:hAnsi="宋体"/>
              </w:rPr>
            </w:pPr>
          </w:p>
        </w:tc>
      </w:tr>
      <w:tr w:rsidR="00534327">
        <w:trPr>
          <w:jc w:val="center"/>
        </w:trPr>
        <w:tc>
          <w:tcPr>
            <w:tcW w:w="2082"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rPr>
            </w:pPr>
            <w:r>
              <w:rPr>
                <w:rFonts w:ascii="宋体" w:eastAsia="宋体" w:hAnsi="宋体" w:hint="eastAsia"/>
              </w:rPr>
              <w:t>及时</w:t>
            </w:r>
          </w:p>
        </w:tc>
        <w:tc>
          <w:tcPr>
            <w:tcW w:w="4358"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rPr>
                <w:rFonts w:ascii="宋体" w:eastAsia="宋体" w:hAnsi="宋体"/>
              </w:rPr>
            </w:pPr>
            <w:r>
              <w:rPr>
                <w:rFonts w:ascii="宋体" w:eastAsia="宋体" w:hAnsi="宋体" w:hint="eastAsia"/>
              </w:rPr>
              <w:t>新标准、新方法、新技术、新工艺及事故信息等</w:t>
            </w:r>
          </w:p>
        </w:tc>
        <w:tc>
          <w:tcPr>
            <w:tcW w:w="1345" w:type="dxa"/>
            <w:vMerge/>
            <w:tcBorders>
              <w:left w:val="single" w:sz="4" w:space="0" w:color="auto"/>
              <w:right w:val="single" w:sz="4" w:space="0" w:color="auto"/>
            </w:tcBorders>
            <w:vAlign w:val="center"/>
          </w:tcPr>
          <w:p w:rsidR="00534327" w:rsidRDefault="00534327">
            <w:pPr>
              <w:snapToGrid w:val="0"/>
              <w:jc w:val="center"/>
              <w:rPr>
                <w:rFonts w:ascii="宋体" w:eastAsia="宋体" w:hAnsi="宋体"/>
              </w:rPr>
            </w:pPr>
          </w:p>
        </w:tc>
        <w:tc>
          <w:tcPr>
            <w:tcW w:w="913" w:type="dxa"/>
            <w:vMerge/>
            <w:tcBorders>
              <w:left w:val="single" w:sz="4" w:space="0" w:color="auto"/>
            </w:tcBorders>
            <w:vAlign w:val="center"/>
          </w:tcPr>
          <w:p w:rsidR="00534327" w:rsidRDefault="00534327">
            <w:pPr>
              <w:snapToGrid w:val="0"/>
              <w:jc w:val="center"/>
              <w:rPr>
                <w:rFonts w:ascii="宋体" w:eastAsia="宋体" w:hAnsi="宋体"/>
              </w:rPr>
            </w:pPr>
          </w:p>
        </w:tc>
      </w:tr>
      <w:tr w:rsidR="00534327">
        <w:trPr>
          <w:jc w:val="center"/>
        </w:trPr>
        <w:tc>
          <w:tcPr>
            <w:tcW w:w="2082"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rPr>
            </w:pPr>
            <w:r>
              <w:rPr>
                <w:rFonts w:ascii="宋体" w:eastAsia="宋体" w:hAnsi="宋体" w:hint="eastAsia"/>
              </w:rPr>
              <w:t>及时</w:t>
            </w:r>
          </w:p>
        </w:tc>
        <w:tc>
          <w:tcPr>
            <w:tcW w:w="4358"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rPr>
                <w:rFonts w:ascii="宋体" w:eastAsia="宋体" w:hAnsi="宋体"/>
              </w:rPr>
            </w:pPr>
            <w:r>
              <w:rPr>
                <w:rFonts w:ascii="宋体" w:eastAsia="宋体" w:hAnsi="宋体" w:hint="eastAsia"/>
              </w:rPr>
              <w:t>通知招标人参加承包人组织的年度技术监督交流会</w:t>
            </w:r>
          </w:p>
        </w:tc>
        <w:tc>
          <w:tcPr>
            <w:tcW w:w="1345" w:type="dxa"/>
            <w:tcBorders>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rPr>
            </w:pPr>
            <w:r>
              <w:rPr>
                <w:rFonts w:ascii="宋体" w:eastAsia="宋体" w:hAnsi="宋体" w:hint="eastAsia"/>
              </w:rPr>
              <w:t>未通知，扣5%</w:t>
            </w:r>
          </w:p>
        </w:tc>
        <w:tc>
          <w:tcPr>
            <w:tcW w:w="913" w:type="dxa"/>
            <w:tcBorders>
              <w:left w:val="single" w:sz="4" w:space="0" w:color="auto"/>
              <w:bottom w:val="single" w:sz="4" w:space="0" w:color="auto"/>
            </w:tcBorders>
            <w:vAlign w:val="center"/>
          </w:tcPr>
          <w:p w:rsidR="00534327" w:rsidRDefault="00534327">
            <w:pPr>
              <w:snapToGrid w:val="0"/>
              <w:jc w:val="center"/>
              <w:rPr>
                <w:rFonts w:ascii="宋体" w:eastAsia="宋体" w:hAnsi="宋体"/>
              </w:rPr>
            </w:pPr>
          </w:p>
        </w:tc>
      </w:tr>
      <w:tr w:rsidR="00534327">
        <w:trPr>
          <w:jc w:val="center"/>
        </w:trPr>
        <w:tc>
          <w:tcPr>
            <w:tcW w:w="2082"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rPr>
            </w:pPr>
            <w:r>
              <w:rPr>
                <w:rFonts w:ascii="宋体" w:eastAsia="宋体" w:hAnsi="宋体" w:hint="eastAsia"/>
              </w:rPr>
              <w:lastRenderedPageBreak/>
              <w:t>及时</w:t>
            </w:r>
          </w:p>
        </w:tc>
        <w:tc>
          <w:tcPr>
            <w:tcW w:w="4358"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rPr>
                <w:rFonts w:ascii="宋体" w:eastAsia="宋体" w:hAnsi="宋体"/>
              </w:rPr>
            </w:pPr>
            <w:r>
              <w:rPr>
                <w:rFonts w:ascii="宋体" w:eastAsia="宋体" w:hAnsi="宋体" w:hint="eastAsia"/>
              </w:rPr>
              <w:t>通知招标人参加承包人组织或承办的技术监督岗位取证培训</w:t>
            </w:r>
          </w:p>
        </w:tc>
        <w:tc>
          <w:tcPr>
            <w:tcW w:w="1345" w:type="dxa"/>
            <w:tcBorders>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rPr>
            </w:pPr>
            <w:r>
              <w:rPr>
                <w:rFonts w:ascii="宋体" w:eastAsia="宋体" w:hAnsi="宋体" w:hint="eastAsia"/>
              </w:rPr>
              <w:t>未通知，扣5%</w:t>
            </w:r>
          </w:p>
        </w:tc>
        <w:tc>
          <w:tcPr>
            <w:tcW w:w="913" w:type="dxa"/>
            <w:tcBorders>
              <w:left w:val="single" w:sz="4" w:space="0" w:color="auto"/>
              <w:bottom w:val="single" w:sz="4" w:space="0" w:color="auto"/>
            </w:tcBorders>
            <w:vAlign w:val="center"/>
          </w:tcPr>
          <w:p w:rsidR="00534327" w:rsidRDefault="00534327">
            <w:pPr>
              <w:snapToGrid w:val="0"/>
              <w:jc w:val="center"/>
              <w:rPr>
                <w:rFonts w:ascii="宋体" w:eastAsia="宋体" w:hAnsi="宋体"/>
              </w:rPr>
            </w:pPr>
          </w:p>
        </w:tc>
      </w:tr>
      <w:tr w:rsidR="00534327">
        <w:trPr>
          <w:jc w:val="center"/>
        </w:trPr>
        <w:tc>
          <w:tcPr>
            <w:tcW w:w="2082"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rPr>
            </w:pPr>
            <w:r>
              <w:rPr>
                <w:rFonts w:ascii="宋体" w:eastAsia="宋体" w:hAnsi="宋体" w:hint="eastAsia"/>
              </w:rPr>
              <w:t>按时</w:t>
            </w:r>
          </w:p>
        </w:tc>
        <w:tc>
          <w:tcPr>
            <w:tcW w:w="4358"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rPr>
                <w:rFonts w:ascii="宋体" w:eastAsia="宋体" w:hAnsi="宋体"/>
              </w:rPr>
            </w:pPr>
            <w:r>
              <w:rPr>
                <w:rFonts w:ascii="宋体" w:eastAsia="宋体" w:hAnsi="宋体" w:hint="eastAsia"/>
              </w:rPr>
              <w:t>按招标人要求派员参加有关技术方案审查、事故处理等工作</w:t>
            </w:r>
          </w:p>
        </w:tc>
        <w:tc>
          <w:tcPr>
            <w:tcW w:w="1345" w:type="dxa"/>
            <w:tcBorders>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rPr>
            </w:pPr>
            <w:r>
              <w:rPr>
                <w:rFonts w:ascii="宋体" w:eastAsia="宋体" w:hAnsi="宋体" w:hint="eastAsia"/>
              </w:rPr>
              <w:t>未参加，每次扣5%</w:t>
            </w:r>
          </w:p>
        </w:tc>
        <w:tc>
          <w:tcPr>
            <w:tcW w:w="913" w:type="dxa"/>
            <w:tcBorders>
              <w:left w:val="single" w:sz="4" w:space="0" w:color="auto"/>
              <w:bottom w:val="single" w:sz="4" w:space="0" w:color="auto"/>
            </w:tcBorders>
            <w:vAlign w:val="center"/>
          </w:tcPr>
          <w:p w:rsidR="00534327" w:rsidRDefault="00534327">
            <w:pPr>
              <w:snapToGrid w:val="0"/>
              <w:jc w:val="center"/>
              <w:rPr>
                <w:rFonts w:ascii="宋体" w:eastAsia="宋体" w:hAnsi="宋体"/>
              </w:rPr>
            </w:pPr>
          </w:p>
        </w:tc>
      </w:tr>
      <w:tr w:rsidR="00534327">
        <w:trPr>
          <w:jc w:val="center"/>
        </w:trPr>
        <w:tc>
          <w:tcPr>
            <w:tcW w:w="2082" w:type="dxa"/>
            <w:vAlign w:val="center"/>
          </w:tcPr>
          <w:p w:rsidR="00534327" w:rsidRDefault="004A5972">
            <w:pPr>
              <w:snapToGrid w:val="0"/>
              <w:jc w:val="center"/>
              <w:rPr>
                <w:rFonts w:ascii="宋体" w:eastAsia="宋体" w:hAnsi="宋体"/>
              </w:rPr>
            </w:pPr>
            <w:r>
              <w:rPr>
                <w:rFonts w:ascii="宋体" w:eastAsia="宋体" w:hAnsi="宋体" w:hint="eastAsia"/>
              </w:rPr>
              <w:t>及时</w:t>
            </w:r>
          </w:p>
        </w:tc>
        <w:tc>
          <w:tcPr>
            <w:tcW w:w="4358" w:type="dxa"/>
            <w:vAlign w:val="center"/>
          </w:tcPr>
          <w:p w:rsidR="00534327" w:rsidRDefault="004A5972">
            <w:pPr>
              <w:snapToGrid w:val="0"/>
              <w:rPr>
                <w:rFonts w:ascii="宋体" w:eastAsia="宋体" w:hAnsi="宋体"/>
              </w:rPr>
            </w:pPr>
            <w:r>
              <w:rPr>
                <w:rFonts w:ascii="宋体" w:eastAsia="宋体" w:hAnsi="宋体" w:hint="eastAsia"/>
              </w:rPr>
              <w:t>因技术监督服务导致电厂一类障碍及以上事故</w:t>
            </w:r>
          </w:p>
        </w:tc>
        <w:tc>
          <w:tcPr>
            <w:tcW w:w="2258" w:type="dxa"/>
            <w:gridSpan w:val="2"/>
            <w:vAlign w:val="center"/>
          </w:tcPr>
          <w:p w:rsidR="00534327" w:rsidRDefault="004A5972">
            <w:pPr>
              <w:snapToGrid w:val="0"/>
              <w:rPr>
                <w:rFonts w:ascii="宋体" w:eastAsia="宋体" w:hAnsi="宋体"/>
              </w:rPr>
            </w:pPr>
            <w:r>
              <w:rPr>
                <w:rFonts w:ascii="宋体" w:eastAsia="宋体" w:hAnsi="宋体" w:hint="eastAsia"/>
              </w:rPr>
              <w:t>扣10％～15％</w:t>
            </w:r>
          </w:p>
        </w:tc>
      </w:tr>
    </w:tbl>
    <w:p w:rsidR="00534327" w:rsidRDefault="00534327">
      <w:pPr>
        <w:snapToGrid w:val="0"/>
        <w:rPr>
          <w:rFonts w:ascii="宋体" w:eastAsia="宋体" w:hAnsi="宋体"/>
        </w:rPr>
      </w:pPr>
      <w:bookmarkStart w:id="460" w:name="_Toc414379049"/>
    </w:p>
    <w:p w:rsidR="00534327" w:rsidRDefault="004A5972">
      <w:pPr>
        <w:snapToGrid w:val="0"/>
        <w:rPr>
          <w:rFonts w:ascii="宋体" w:eastAsia="宋体" w:hAnsi="宋体"/>
        </w:rPr>
      </w:pPr>
      <w:r>
        <w:rPr>
          <w:rFonts w:ascii="宋体" w:eastAsia="宋体" w:hAnsi="宋体" w:hint="eastAsia"/>
        </w:rPr>
        <w:t>注：上述考核百分比为当年费用总金额的百分数。</w:t>
      </w:r>
      <w:bookmarkEnd w:id="450"/>
      <w:bookmarkEnd w:id="451"/>
      <w:bookmarkEnd w:id="452"/>
      <w:bookmarkEnd w:id="453"/>
      <w:bookmarkEnd w:id="454"/>
      <w:bookmarkEnd w:id="455"/>
      <w:bookmarkEnd w:id="456"/>
      <w:bookmarkEnd w:id="457"/>
      <w:bookmarkEnd w:id="458"/>
      <w:bookmarkEnd w:id="459"/>
      <w:bookmarkEnd w:id="460"/>
    </w:p>
    <w:p w:rsidR="00534327" w:rsidRDefault="00534327">
      <w:pPr>
        <w:snapToGrid w:val="0"/>
        <w:spacing w:line="360" w:lineRule="auto"/>
        <w:ind w:firstLineChars="200" w:firstLine="480"/>
        <w:rPr>
          <w:rFonts w:ascii="宋体" w:eastAsia="宋体" w:hAnsi="宋体"/>
        </w:rPr>
      </w:pPr>
    </w:p>
    <w:p w:rsidR="00534327" w:rsidRDefault="00534327">
      <w:pPr>
        <w:topLinePunct/>
        <w:snapToGrid w:val="0"/>
        <w:spacing w:line="360" w:lineRule="auto"/>
        <w:ind w:firstLineChars="200" w:firstLine="480"/>
        <w:jc w:val="both"/>
        <w:textAlignment w:val="center"/>
        <w:rPr>
          <w:rFonts w:ascii="宋体" w:eastAsia="宋体" w:hAnsi="宋体"/>
        </w:rPr>
        <w:sectPr w:rsidR="00534327">
          <w:pgSz w:w="11907" w:h="16840"/>
          <w:pgMar w:top="1440" w:right="1440" w:bottom="1440" w:left="1440" w:header="992" w:footer="992" w:gutter="0"/>
          <w:cols w:space="720"/>
        </w:sectPr>
      </w:pP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4A5972">
      <w:pPr>
        <w:pStyle w:val="1"/>
        <w:topLinePunct/>
        <w:textAlignment w:val="center"/>
        <w:rPr>
          <w:rFonts w:ascii="宋体" w:eastAsia="宋体" w:hAnsi="宋体"/>
        </w:rPr>
      </w:pPr>
      <w:bookmarkStart w:id="461" w:name="_Toc8888433"/>
      <w:bookmarkStart w:id="462" w:name="_Toc2963"/>
      <w:bookmarkStart w:id="463" w:name="_Toc17514"/>
      <w:bookmarkStart w:id="464" w:name="_Toc31959"/>
      <w:bookmarkStart w:id="465" w:name="_Toc32226"/>
      <w:bookmarkStart w:id="466" w:name="_Toc25116"/>
      <w:bookmarkStart w:id="467" w:name="_Toc15744"/>
      <w:r>
        <w:rPr>
          <w:rFonts w:ascii="宋体" w:eastAsia="宋体" w:hAnsi="宋体" w:hint="eastAsia"/>
        </w:rPr>
        <w:t>第三卷</w:t>
      </w:r>
      <w:bookmarkEnd w:id="461"/>
      <w:bookmarkEnd w:id="462"/>
      <w:bookmarkEnd w:id="463"/>
      <w:bookmarkEnd w:id="464"/>
      <w:bookmarkEnd w:id="465"/>
      <w:bookmarkEnd w:id="466"/>
      <w:bookmarkEnd w:id="467"/>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534327">
      <w:pPr>
        <w:topLinePunct/>
        <w:snapToGrid w:val="0"/>
        <w:spacing w:line="360" w:lineRule="auto"/>
        <w:ind w:firstLineChars="200" w:firstLine="480"/>
        <w:jc w:val="both"/>
        <w:textAlignment w:val="center"/>
        <w:rPr>
          <w:rFonts w:ascii="宋体" w:eastAsia="宋体" w:hAnsi="宋体"/>
        </w:rPr>
        <w:sectPr w:rsidR="00534327">
          <w:pgSz w:w="11907" w:h="16840"/>
          <w:pgMar w:top="1440" w:right="1440" w:bottom="1440" w:left="1440" w:header="992" w:footer="992" w:gutter="0"/>
          <w:cols w:space="720"/>
        </w:sectPr>
      </w:pPr>
    </w:p>
    <w:p w:rsidR="00534327" w:rsidRDefault="004A5972">
      <w:pPr>
        <w:pStyle w:val="1"/>
        <w:topLinePunct/>
        <w:textAlignment w:val="center"/>
        <w:rPr>
          <w:rFonts w:ascii="宋体" w:eastAsia="宋体" w:hAnsi="宋体"/>
        </w:rPr>
      </w:pPr>
      <w:bookmarkStart w:id="468" w:name="_Toc1809"/>
      <w:bookmarkStart w:id="469" w:name="_Toc12519"/>
      <w:bookmarkStart w:id="470" w:name="_Toc15236"/>
      <w:bookmarkStart w:id="471" w:name="_Toc22297"/>
      <w:bookmarkStart w:id="472" w:name="_Toc8888434"/>
      <w:bookmarkStart w:id="473" w:name="_Toc24405"/>
      <w:bookmarkStart w:id="474" w:name="_Toc1488"/>
      <w:r>
        <w:rPr>
          <w:rFonts w:ascii="宋体" w:eastAsia="宋体" w:hAnsi="宋体" w:hint="eastAsia"/>
        </w:rPr>
        <w:lastRenderedPageBreak/>
        <w:t>第六章</w:t>
      </w:r>
      <w:r>
        <w:rPr>
          <w:rFonts w:ascii="宋体" w:eastAsia="宋体" w:hAnsi="宋体"/>
        </w:rPr>
        <w:t xml:space="preserve">  </w:t>
      </w:r>
      <w:r>
        <w:rPr>
          <w:rFonts w:ascii="宋体" w:eastAsia="宋体" w:hAnsi="宋体" w:hint="eastAsia"/>
        </w:rPr>
        <w:t>投标文件格式</w:t>
      </w:r>
      <w:bookmarkEnd w:id="468"/>
      <w:bookmarkEnd w:id="469"/>
      <w:bookmarkEnd w:id="470"/>
      <w:bookmarkEnd w:id="471"/>
      <w:bookmarkEnd w:id="472"/>
      <w:bookmarkEnd w:id="473"/>
      <w:bookmarkEnd w:id="474"/>
    </w:p>
    <w:p w:rsidR="00534327" w:rsidRDefault="004A5972">
      <w:pPr>
        <w:tabs>
          <w:tab w:val="left" w:pos="561"/>
        </w:tabs>
        <w:topLinePunct/>
        <w:snapToGrid w:val="0"/>
        <w:spacing w:line="360" w:lineRule="auto"/>
        <w:jc w:val="center"/>
        <w:textAlignment w:val="center"/>
        <w:rPr>
          <w:rFonts w:ascii="宋体" w:eastAsia="宋体" w:hAnsi="宋体" w:cs="Adobe ｺﾚﾌ・Std R"/>
          <w:sz w:val="44"/>
          <w:szCs w:val="28"/>
        </w:rPr>
      </w:pPr>
      <w:r>
        <w:rPr>
          <w:rFonts w:ascii="宋体" w:eastAsia="宋体" w:hAnsi="宋体" w:cs="Adobe ｺﾚﾌ・Std R" w:hint="eastAsia"/>
          <w:sz w:val="44"/>
          <w:szCs w:val="28"/>
        </w:rPr>
        <w:t>目录</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一、投标函及投标函附录</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二、法定代表人身份证明（适用于无委托代理人的情况）</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二、授权委托书（适用于有委托代理人的情况）</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三、投标保证金</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四、咨询费用清单</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五、资格审查资料</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六、咨询方案</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七、其他资料</w:t>
      </w: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534327">
      <w:pPr>
        <w:topLinePunct/>
        <w:snapToGrid w:val="0"/>
        <w:spacing w:line="360" w:lineRule="auto"/>
        <w:ind w:firstLineChars="200" w:firstLine="480"/>
        <w:jc w:val="both"/>
        <w:textAlignment w:val="center"/>
        <w:rPr>
          <w:rFonts w:ascii="宋体" w:eastAsia="宋体" w:hAnsi="宋体"/>
        </w:rPr>
        <w:sectPr w:rsidR="00534327">
          <w:pgSz w:w="11907" w:h="16840"/>
          <w:pgMar w:top="1440" w:right="1440" w:bottom="1440" w:left="1440" w:header="992" w:footer="992" w:gutter="0"/>
          <w:cols w:space="720"/>
        </w:sectPr>
      </w:pPr>
    </w:p>
    <w:p w:rsidR="00534327" w:rsidRDefault="00534327">
      <w:pPr>
        <w:topLinePunct/>
        <w:snapToGrid w:val="0"/>
        <w:spacing w:line="360" w:lineRule="auto"/>
        <w:jc w:val="center"/>
        <w:textAlignment w:val="center"/>
        <w:rPr>
          <w:rFonts w:ascii="宋体" w:eastAsia="宋体" w:hAnsi="宋体"/>
        </w:rPr>
      </w:pPr>
    </w:p>
    <w:p w:rsidR="00534327" w:rsidRDefault="00534327">
      <w:pPr>
        <w:topLinePunct/>
        <w:snapToGrid w:val="0"/>
        <w:spacing w:line="360" w:lineRule="auto"/>
        <w:jc w:val="center"/>
        <w:textAlignment w:val="center"/>
        <w:rPr>
          <w:rFonts w:ascii="宋体" w:eastAsia="宋体" w:hAnsi="宋体"/>
        </w:rPr>
      </w:pPr>
    </w:p>
    <w:p w:rsidR="00534327" w:rsidRDefault="00534327">
      <w:pPr>
        <w:topLinePunct/>
        <w:snapToGrid w:val="0"/>
        <w:spacing w:line="360" w:lineRule="auto"/>
        <w:jc w:val="center"/>
        <w:textAlignment w:val="center"/>
        <w:rPr>
          <w:rFonts w:ascii="宋体" w:eastAsia="宋体" w:hAnsi="宋体"/>
        </w:rPr>
      </w:pPr>
    </w:p>
    <w:p w:rsidR="00534327" w:rsidRDefault="00534327">
      <w:pPr>
        <w:topLinePunct/>
        <w:snapToGrid w:val="0"/>
        <w:spacing w:line="360" w:lineRule="auto"/>
        <w:jc w:val="center"/>
        <w:textAlignment w:val="center"/>
        <w:rPr>
          <w:rFonts w:ascii="宋体" w:eastAsia="宋体" w:hAnsi="宋体"/>
        </w:rPr>
      </w:pPr>
    </w:p>
    <w:p w:rsidR="00534327" w:rsidRDefault="00534327">
      <w:pPr>
        <w:topLinePunct/>
        <w:snapToGrid w:val="0"/>
        <w:spacing w:line="360" w:lineRule="auto"/>
        <w:jc w:val="center"/>
        <w:textAlignment w:val="center"/>
        <w:rPr>
          <w:rFonts w:ascii="宋体" w:eastAsia="宋体" w:hAnsi="宋体"/>
        </w:rPr>
      </w:pPr>
    </w:p>
    <w:p w:rsidR="00534327" w:rsidRDefault="00534327">
      <w:pPr>
        <w:topLinePunct/>
        <w:snapToGrid w:val="0"/>
        <w:spacing w:line="360" w:lineRule="auto"/>
        <w:jc w:val="center"/>
        <w:textAlignment w:val="center"/>
        <w:rPr>
          <w:rFonts w:ascii="宋体" w:eastAsia="宋体" w:hAnsi="宋体"/>
        </w:rPr>
      </w:pPr>
    </w:p>
    <w:p w:rsidR="00534327" w:rsidRDefault="004A5972">
      <w:pPr>
        <w:pStyle w:val="Default"/>
        <w:jc w:val="center"/>
        <w:rPr>
          <w:rFonts w:hAnsi="宋体"/>
          <w:b/>
          <w:snapToGrid w:val="0"/>
          <w:color w:val="auto"/>
          <w:sz w:val="44"/>
          <w:szCs w:val="50"/>
        </w:rPr>
      </w:pPr>
      <w:r>
        <w:rPr>
          <w:rFonts w:hAnsi="宋体" w:hint="eastAsia"/>
          <w:b/>
          <w:snapToGrid w:val="0"/>
          <w:color w:val="auto"/>
          <w:sz w:val="44"/>
          <w:szCs w:val="50"/>
          <w:u w:val="single"/>
        </w:rPr>
        <w:t xml:space="preserve">                    项目</w:t>
      </w:r>
    </w:p>
    <w:p w:rsidR="00534327" w:rsidRDefault="004A5972">
      <w:pPr>
        <w:pStyle w:val="Default"/>
        <w:jc w:val="center"/>
        <w:rPr>
          <w:rFonts w:hAnsi="宋体"/>
          <w:b/>
          <w:snapToGrid w:val="0"/>
          <w:color w:val="auto"/>
          <w:sz w:val="44"/>
          <w:szCs w:val="50"/>
        </w:rPr>
      </w:pPr>
      <w:r>
        <w:rPr>
          <w:rFonts w:hAnsi="宋体"/>
          <w:b/>
          <w:snapToGrid w:val="0"/>
          <w:color w:val="auto"/>
          <w:sz w:val="44"/>
          <w:szCs w:val="50"/>
        </w:rPr>
        <w:t>投标文件</w:t>
      </w:r>
    </w:p>
    <w:p w:rsidR="00534327" w:rsidRDefault="00534327">
      <w:pPr>
        <w:pStyle w:val="Default"/>
        <w:jc w:val="center"/>
        <w:rPr>
          <w:rFonts w:hAnsi="宋体"/>
          <w:b/>
          <w:snapToGrid w:val="0"/>
          <w:color w:val="auto"/>
          <w:sz w:val="44"/>
          <w:szCs w:val="50"/>
        </w:rPr>
      </w:pPr>
    </w:p>
    <w:p w:rsidR="00534327" w:rsidRDefault="004A5972">
      <w:pPr>
        <w:pStyle w:val="Default"/>
        <w:jc w:val="center"/>
        <w:rPr>
          <w:rFonts w:hAnsi="宋体"/>
          <w:b/>
          <w:snapToGrid w:val="0"/>
          <w:color w:val="auto"/>
          <w:sz w:val="28"/>
          <w:szCs w:val="28"/>
        </w:rPr>
      </w:pPr>
      <w:r>
        <w:rPr>
          <w:rFonts w:hAnsi="宋体"/>
          <w:b/>
          <w:snapToGrid w:val="0"/>
          <w:color w:val="auto"/>
          <w:sz w:val="28"/>
          <w:szCs w:val="28"/>
        </w:rPr>
        <w:t>项目编号：</w:t>
      </w:r>
    </w:p>
    <w:p w:rsidR="00534327" w:rsidRDefault="00534327" w:rsidP="00201C3D">
      <w:pPr>
        <w:pStyle w:val="a0"/>
        <w:snapToGrid w:val="0"/>
        <w:spacing w:beforeLines="50"/>
        <w:ind w:left="119" w:firstLineChars="900" w:firstLine="2520"/>
        <w:rPr>
          <w:rFonts w:ascii="宋体" w:hAnsi="宋体"/>
          <w:sz w:val="28"/>
          <w:szCs w:val="28"/>
        </w:rPr>
      </w:pPr>
    </w:p>
    <w:p w:rsidR="00534327" w:rsidRDefault="00534327" w:rsidP="00201C3D">
      <w:pPr>
        <w:pStyle w:val="a0"/>
        <w:snapToGrid w:val="0"/>
        <w:spacing w:beforeLines="50"/>
        <w:ind w:left="119" w:firstLineChars="900" w:firstLine="2520"/>
        <w:rPr>
          <w:rFonts w:ascii="宋体" w:hAnsi="宋体"/>
          <w:sz w:val="28"/>
          <w:szCs w:val="28"/>
        </w:rPr>
      </w:pPr>
    </w:p>
    <w:p w:rsidR="00534327" w:rsidRDefault="00534327" w:rsidP="00201C3D">
      <w:pPr>
        <w:pStyle w:val="a0"/>
        <w:snapToGrid w:val="0"/>
        <w:spacing w:beforeLines="50"/>
        <w:ind w:left="119" w:firstLineChars="900" w:firstLine="2520"/>
        <w:rPr>
          <w:rFonts w:ascii="宋体" w:hAnsi="宋体"/>
          <w:sz w:val="28"/>
          <w:szCs w:val="28"/>
        </w:rPr>
      </w:pPr>
    </w:p>
    <w:p w:rsidR="00534327" w:rsidRDefault="00534327" w:rsidP="00201C3D">
      <w:pPr>
        <w:pStyle w:val="a0"/>
        <w:snapToGrid w:val="0"/>
        <w:spacing w:beforeLines="50"/>
        <w:ind w:left="119" w:firstLineChars="900" w:firstLine="2520"/>
        <w:rPr>
          <w:rFonts w:ascii="宋体" w:hAnsi="宋体"/>
          <w:sz w:val="28"/>
          <w:szCs w:val="28"/>
        </w:rPr>
      </w:pPr>
    </w:p>
    <w:p w:rsidR="00534327" w:rsidRDefault="00534327" w:rsidP="00201C3D">
      <w:pPr>
        <w:pStyle w:val="a0"/>
        <w:snapToGrid w:val="0"/>
        <w:spacing w:beforeLines="50"/>
        <w:ind w:left="119" w:firstLineChars="900" w:firstLine="2520"/>
        <w:rPr>
          <w:rFonts w:ascii="宋体" w:hAnsi="宋体"/>
          <w:sz w:val="28"/>
          <w:szCs w:val="28"/>
        </w:rPr>
      </w:pPr>
    </w:p>
    <w:p w:rsidR="00534327" w:rsidRDefault="00534327" w:rsidP="00201C3D">
      <w:pPr>
        <w:pStyle w:val="a0"/>
        <w:snapToGrid w:val="0"/>
        <w:spacing w:beforeLines="50"/>
        <w:ind w:left="119" w:firstLineChars="900" w:firstLine="2520"/>
        <w:rPr>
          <w:rFonts w:ascii="宋体" w:hAnsi="宋体"/>
          <w:sz w:val="28"/>
          <w:szCs w:val="28"/>
        </w:rPr>
      </w:pPr>
    </w:p>
    <w:p w:rsidR="00534327" w:rsidRDefault="00534327" w:rsidP="00201C3D">
      <w:pPr>
        <w:pStyle w:val="a0"/>
        <w:snapToGrid w:val="0"/>
        <w:spacing w:beforeLines="50"/>
        <w:ind w:left="119" w:firstLineChars="900" w:firstLine="2520"/>
        <w:rPr>
          <w:rFonts w:ascii="宋体" w:hAnsi="宋体"/>
          <w:sz w:val="28"/>
          <w:szCs w:val="28"/>
        </w:rPr>
      </w:pPr>
    </w:p>
    <w:p w:rsidR="00534327" w:rsidRDefault="00534327" w:rsidP="00201C3D">
      <w:pPr>
        <w:pStyle w:val="a0"/>
        <w:snapToGrid w:val="0"/>
        <w:spacing w:beforeLines="50"/>
        <w:ind w:left="119" w:firstLineChars="900" w:firstLine="2520"/>
        <w:rPr>
          <w:rFonts w:ascii="宋体" w:hAnsi="宋体"/>
          <w:sz w:val="28"/>
          <w:szCs w:val="28"/>
        </w:rPr>
      </w:pPr>
    </w:p>
    <w:p w:rsidR="00534327" w:rsidRDefault="004A5972" w:rsidP="00201C3D">
      <w:pPr>
        <w:pStyle w:val="a0"/>
        <w:snapToGrid w:val="0"/>
        <w:spacing w:beforeLines="50"/>
        <w:ind w:left="119" w:firstLineChars="450" w:firstLine="1260"/>
        <w:rPr>
          <w:rFonts w:ascii="宋体" w:hAnsi="宋体"/>
          <w:sz w:val="28"/>
          <w:szCs w:val="28"/>
        </w:rPr>
      </w:pPr>
      <w:r>
        <w:rPr>
          <w:rFonts w:ascii="宋体" w:hAnsi="宋体"/>
          <w:sz w:val="28"/>
          <w:szCs w:val="28"/>
        </w:rPr>
        <w:t>投标文件内容：■商务部分 □价格部分  □技术部分</w:t>
      </w:r>
    </w:p>
    <w:p w:rsidR="00534327" w:rsidRDefault="004A5972" w:rsidP="00201C3D">
      <w:pPr>
        <w:pStyle w:val="a0"/>
        <w:snapToGrid w:val="0"/>
        <w:spacing w:beforeLines="50"/>
        <w:ind w:left="119" w:firstLineChars="450" w:firstLine="1260"/>
        <w:rPr>
          <w:rFonts w:ascii="宋体" w:hAnsi="宋体"/>
          <w:sz w:val="28"/>
          <w:szCs w:val="28"/>
        </w:rPr>
      </w:pPr>
      <w:r>
        <w:rPr>
          <w:rFonts w:ascii="宋体" w:hAnsi="宋体"/>
          <w:sz w:val="28"/>
          <w:szCs w:val="28"/>
        </w:rPr>
        <w:t>投标人：</w:t>
      </w:r>
      <w:r>
        <w:rPr>
          <w:rFonts w:ascii="宋体" w:hAnsi="宋体"/>
          <w:sz w:val="28"/>
          <w:szCs w:val="28"/>
          <w:u w:val="single"/>
        </w:rPr>
        <w:tab/>
        <w:t xml:space="preserve">   （盖公章）</w:t>
      </w:r>
    </w:p>
    <w:p w:rsidR="00534327" w:rsidRDefault="004A5972" w:rsidP="00201C3D">
      <w:pPr>
        <w:pStyle w:val="a0"/>
        <w:snapToGrid w:val="0"/>
        <w:spacing w:beforeLines="50"/>
        <w:ind w:left="119" w:firstLineChars="450" w:firstLine="1260"/>
        <w:rPr>
          <w:rFonts w:ascii="宋体" w:hAnsi="宋体"/>
          <w:sz w:val="28"/>
          <w:szCs w:val="28"/>
        </w:rPr>
      </w:pPr>
      <w:r>
        <w:rPr>
          <w:rFonts w:ascii="宋体" w:hAnsi="宋体"/>
          <w:sz w:val="28"/>
          <w:szCs w:val="28"/>
        </w:rPr>
        <w:t>日  期： 年 月  日</w:t>
      </w:r>
    </w:p>
    <w:p w:rsidR="00534327" w:rsidRDefault="00534327">
      <w:pPr>
        <w:topLinePunct/>
        <w:snapToGrid w:val="0"/>
        <w:spacing w:line="360" w:lineRule="auto"/>
        <w:ind w:firstLineChars="200" w:firstLine="640"/>
        <w:jc w:val="both"/>
        <w:textAlignment w:val="center"/>
        <w:rPr>
          <w:rFonts w:ascii="宋体" w:eastAsia="宋体" w:hAnsi="宋体"/>
          <w:sz w:val="32"/>
          <w:szCs w:val="32"/>
        </w:rPr>
        <w:sectPr w:rsidR="00534327">
          <w:pgSz w:w="11907" w:h="16840"/>
          <w:pgMar w:top="1440" w:right="1440" w:bottom="1440" w:left="1440" w:header="992" w:footer="992" w:gutter="0"/>
          <w:cols w:space="720"/>
        </w:sectPr>
      </w:pPr>
    </w:p>
    <w:p w:rsidR="00534327" w:rsidRDefault="004A5972">
      <w:pPr>
        <w:pStyle w:val="2"/>
        <w:textAlignment w:val="center"/>
        <w:rPr>
          <w:rFonts w:ascii="宋体" w:hAnsi="宋体"/>
        </w:rPr>
      </w:pPr>
      <w:bookmarkStart w:id="475" w:name="_Toc9715"/>
      <w:bookmarkStart w:id="476" w:name="_Toc5804109"/>
      <w:bookmarkStart w:id="477" w:name="_Toc533370062"/>
      <w:bookmarkStart w:id="478" w:name="_Toc8888435"/>
      <w:r>
        <w:rPr>
          <w:rFonts w:ascii="宋体" w:hAnsi="宋体" w:hint="eastAsia"/>
        </w:rPr>
        <w:lastRenderedPageBreak/>
        <w:t>一、投标函及投标函附录</w:t>
      </w:r>
      <w:bookmarkEnd w:id="475"/>
      <w:bookmarkEnd w:id="476"/>
      <w:bookmarkEnd w:id="477"/>
      <w:bookmarkEnd w:id="478"/>
    </w:p>
    <w:p w:rsidR="00534327" w:rsidRDefault="00534327">
      <w:pPr>
        <w:topLinePunct/>
        <w:snapToGrid w:val="0"/>
        <w:spacing w:before="2" w:line="100" w:lineRule="exact"/>
        <w:jc w:val="both"/>
        <w:textAlignment w:val="center"/>
        <w:rPr>
          <w:rFonts w:ascii="宋体" w:eastAsia="宋体" w:hAnsi="宋体"/>
          <w:sz w:val="10"/>
          <w:szCs w:val="10"/>
        </w:rPr>
      </w:pPr>
    </w:p>
    <w:p w:rsidR="00534327" w:rsidRDefault="004A5972">
      <w:pPr>
        <w:topLinePunct/>
        <w:snapToGrid w:val="0"/>
        <w:spacing w:line="360" w:lineRule="auto"/>
        <w:jc w:val="center"/>
        <w:textAlignment w:val="center"/>
        <w:rPr>
          <w:rFonts w:ascii="宋体" w:eastAsia="宋体" w:hAnsi="宋体"/>
          <w:sz w:val="28"/>
        </w:rPr>
      </w:pPr>
      <w:r>
        <w:rPr>
          <w:rFonts w:ascii="宋体" w:eastAsia="宋体" w:hAnsi="宋体" w:hint="eastAsia"/>
          <w:sz w:val="28"/>
        </w:rPr>
        <w:t>（一）投标函</w:t>
      </w:r>
    </w:p>
    <w:p w:rsidR="00534327" w:rsidRDefault="004A5972">
      <w:pPr>
        <w:topLinePunct/>
        <w:snapToGrid w:val="0"/>
        <w:spacing w:line="360" w:lineRule="auto"/>
        <w:jc w:val="both"/>
        <w:textAlignment w:val="center"/>
        <w:rPr>
          <w:rFonts w:ascii="宋体" w:eastAsia="宋体" w:hAnsi="宋体"/>
        </w:rPr>
      </w:pPr>
      <w:r>
        <w:rPr>
          <w:rFonts w:ascii="宋体" w:eastAsia="宋体" w:hAnsi="宋体"/>
        </w:rPr>
        <w:t>____</w:t>
      </w:r>
      <w:r>
        <w:rPr>
          <w:rFonts w:ascii="宋体" w:eastAsia="宋体" w:hAnsi="宋体" w:hint="eastAsia"/>
        </w:rPr>
        <w:t>（招标人名称）：</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1</w:t>
      </w:r>
      <w:r>
        <w:rPr>
          <w:rFonts w:ascii="宋体" w:eastAsia="宋体" w:hAnsi="宋体" w:hint="eastAsia"/>
        </w:rPr>
        <w:t>．我方已仔细研究了_________（项目名称）_________标段四川省能投攀枝花水电开发有限公司金沙水力发电厂技术监督服务招标项目招标文件的全部内容，愿意以报价为人民币（大写）         （¥           ）的投标总报价，按照招标文件要求的所有内容完成标段的工作。</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2.</w:t>
      </w:r>
      <w:r>
        <w:rPr>
          <w:rFonts w:ascii="宋体" w:eastAsia="宋体" w:hAnsi="宋体" w:hint="eastAsia"/>
        </w:rPr>
        <w:t>我方的投标文件包括下列内容：</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（1）商务部分</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1</w:t>
      </w:r>
      <w:r>
        <w:rPr>
          <w:rFonts w:ascii="宋体" w:eastAsia="宋体" w:hAnsi="宋体" w:hint="eastAsia"/>
        </w:rPr>
        <w:t>）投标函及投标函附录；</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2</w:t>
      </w:r>
      <w:r>
        <w:rPr>
          <w:rFonts w:ascii="宋体" w:eastAsia="宋体" w:hAnsi="宋体" w:hint="eastAsia"/>
        </w:rPr>
        <w:t>）法定代表人身份证明或授权委托书；</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3）投标保证金；</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4）资格审查资料；</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5）</w:t>
      </w:r>
      <w:r>
        <w:rPr>
          <w:rFonts w:ascii="宋体" w:eastAsia="宋体" w:hAnsi="宋体"/>
        </w:rPr>
        <w:t>公示信息表；</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6）</w:t>
      </w:r>
      <w:r>
        <w:rPr>
          <w:rFonts w:ascii="宋体" w:eastAsia="宋体" w:hAnsi="宋体"/>
        </w:rPr>
        <w:t>其他文件和资料；</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（2）价格部分</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（3）技术部分</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投标文件的上述组成部分如存在内容不一致的，以投标函为准。</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3</w:t>
      </w:r>
      <w:r>
        <w:rPr>
          <w:rFonts w:ascii="宋体" w:eastAsia="宋体" w:hAnsi="宋体" w:hint="eastAsia"/>
        </w:rPr>
        <w:t>．我方承诺在招标文件规定的投标有效期内不撤销投标文件。</w:t>
      </w:r>
      <w:r>
        <w:rPr>
          <w:rFonts w:ascii="宋体" w:eastAsia="宋体" w:hAnsi="宋体"/>
        </w:rPr>
        <w:t>若在投标有效期内撤回投标，我公司的投标保证金贵方有权不予退还</w:t>
      </w:r>
      <w:r>
        <w:rPr>
          <w:rFonts w:ascii="宋体" w:eastAsia="宋体" w:hAnsi="宋体" w:hint="eastAsia"/>
        </w:rPr>
        <w:t>。</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4</w:t>
      </w:r>
      <w:r>
        <w:rPr>
          <w:rFonts w:ascii="宋体" w:eastAsia="宋体" w:hAnsi="宋体" w:hint="eastAsia"/>
        </w:rPr>
        <w:t>．如我方中标，我方承诺：</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）在收到中标通知书后，在中标通知书规定的期限内与你方签订合同；</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）在签订合同时不向你方提出附加条件；</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）按照招标文件要求提交履约保证金；</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w:t>
      </w:r>
      <w:r>
        <w:rPr>
          <w:rFonts w:ascii="宋体" w:eastAsia="宋体" w:hAnsi="宋体"/>
        </w:rPr>
        <w:t>4</w:t>
      </w:r>
      <w:r>
        <w:rPr>
          <w:rFonts w:ascii="宋体" w:eastAsia="宋体" w:hAnsi="宋体" w:hint="eastAsia"/>
        </w:rPr>
        <w:t>）在合同约定的期限内完成合同规定的全部义务。</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（5）我方已详细审查全部招标文件，包括招标文件的澄清资料和补充资料。我方完全理解和接受招标文件的一切规定和要求，并同意放弃对这方面有不明及误解的权力；</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（6）本投标有效期满足招标文件要求；</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lastRenderedPageBreak/>
        <w:t>（7）我方同意提供按照贵方可能要求的与其投标有关的一切数据或资料，完全理解贵方不一定接受最低价的投标或收到的任何投标；</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w:t>
      </w:r>
      <w:r>
        <w:rPr>
          <w:rFonts w:ascii="宋体" w:eastAsia="宋体" w:hAnsi="宋体" w:hint="eastAsia"/>
        </w:rPr>
        <w:t>8</w:t>
      </w:r>
      <w:r>
        <w:rPr>
          <w:rFonts w:ascii="宋体" w:eastAsia="宋体" w:hAnsi="宋体"/>
        </w:rPr>
        <w:t>）招标文件第五章</w:t>
      </w:r>
      <w:r>
        <w:rPr>
          <w:rFonts w:ascii="宋体" w:eastAsia="宋体" w:hAnsi="宋体" w:hint="eastAsia"/>
        </w:rPr>
        <w:t>招标人</w:t>
      </w:r>
      <w:r>
        <w:rPr>
          <w:rFonts w:ascii="宋体" w:eastAsia="宋体" w:hAnsi="宋体"/>
        </w:rPr>
        <w:t>要求中规定的其他管理和技术人员最低要求我方完全满足，我方将在签订合同前提交详细名单及证件等资料，否则视为我方弄虚作假骗取中标。</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5</w:t>
      </w:r>
      <w:r>
        <w:rPr>
          <w:rFonts w:ascii="宋体" w:eastAsia="宋体" w:hAnsi="宋体" w:hint="eastAsia"/>
        </w:rPr>
        <w:t>．我方在此声明，所递交的投标文件及有关资料内容完整、真实和准确，且不存在招标文件第二章</w:t>
      </w:r>
      <w:r>
        <w:rPr>
          <w:rFonts w:ascii="宋体" w:eastAsia="宋体" w:hAnsi="宋体"/>
        </w:rPr>
        <w:t>“</w:t>
      </w:r>
      <w:r>
        <w:rPr>
          <w:rFonts w:ascii="宋体" w:eastAsia="宋体" w:hAnsi="宋体" w:hint="eastAsia"/>
        </w:rPr>
        <w:t>投标人须知</w:t>
      </w:r>
      <w:r>
        <w:rPr>
          <w:rFonts w:ascii="宋体" w:eastAsia="宋体" w:hAnsi="宋体"/>
        </w:rPr>
        <w:t>”</w:t>
      </w:r>
      <w:r>
        <w:rPr>
          <w:rFonts w:ascii="宋体" w:eastAsia="宋体" w:hAnsi="宋体" w:hint="eastAsia"/>
        </w:rPr>
        <w:t>第</w:t>
      </w:r>
      <w:r>
        <w:rPr>
          <w:rFonts w:ascii="宋体" w:eastAsia="宋体" w:hAnsi="宋体"/>
        </w:rPr>
        <w:t>1.4.3</w:t>
      </w:r>
      <w:r>
        <w:rPr>
          <w:rFonts w:ascii="宋体" w:eastAsia="宋体" w:hAnsi="宋体" w:hint="eastAsia"/>
        </w:rPr>
        <w:t>项规定的任何一种情形。</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6</w:t>
      </w:r>
      <w:r>
        <w:rPr>
          <w:rFonts w:ascii="宋体" w:eastAsia="宋体" w:hAnsi="宋体" w:hint="eastAsia"/>
        </w:rPr>
        <w:t>．</w:t>
      </w:r>
      <w:r>
        <w:rPr>
          <w:rFonts w:ascii="宋体" w:eastAsia="宋体" w:hAnsi="宋体"/>
        </w:rPr>
        <w:t>____</w:t>
      </w:r>
      <w:r>
        <w:rPr>
          <w:rFonts w:ascii="宋体" w:eastAsia="宋体" w:hAnsi="宋体" w:hint="eastAsia"/>
        </w:rPr>
        <w:t>（其他补充说明）。</w:t>
      </w: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534327">
      <w:pPr>
        <w:pStyle w:val="a0"/>
        <w:rPr>
          <w:rFonts w:ascii="宋体" w:hAnsi="宋体" w:cs="宋体"/>
        </w:rPr>
      </w:pPr>
    </w:p>
    <w:p w:rsidR="00534327" w:rsidRDefault="004A5972">
      <w:pPr>
        <w:spacing w:line="360" w:lineRule="auto"/>
        <w:ind w:leftChars="1200" w:left="2880"/>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 xml:space="preserve">                            </w:t>
      </w:r>
      <w:r>
        <w:rPr>
          <w:rFonts w:ascii="宋体" w:eastAsia="宋体" w:hAnsi="宋体" w:cs="宋体" w:hint="eastAsia"/>
        </w:rPr>
        <w:t>（单位盖章）</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法人代表人或其委托代理人：</w:t>
      </w:r>
      <w:r>
        <w:rPr>
          <w:rFonts w:ascii="宋体" w:eastAsia="宋体" w:hAnsi="宋体" w:cs="宋体" w:hint="eastAsia"/>
          <w:u w:val="single"/>
        </w:rPr>
        <w:t xml:space="preserve">              </w:t>
      </w:r>
      <w:r>
        <w:rPr>
          <w:rFonts w:ascii="宋体" w:eastAsia="宋体" w:hAnsi="宋体" w:cs="宋体" w:hint="eastAsia"/>
        </w:rPr>
        <w:t>（签字）</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通讯地址：</w:t>
      </w:r>
      <w:r>
        <w:rPr>
          <w:rFonts w:ascii="宋体" w:eastAsia="宋体" w:hAnsi="宋体" w:cs="宋体" w:hint="eastAsia"/>
          <w:u w:val="single"/>
        </w:rPr>
        <w:t xml:space="preserve">                              </w:t>
      </w:r>
      <w:r>
        <w:rPr>
          <w:rFonts w:ascii="宋体" w:eastAsia="宋体" w:hAnsi="宋体" w:cs="宋体" w:hint="eastAsia"/>
        </w:rPr>
        <w:t xml:space="preserve"> </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邮政编码：</w:t>
      </w:r>
      <w:r>
        <w:rPr>
          <w:rFonts w:ascii="宋体" w:eastAsia="宋体" w:hAnsi="宋体" w:cs="宋体" w:hint="eastAsia"/>
          <w:u w:val="single"/>
        </w:rPr>
        <w:t xml:space="preserve">                              </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联系电话：</w:t>
      </w:r>
      <w:r>
        <w:rPr>
          <w:rFonts w:ascii="宋体" w:eastAsia="宋体" w:hAnsi="宋体" w:cs="宋体" w:hint="eastAsia"/>
          <w:u w:val="single"/>
        </w:rPr>
        <w:t xml:space="preserve">                              </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传    真：</w:t>
      </w:r>
      <w:r>
        <w:rPr>
          <w:rFonts w:ascii="宋体" w:eastAsia="宋体" w:hAnsi="宋体" w:cs="宋体" w:hint="eastAsia"/>
          <w:u w:val="single"/>
        </w:rPr>
        <w:t xml:space="preserve">                              </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日    期：</w:t>
      </w:r>
      <w:r>
        <w:rPr>
          <w:rFonts w:ascii="宋体" w:eastAsia="宋体" w:hAnsi="宋体" w:cs="宋体" w:hint="eastAsia"/>
          <w:u w:val="single"/>
        </w:rPr>
        <w:t xml:space="preserve">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rPr>
        <w:t>日</w:t>
      </w:r>
    </w:p>
    <w:p w:rsidR="00534327" w:rsidRDefault="00534327">
      <w:pPr>
        <w:pStyle w:val="a0"/>
        <w:rPr>
          <w:rFonts w:ascii="宋体" w:hAnsi="宋体" w:cs="宋体"/>
        </w:rPr>
        <w:sectPr w:rsidR="00534327">
          <w:pgSz w:w="11907" w:h="16840"/>
          <w:pgMar w:top="1440" w:right="1440" w:bottom="1440" w:left="1440" w:header="992" w:footer="992" w:gutter="0"/>
          <w:cols w:space="720"/>
        </w:sectPr>
      </w:pPr>
    </w:p>
    <w:p w:rsidR="00534327" w:rsidRDefault="004A5972">
      <w:pPr>
        <w:kinsoku w:val="0"/>
        <w:overflowPunct w:val="0"/>
        <w:spacing w:before="260" w:after="260" w:line="415" w:lineRule="auto"/>
        <w:ind w:left="142"/>
        <w:outlineLvl w:val="1"/>
        <w:rPr>
          <w:b/>
          <w:bCs/>
          <w:sz w:val="32"/>
          <w:szCs w:val="32"/>
        </w:rPr>
      </w:pPr>
      <w:bookmarkStart w:id="479" w:name="_Toc12872215"/>
      <w:r>
        <w:rPr>
          <w:b/>
          <w:bCs/>
          <w:sz w:val="32"/>
          <w:szCs w:val="32"/>
        </w:rPr>
        <w:lastRenderedPageBreak/>
        <w:t>二、</w:t>
      </w:r>
      <w:r>
        <w:rPr>
          <w:rFonts w:hint="eastAsia"/>
          <w:b/>
          <w:bCs/>
          <w:sz w:val="32"/>
          <w:szCs w:val="32"/>
        </w:rPr>
        <w:t>法定代表人授权</w:t>
      </w:r>
      <w:bookmarkEnd w:id="479"/>
    </w:p>
    <w:p w:rsidR="00534327" w:rsidRDefault="004A5972">
      <w:pPr>
        <w:topLinePunct/>
        <w:snapToGrid w:val="0"/>
        <w:spacing w:line="360" w:lineRule="auto"/>
        <w:jc w:val="center"/>
        <w:textAlignment w:val="center"/>
        <w:rPr>
          <w:rFonts w:ascii="宋体" w:eastAsia="宋体" w:hAnsi="宋体"/>
          <w:sz w:val="28"/>
        </w:rPr>
      </w:pPr>
      <w:r>
        <w:rPr>
          <w:rFonts w:ascii="宋体" w:eastAsia="宋体" w:hAnsi="宋体" w:hint="eastAsia"/>
          <w:sz w:val="28"/>
        </w:rPr>
        <w:t>（一）法定代表人身份证明</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投标人名称：</w:t>
      </w:r>
      <w:r>
        <w:rPr>
          <w:rFonts w:ascii="宋体" w:eastAsia="宋体" w:hAnsi="宋体"/>
          <w:u w:val="single"/>
        </w:rPr>
        <w:t xml:space="preserve">                             </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单位性质：</w:t>
      </w:r>
      <w:r>
        <w:rPr>
          <w:rFonts w:ascii="宋体" w:eastAsia="宋体" w:hAnsi="宋体"/>
          <w:u w:val="single"/>
        </w:rPr>
        <w:t xml:space="preserve">                                </w:t>
      </w:r>
    </w:p>
    <w:p w:rsidR="00534327" w:rsidRDefault="004A5972">
      <w:pPr>
        <w:topLinePunct/>
        <w:snapToGrid w:val="0"/>
        <w:spacing w:line="360" w:lineRule="auto"/>
        <w:ind w:firstLineChars="200" w:firstLine="480"/>
        <w:jc w:val="both"/>
        <w:textAlignment w:val="center"/>
        <w:rPr>
          <w:rFonts w:ascii="宋体" w:eastAsia="宋体" w:hAnsi="宋体"/>
          <w:u w:val="single"/>
        </w:rPr>
      </w:pPr>
      <w:r>
        <w:rPr>
          <w:rFonts w:ascii="宋体" w:eastAsia="宋体" w:hAnsi="宋体"/>
        </w:rPr>
        <w:t>地址：</w:t>
      </w:r>
      <w:r>
        <w:rPr>
          <w:rFonts w:ascii="宋体" w:eastAsia="宋体" w:hAnsi="宋体"/>
          <w:u w:val="single"/>
        </w:rPr>
        <w:t xml:space="preserve">                                   </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成立时间：</w:t>
      </w:r>
      <w:r>
        <w:rPr>
          <w:rFonts w:ascii="宋体" w:eastAsia="宋体" w:hAnsi="宋体"/>
          <w:u w:val="single"/>
        </w:rPr>
        <w:t xml:space="preserve">          </w:t>
      </w:r>
      <w:r>
        <w:rPr>
          <w:rFonts w:ascii="宋体" w:eastAsia="宋体" w:hAnsi="宋体"/>
        </w:rPr>
        <w:t>年</w:t>
      </w:r>
      <w:r>
        <w:rPr>
          <w:rFonts w:ascii="宋体" w:eastAsia="宋体" w:hAnsi="宋体"/>
          <w:u w:val="single"/>
        </w:rPr>
        <w:t xml:space="preserve">        </w:t>
      </w:r>
      <w:r>
        <w:rPr>
          <w:rFonts w:ascii="宋体" w:eastAsia="宋体" w:hAnsi="宋体"/>
        </w:rPr>
        <w:t>月</w:t>
      </w:r>
      <w:r>
        <w:rPr>
          <w:rFonts w:ascii="宋体" w:eastAsia="宋体" w:hAnsi="宋体"/>
          <w:u w:val="single"/>
        </w:rPr>
        <w:t xml:space="preserve">        </w:t>
      </w:r>
      <w:r>
        <w:rPr>
          <w:rFonts w:ascii="宋体" w:eastAsia="宋体" w:hAnsi="宋体"/>
        </w:rPr>
        <w:t>日</w:t>
      </w:r>
    </w:p>
    <w:p w:rsidR="00534327" w:rsidRDefault="004A5972">
      <w:pPr>
        <w:topLinePunct/>
        <w:snapToGrid w:val="0"/>
        <w:spacing w:line="360" w:lineRule="auto"/>
        <w:ind w:firstLineChars="200" w:firstLine="480"/>
        <w:jc w:val="both"/>
        <w:textAlignment w:val="center"/>
        <w:rPr>
          <w:rFonts w:ascii="宋体" w:eastAsia="宋体" w:hAnsi="宋体"/>
          <w:u w:val="single"/>
        </w:rPr>
      </w:pPr>
      <w:r>
        <w:rPr>
          <w:rFonts w:ascii="宋体" w:eastAsia="宋体" w:hAnsi="宋体"/>
        </w:rPr>
        <w:t>经营期限：</w:t>
      </w:r>
      <w:r>
        <w:rPr>
          <w:rFonts w:ascii="宋体" w:eastAsia="宋体" w:hAnsi="宋体"/>
          <w:u w:val="single"/>
        </w:rPr>
        <w:t xml:space="preserve">                               </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姓名：</w:t>
      </w:r>
      <w:r>
        <w:rPr>
          <w:rFonts w:ascii="宋体" w:eastAsia="宋体" w:hAnsi="宋体"/>
          <w:u w:val="single"/>
        </w:rPr>
        <w:t xml:space="preserve">        </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rPr>
        <w:t>性别：</w:t>
      </w:r>
      <w:r>
        <w:rPr>
          <w:rFonts w:ascii="宋体" w:eastAsia="宋体" w:hAnsi="宋体"/>
          <w:u w:val="single"/>
        </w:rPr>
        <w:t xml:space="preserve">         </w:t>
      </w:r>
      <w:r>
        <w:rPr>
          <w:rFonts w:ascii="宋体" w:eastAsia="宋体" w:hAnsi="宋体"/>
        </w:rPr>
        <w:t>年龄：</w:t>
      </w:r>
      <w:r>
        <w:rPr>
          <w:rFonts w:ascii="宋体" w:eastAsia="宋体" w:hAnsi="宋体"/>
          <w:u w:val="single"/>
        </w:rPr>
        <w:t xml:space="preserve">        </w:t>
      </w:r>
      <w:r>
        <w:rPr>
          <w:rFonts w:ascii="宋体" w:eastAsia="宋体" w:hAnsi="宋体"/>
        </w:rPr>
        <w:t xml:space="preserve">职务：        </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系</w:t>
      </w:r>
      <w:r>
        <w:rPr>
          <w:rFonts w:ascii="宋体" w:eastAsia="宋体" w:hAnsi="宋体"/>
          <w:u w:val="single"/>
        </w:rPr>
        <w:t xml:space="preserve">                              </w:t>
      </w:r>
      <w:r>
        <w:rPr>
          <w:rFonts w:ascii="宋体" w:eastAsia="宋体" w:hAnsi="宋体" w:hint="eastAsia"/>
          <w:u w:val="single"/>
        </w:rPr>
        <w:t>（</w:t>
      </w:r>
      <w:r>
        <w:rPr>
          <w:rFonts w:ascii="宋体" w:eastAsia="宋体" w:hAnsi="宋体"/>
          <w:u w:val="single"/>
        </w:rPr>
        <w:t>投标人名称</w:t>
      </w:r>
      <w:r>
        <w:rPr>
          <w:rFonts w:ascii="宋体" w:eastAsia="宋体" w:hAnsi="宋体" w:hint="eastAsia"/>
          <w:u w:val="single"/>
        </w:rPr>
        <w:t>）</w:t>
      </w:r>
      <w:r>
        <w:rPr>
          <w:rFonts w:ascii="宋体" w:eastAsia="宋体" w:hAnsi="宋体"/>
        </w:rPr>
        <w:t>的法定代表人。</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特此证明。</w:t>
      </w:r>
    </w:p>
    <w:p w:rsidR="00534327" w:rsidRDefault="004A5972">
      <w:pPr>
        <w:topLinePunct/>
        <w:snapToGrid w:val="0"/>
        <w:spacing w:line="360" w:lineRule="auto"/>
        <w:ind w:firstLineChars="250" w:firstLine="600"/>
        <w:jc w:val="both"/>
        <w:textAlignment w:val="center"/>
        <w:rPr>
          <w:rFonts w:ascii="宋体" w:eastAsia="宋体" w:hAnsi="宋体"/>
        </w:rPr>
      </w:pPr>
      <w:r>
        <w:rPr>
          <w:rFonts w:ascii="宋体" w:eastAsia="宋体" w:hAnsi="宋体" w:hint="eastAsia"/>
        </w:rPr>
        <w:t>附：法定代表人身份证复印件。</w:t>
      </w: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4A5972" w:rsidP="004A5972">
      <w:pPr>
        <w:topLinePunct/>
        <w:snapToGrid w:val="0"/>
        <w:spacing w:line="360" w:lineRule="auto"/>
        <w:ind w:firstLineChars="1712" w:firstLine="4109"/>
        <w:jc w:val="both"/>
        <w:textAlignment w:val="center"/>
        <w:rPr>
          <w:rFonts w:ascii="宋体" w:eastAsia="宋体" w:hAnsi="宋体"/>
        </w:rPr>
      </w:pPr>
      <w:r>
        <w:rPr>
          <w:rFonts w:ascii="宋体" w:eastAsia="宋体" w:hAnsi="宋体" w:hint="eastAsia"/>
        </w:rPr>
        <w:t>投标人：</w:t>
      </w:r>
      <w:r>
        <w:rPr>
          <w:rFonts w:ascii="宋体" w:eastAsia="宋体" w:hAnsi="宋体"/>
        </w:rPr>
        <w:t>____</w:t>
      </w:r>
    </w:p>
    <w:p w:rsidR="00000000" w:rsidRDefault="0004320C">
      <w:pPr>
        <w:topLinePunct/>
        <w:snapToGrid w:val="0"/>
        <w:spacing w:line="360" w:lineRule="auto"/>
        <w:ind w:firstLineChars="1712" w:firstLine="4109"/>
        <w:jc w:val="both"/>
        <w:textAlignment w:val="center"/>
        <w:rPr>
          <w:rFonts w:ascii="宋体" w:eastAsia="宋体" w:hAnsi="宋体"/>
        </w:rPr>
      </w:pPr>
    </w:p>
    <w:p w:rsidR="00000000" w:rsidRDefault="004A5972">
      <w:pPr>
        <w:topLinePunct/>
        <w:snapToGrid w:val="0"/>
        <w:spacing w:line="360" w:lineRule="auto"/>
        <w:ind w:firstLineChars="1712" w:firstLine="4109"/>
        <w:jc w:val="both"/>
        <w:textAlignment w:val="center"/>
        <w:rPr>
          <w:rFonts w:ascii="宋体" w:eastAsia="宋体" w:hAnsi="宋体"/>
        </w:rPr>
      </w:pPr>
      <w:r>
        <w:rPr>
          <w:rFonts w:ascii="宋体" w:eastAsia="宋体" w:hAnsi="宋体"/>
        </w:rPr>
        <w:t>____</w:t>
      </w:r>
      <w:r>
        <w:rPr>
          <w:rFonts w:ascii="宋体" w:eastAsia="宋体" w:hAnsi="宋体" w:hint="eastAsia"/>
        </w:rPr>
        <w:t>年</w:t>
      </w:r>
      <w:r>
        <w:rPr>
          <w:rFonts w:ascii="宋体" w:eastAsia="宋体" w:hAnsi="宋体"/>
        </w:rPr>
        <w:t>____</w:t>
      </w:r>
      <w:r>
        <w:rPr>
          <w:rFonts w:ascii="宋体" w:eastAsia="宋体" w:hAnsi="宋体" w:hint="eastAsia"/>
        </w:rPr>
        <w:t>月</w:t>
      </w:r>
      <w:r>
        <w:rPr>
          <w:rFonts w:ascii="宋体" w:eastAsia="宋体" w:hAnsi="宋体"/>
        </w:rPr>
        <w:t>____</w:t>
      </w:r>
      <w:r>
        <w:rPr>
          <w:rFonts w:ascii="宋体" w:eastAsia="宋体" w:hAnsi="宋体" w:hint="eastAsia"/>
        </w:rPr>
        <w:t>日</w:t>
      </w: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注：（1）法定代表人亲自投标而不委托代理人投标适用。</w:t>
      </w:r>
    </w:p>
    <w:p w:rsidR="00534327" w:rsidRDefault="004A5972">
      <w:pPr>
        <w:topLinePunct/>
        <w:snapToGrid w:val="0"/>
        <w:spacing w:line="360" w:lineRule="auto"/>
        <w:ind w:firstLineChars="450" w:firstLine="1080"/>
        <w:jc w:val="both"/>
        <w:textAlignment w:val="center"/>
        <w:rPr>
          <w:rFonts w:ascii="宋体" w:eastAsia="宋体" w:hAnsi="宋体"/>
        </w:rPr>
      </w:pPr>
      <w:r>
        <w:rPr>
          <w:rFonts w:ascii="宋体" w:eastAsia="宋体" w:hAnsi="宋体" w:hint="eastAsia"/>
        </w:rPr>
        <w:t>（2）本身份证明需由投标人加盖单位公章。</w:t>
      </w: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534327">
      <w:pPr>
        <w:topLinePunct/>
        <w:snapToGrid w:val="0"/>
        <w:spacing w:line="360" w:lineRule="auto"/>
        <w:ind w:firstLineChars="200" w:firstLine="480"/>
        <w:jc w:val="both"/>
        <w:textAlignment w:val="center"/>
        <w:rPr>
          <w:rFonts w:ascii="宋体" w:eastAsia="宋体" w:hAnsi="宋体"/>
        </w:rPr>
        <w:sectPr w:rsidR="00534327">
          <w:pgSz w:w="11907" w:h="16840"/>
          <w:pgMar w:top="1440" w:right="1440" w:bottom="1440" w:left="1440" w:header="992" w:footer="992" w:gutter="0"/>
          <w:cols w:space="720"/>
        </w:sectPr>
      </w:pPr>
    </w:p>
    <w:p w:rsidR="00534327" w:rsidRDefault="004A5972">
      <w:pPr>
        <w:topLinePunct/>
        <w:snapToGrid w:val="0"/>
        <w:spacing w:line="360" w:lineRule="auto"/>
        <w:jc w:val="center"/>
        <w:textAlignment w:val="center"/>
        <w:rPr>
          <w:rFonts w:ascii="宋体" w:eastAsia="宋体" w:hAnsi="宋体"/>
          <w:sz w:val="20"/>
          <w:szCs w:val="20"/>
        </w:rPr>
      </w:pPr>
      <w:r>
        <w:rPr>
          <w:rFonts w:ascii="宋体" w:eastAsia="宋体" w:hAnsi="宋体" w:hint="eastAsia"/>
          <w:szCs w:val="21"/>
        </w:rPr>
        <w:lastRenderedPageBreak/>
        <w:t>（二）</w:t>
      </w:r>
      <w:r>
        <w:rPr>
          <w:rFonts w:ascii="宋体" w:eastAsia="宋体" w:hAnsi="宋体" w:hint="eastAsia"/>
          <w:sz w:val="28"/>
        </w:rPr>
        <w:t>授权委托书</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本人</w:t>
      </w:r>
      <w:r>
        <w:rPr>
          <w:rFonts w:ascii="宋体" w:eastAsia="宋体" w:hAnsi="宋体"/>
        </w:rPr>
        <w:t>____</w:t>
      </w:r>
      <w:r>
        <w:rPr>
          <w:rFonts w:ascii="宋体" w:eastAsia="宋体" w:hAnsi="宋体" w:hint="eastAsia"/>
        </w:rPr>
        <w:t>（姓名）系</w:t>
      </w:r>
      <w:r>
        <w:rPr>
          <w:rFonts w:ascii="宋体" w:eastAsia="宋体" w:hAnsi="宋体"/>
        </w:rPr>
        <w:t>____</w:t>
      </w:r>
      <w:r>
        <w:rPr>
          <w:rFonts w:ascii="宋体" w:eastAsia="宋体" w:hAnsi="宋体" w:hint="eastAsia"/>
        </w:rPr>
        <w:t>（投标人名称）的法定代表人，现委托</w:t>
      </w:r>
      <w:r>
        <w:rPr>
          <w:rFonts w:ascii="宋体" w:eastAsia="宋体" w:hAnsi="宋体"/>
        </w:rPr>
        <w:t>____</w:t>
      </w:r>
      <w:r>
        <w:rPr>
          <w:rFonts w:ascii="宋体" w:eastAsia="宋体" w:hAnsi="宋体" w:hint="eastAsia"/>
        </w:rPr>
        <w:t>（姓名）为我方代理人。代理人根据授权，以我方名义签署、澄清确认、递交、撤回、修改设计招标项目投标文件、签订合同和处理有关事宜，其法律后果由我方承担。</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委托期限：自本授权委托书签署之日起至第二章“投标人须知”前附表3.3.1规定的“投标有效期”结束为止。</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代理人无转委托权。</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附：</w:t>
      </w:r>
      <w:r>
        <w:rPr>
          <w:rFonts w:ascii="宋体" w:eastAsia="宋体" w:hAnsi="宋体"/>
        </w:rPr>
        <w:t xml:space="preserve"> </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（1）法定代表人身份证明原件和法定代表人身份证复印件。</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（2）委托代理人身份证复印件、投标人为其缴纳的养老保险（提供最近6个月连续缴费证明）复印件。</w:t>
      </w: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注：本授权委托书需由投标人加盖单位公章并由其法定代表人和委托代理人签字。</w:t>
      </w:r>
    </w:p>
    <w:p w:rsidR="00534327" w:rsidRDefault="004A5972">
      <w:pPr>
        <w:topLinePunct/>
        <w:snapToGrid w:val="0"/>
        <w:spacing w:line="360" w:lineRule="auto"/>
        <w:ind w:firstLineChars="1653" w:firstLine="3967"/>
        <w:jc w:val="both"/>
        <w:textAlignment w:val="center"/>
        <w:rPr>
          <w:rFonts w:ascii="宋体" w:eastAsia="宋体" w:hAnsi="宋体"/>
        </w:rPr>
      </w:pPr>
      <w:r>
        <w:rPr>
          <w:rFonts w:ascii="宋体" w:eastAsia="宋体" w:hAnsi="宋体" w:hint="eastAsia"/>
        </w:rPr>
        <w:t>投</w:t>
      </w:r>
      <w:r>
        <w:rPr>
          <w:rFonts w:ascii="宋体" w:eastAsia="宋体" w:hAnsi="宋体"/>
        </w:rPr>
        <w:t xml:space="preserve">  </w:t>
      </w:r>
      <w:r>
        <w:rPr>
          <w:rFonts w:ascii="宋体" w:eastAsia="宋体" w:hAnsi="宋体" w:hint="eastAsia"/>
        </w:rPr>
        <w:t>标</w:t>
      </w:r>
      <w:r>
        <w:rPr>
          <w:rFonts w:ascii="宋体" w:eastAsia="宋体" w:hAnsi="宋体"/>
        </w:rPr>
        <w:t xml:space="preserve">  </w:t>
      </w:r>
      <w:r>
        <w:rPr>
          <w:rFonts w:ascii="宋体" w:eastAsia="宋体" w:hAnsi="宋体" w:hint="eastAsia"/>
        </w:rPr>
        <w:t>人：</w:t>
      </w:r>
      <w:r>
        <w:rPr>
          <w:rFonts w:ascii="宋体" w:eastAsia="宋体" w:hAnsi="宋体"/>
        </w:rPr>
        <w:t>____</w:t>
      </w:r>
      <w:r>
        <w:rPr>
          <w:rFonts w:ascii="宋体" w:eastAsia="宋体" w:hAnsi="宋体" w:hint="eastAsia"/>
        </w:rPr>
        <w:t>（盖单位章）</w:t>
      </w:r>
    </w:p>
    <w:p w:rsidR="00534327" w:rsidRDefault="004A5972">
      <w:pPr>
        <w:topLinePunct/>
        <w:snapToGrid w:val="0"/>
        <w:spacing w:line="360" w:lineRule="auto"/>
        <w:ind w:firstLineChars="1653" w:firstLine="3967"/>
        <w:jc w:val="both"/>
        <w:textAlignment w:val="center"/>
        <w:rPr>
          <w:rFonts w:ascii="宋体" w:eastAsia="宋体" w:hAnsi="宋体"/>
        </w:rPr>
      </w:pPr>
      <w:r>
        <w:rPr>
          <w:rFonts w:ascii="宋体" w:eastAsia="宋体" w:hAnsi="宋体" w:hint="eastAsia"/>
        </w:rPr>
        <w:t>法定代表人：</w:t>
      </w:r>
      <w:r>
        <w:rPr>
          <w:rFonts w:ascii="宋体" w:eastAsia="宋体" w:hAnsi="宋体"/>
        </w:rPr>
        <w:t>____</w:t>
      </w:r>
      <w:r>
        <w:rPr>
          <w:rFonts w:ascii="宋体" w:eastAsia="宋体" w:hAnsi="宋体" w:hint="eastAsia"/>
        </w:rPr>
        <w:t>（签字）</w:t>
      </w:r>
    </w:p>
    <w:p w:rsidR="00534327" w:rsidRDefault="004A5972">
      <w:pPr>
        <w:topLinePunct/>
        <w:snapToGrid w:val="0"/>
        <w:spacing w:line="360" w:lineRule="auto"/>
        <w:ind w:firstLineChars="1653" w:firstLine="3967"/>
        <w:jc w:val="both"/>
        <w:textAlignment w:val="center"/>
        <w:rPr>
          <w:rFonts w:ascii="宋体" w:eastAsia="宋体" w:hAnsi="宋体"/>
        </w:rPr>
      </w:pPr>
      <w:r>
        <w:rPr>
          <w:rFonts w:ascii="宋体" w:eastAsia="宋体" w:hAnsi="宋体" w:hint="eastAsia"/>
        </w:rPr>
        <w:t>身份证号码：</w:t>
      </w:r>
      <w:r>
        <w:rPr>
          <w:rFonts w:ascii="宋体" w:eastAsia="宋体" w:hAnsi="宋体"/>
        </w:rPr>
        <w:t>____</w:t>
      </w:r>
    </w:p>
    <w:p w:rsidR="00534327" w:rsidRDefault="004A5972">
      <w:pPr>
        <w:topLinePunct/>
        <w:snapToGrid w:val="0"/>
        <w:spacing w:line="360" w:lineRule="auto"/>
        <w:ind w:firstLineChars="1653" w:firstLine="3967"/>
        <w:jc w:val="both"/>
        <w:textAlignment w:val="center"/>
        <w:rPr>
          <w:rFonts w:ascii="宋体" w:eastAsia="宋体" w:hAnsi="宋体"/>
        </w:rPr>
      </w:pPr>
      <w:r>
        <w:rPr>
          <w:rFonts w:ascii="宋体" w:eastAsia="宋体" w:hAnsi="宋体" w:hint="eastAsia"/>
        </w:rPr>
        <w:t>委托代理人：</w:t>
      </w:r>
      <w:r>
        <w:rPr>
          <w:rFonts w:ascii="宋体" w:eastAsia="宋体" w:hAnsi="宋体"/>
        </w:rPr>
        <w:t>____</w:t>
      </w:r>
      <w:r>
        <w:rPr>
          <w:rFonts w:ascii="宋体" w:eastAsia="宋体" w:hAnsi="宋体" w:hint="eastAsia"/>
        </w:rPr>
        <w:t>（签字）</w:t>
      </w:r>
    </w:p>
    <w:p w:rsidR="00534327" w:rsidRDefault="004A5972">
      <w:pPr>
        <w:topLinePunct/>
        <w:snapToGrid w:val="0"/>
        <w:spacing w:line="360" w:lineRule="auto"/>
        <w:ind w:firstLineChars="1653" w:firstLine="3967"/>
        <w:jc w:val="both"/>
        <w:textAlignment w:val="center"/>
        <w:rPr>
          <w:rFonts w:ascii="宋体" w:eastAsia="宋体" w:hAnsi="宋体"/>
        </w:rPr>
      </w:pPr>
      <w:r>
        <w:rPr>
          <w:rFonts w:ascii="宋体" w:eastAsia="宋体" w:hAnsi="宋体" w:hint="eastAsia"/>
        </w:rPr>
        <w:t>身份证号码：</w:t>
      </w:r>
      <w:r>
        <w:rPr>
          <w:rFonts w:ascii="宋体" w:eastAsia="宋体" w:hAnsi="宋体"/>
        </w:rPr>
        <w:t>____</w:t>
      </w:r>
    </w:p>
    <w:p w:rsidR="00534327" w:rsidRDefault="004A5972">
      <w:pPr>
        <w:topLinePunct/>
        <w:snapToGrid w:val="0"/>
        <w:spacing w:line="360" w:lineRule="auto"/>
        <w:ind w:firstLineChars="1653" w:firstLine="3967"/>
        <w:jc w:val="both"/>
        <w:textAlignment w:val="center"/>
        <w:rPr>
          <w:rFonts w:ascii="宋体" w:eastAsia="宋体" w:hAnsi="宋体"/>
        </w:rPr>
      </w:pPr>
      <w:r>
        <w:rPr>
          <w:rFonts w:ascii="宋体" w:eastAsia="宋体" w:hAnsi="宋体"/>
        </w:rPr>
        <w:t>____</w:t>
      </w:r>
      <w:r>
        <w:rPr>
          <w:rFonts w:ascii="宋体" w:eastAsia="宋体" w:hAnsi="宋体" w:hint="eastAsia"/>
        </w:rPr>
        <w:t>年</w:t>
      </w:r>
      <w:r>
        <w:rPr>
          <w:rFonts w:ascii="宋体" w:eastAsia="宋体" w:hAnsi="宋体"/>
        </w:rPr>
        <w:t>____</w:t>
      </w:r>
      <w:r>
        <w:rPr>
          <w:rFonts w:ascii="宋体" w:eastAsia="宋体" w:hAnsi="宋体" w:hint="eastAsia"/>
        </w:rPr>
        <w:t>月</w:t>
      </w:r>
      <w:r>
        <w:rPr>
          <w:rFonts w:ascii="宋体" w:eastAsia="宋体" w:hAnsi="宋体"/>
        </w:rPr>
        <w:t>____</w:t>
      </w:r>
      <w:r>
        <w:rPr>
          <w:rFonts w:ascii="宋体" w:eastAsia="宋体" w:hAnsi="宋体" w:hint="eastAsia"/>
        </w:rPr>
        <w:t>日</w:t>
      </w:r>
    </w:p>
    <w:p w:rsidR="00534327" w:rsidRDefault="00534327">
      <w:pPr>
        <w:topLinePunct/>
        <w:snapToGrid w:val="0"/>
        <w:spacing w:line="360" w:lineRule="auto"/>
        <w:ind w:firstLineChars="1653" w:firstLine="3967"/>
        <w:jc w:val="both"/>
        <w:textAlignment w:val="center"/>
        <w:rPr>
          <w:rFonts w:ascii="宋体" w:eastAsia="宋体" w:hAnsi="宋体"/>
        </w:rPr>
      </w:pP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注：</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（1）法定代表人不亲自投标而委托代理人投标适用。</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（2）法定代表人委托他人投标的，委托代理人应是投标人本单位的人员。</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（3）最近6个月（企业设立不足6个月，从设立时起，下同）连续缴费的养老保险是指从购买招标文件时间的上一个月或上上个月起算，往前推6个月的连续、不间断，每个月都缴纳了养老保险费。</w:t>
      </w:r>
    </w:p>
    <w:p w:rsidR="00534327" w:rsidRDefault="00534327">
      <w:pPr>
        <w:topLinePunct/>
        <w:snapToGrid w:val="0"/>
        <w:spacing w:line="360" w:lineRule="auto"/>
        <w:ind w:firstLineChars="200" w:firstLine="480"/>
        <w:jc w:val="both"/>
        <w:textAlignment w:val="center"/>
        <w:rPr>
          <w:rFonts w:ascii="宋体" w:eastAsia="宋体" w:hAnsi="宋体"/>
        </w:rPr>
        <w:sectPr w:rsidR="00534327">
          <w:pgSz w:w="11907" w:h="16840"/>
          <w:pgMar w:top="1440" w:right="1440" w:bottom="1440" w:left="1440" w:header="992" w:footer="992" w:gutter="0"/>
          <w:cols w:space="720"/>
        </w:sectPr>
      </w:pPr>
    </w:p>
    <w:p w:rsidR="00534327" w:rsidRDefault="004A5972">
      <w:pPr>
        <w:pStyle w:val="2"/>
        <w:textAlignment w:val="center"/>
        <w:rPr>
          <w:rFonts w:ascii="宋体" w:hAnsi="宋体"/>
        </w:rPr>
      </w:pPr>
      <w:bookmarkStart w:id="480" w:name="_Toc5804112"/>
      <w:bookmarkStart w:id="481" w:name="_Toc12263"/>
      <w:bookmarkStart w:id="482" w:name="_Toc533370065"/>
      <w:bookmarkStart w:id="483" w:name="_Toc8888438"/>
      <w:r>
        <w:rPr>
          <w:rFonts w:ascii="宋体" w:hAnsi="宋体" w:hint="eastAsia"/>
        </w:rPr>
        <w:lastRenderedPageBreak/>
        <w:t>三、投标保证金</w:t>
      </w:r>
      <w:bookmarkEnd w:id="480"/>
      <w:bookmarkEnd w:id="481"/>
      <w:bookmarkEnd w:id="482"/>
      <w:bookmarkEnd w:id="483"/>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若采用现金或支票，投标人应在此提供汇款凭证的复印件。如采用银行保函，格式如下。</w:t>
      </w:r>
    </w:p>
    <w:p w:rsidR="00534327" w:rsidRDefault="004A5972">
      <w:pPr>
        <w:topLinePunct/>
        <w:snapToGrid w:val="0"/>
        <w:spacing w:line="360" w:lineRule="auto"/>
        <w:jc w:val="center"/>
        <w:textAlignment w:val="center"/>
        <w:rPr>
          <w:rFonts w:ascii="宋体" w:eastAsia="宋体" w:hAnsi="宋体"/>
          <w:sz w:val="28"/>
        </w:rPr>
      </w:pPr>
      <w:r>
        <w:rPr>
          <w:rFonts w:ascii="宋体" w:eastAsia="宋体" w:hAnsi="宋体" w:hint="eastAsia"/>
          <w:sz w:val="28"/>
        </w:rPr>
        <w:t>投标保函</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致：四川省能投攀枝花水电开发有限公司</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鉴于</w:t>
      </w:r>
      <w:r>
        <w:rPr>
          <w:rFonts w:ascii="宋体" w:eastAsia="宋体" w:hAnsi="宋体" w:hint="eastAsia"/>
          <w:u w:val="single"/>
        </w:rPr>
        <w:t>（投标人全称）</w:t>
      </w:r>
      <w:r>
        <w:rPr>
          <w:rFonts w:ascii="宋体" w:eastAsia="宋体" w:hAnsi="宋体" w:hint="eastAsia"/>
        </w:rPr>
        <w:t>（以下简称“投标人”）参加你方招标的</w:t>
      </w:r>
      <w:r>
        <w:rPr>
          <w:rFonts w:ascii="宋体" w:eastAsia="宋体" w:hAnsi="宋体" w:hint="eastAsia"/>
          <w:u w:val="single"/>
        </w:rPr>
        <w:t>（合同名称）（合同编号：        ）</w:t>
      </w:r>
      <w:r>
        <w:rPr>
          <w:rFonts w:ascii="宋体" w:eastAsia="宋体" w:hAnsi="宋体" w:hint="eastAsia"/>
        </w:rPr>
        <w:t>的投标，按你方招标文件的规定，投标人应向招标人提交投标担保。我行已接受投标人的请求，愿出具金额为人民币</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万元（￥      ）</w:t>
      </w:r>
      <w:r>
        <w:rPr>
          <w:rFonts w:ascii="宋体" w:eastAsia="宋体" w:hAnsi="宋体" w:hint="eastAsia"/>
        </w:rPr>
        <w:t>的投标保函为投标人投标担保。</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一旦投标人在本保函有效期内发生下列任何一种情况：</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（1）在招标文件规定的投标文件有效期内擅自修改或撤回其投标文件；</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（2）中标后，未能（或拒绝）在中标通知书规定的时限内提交招标文件规定的履约保函，或未能（或拒绝）在中标通知书规定的时限内按招标文件的要求签订合同；</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（3）不接受按本招标文件的规定对投标报价进行修正；</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（4）违反本招标文件关于招标纪律的有关规定。</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则上述投标保证金可由你方向我行兑现收取。我行保证在收到你方第一次书面要求（其中应说明索款是由于出现了上述何种情况，并予以指明）后7天内，即向你方无追索地支付上述全部保证金。你方的书面要求应由你方法定代表人（或委托代理人）签字并加盖单位公章。</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本投标保函自投标文件递交截止日期起生效，其有效期为120天。若你方要求延长投标文件的有效期，经投标人同意并通知我行后，本保函的有效期相应延长。</w:t>
      </w: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4A5972">
      <w:pPr>
        <w:topLinePunct/>
        <w:snapToGrid w:val="0"/>
        <w:spacing w:line="360" w:lineRule="auto"/>
        <w:ind w:firstLineChars="1653" w:firstLine="3967"/>
        <w:jc w:val="both"/>
        <w:textAlignment w:val="center"/>
        <w:rPr>
          <w:rFonts w:ascii="宋体" w:eastAsia="宋体" w:hAnsi="宋体"/>
        </w:rPr>
      </w:pPr>
      <w:r>
        <w:rPr>
          <w:rFonts w:ascii="宋体" w:eastAsia="宋体" w:hAnsi="宋体" w:hint="eastAsia"/>
        </w:rPr>
        <w:t>担保银行：（单位名称）（盖单位公章）</w:t>
      </w:r>
    </w:p>
    <w:p w:rsidR="00534327" w:rsidRDefault="004A5972">
      <w:pPr>
        <w:topLinePunct/>
        <w:snapToGrid w:val="0"/>
        <w:spacing w:line="360" w:lineRule="auto"/>
        <w:ind w:firstLineChars="1653" w:firstLine="3967"/>
        <w:jc w:val="both"/>
        <w:textAlignment w:val="center"/>
        <w:rPr>
          <w:rFonts w:ascii="宋体" w:eastAsia="宋体" w:hAnsi="宋体"/>
        </w:rPr>
      </w:pPr>
      <w:r>
        <w:rPr>
          <w:rFonts w:ascii="宋体" w:eastAsia="宋体" w:hAnsi="宋体" w:hint="eastAsia"/>
        </w:rPr>
        <w:t>法定代表人（或委托代理人）：（签名）</w:t>
      </w:r>
    </w:p>
    <w:p w:rsidR="00534327" w:rsidRDefault="004A5972">
      <w:pPr>
        <w:topLinePunct/>
        <w:snapToGrid w:val="0"/>
        <w:spacing w:line="360" w:lineRule="auto"/>
        <w:ind w:firstLineChars="1653" w:firstLine="3967"/>
        <w:jc w:val="both"/>
        <w:textAlignment w:val="center"/>
        <w:rPr>
          <w:rFonts w:ascii="宋体" w:eastAsia="宋体" w:hAnsi="宋体"/>
        </w:rPr>
      </w:pPr>
      <w:r>
        <w:rPr>
          <w:rFonts w:ascii="宋体" w:eastAsia="宋体" w:hAnsi="宋体" w:hint="eastAsia"/>
        </w:rPr>
        <w:t>地    址：</w:t>
      </w:r>
    </w:p>
    <w:p w:rsidR="00534327" w:rsidRDefault="004A5972">
      <w:pPr>
        <w:topLinePunct/>
        <w:snapToGrid w:val="0"/>
        <w:spacing w:line="360" w:lineRule="auto"/>
        <w:ind w:firstLineChars="1653" w:firstLine="3967"/>
        <w:jc w:val="both"/>
        <w:textAlignment w:val="center"/>
        <w:rPr>
          <w:rFonts w:ascii="宋体" w:eastAsia="宋体" w:hAnsi="宋体"/>
        </w:rPr>
      </w:pPr>
      <w:r>
        <w:rPr>
          <w:rFonts w:ascii="宋体" w:eastAsia="宋体" w:hAnsi="宋体" w:hint="eastAsia"/>
        </w:rPr>
        <w:t>电    话：</w:t>
      </w:r>
    </w:p>
    <w:p w:rsidR="00534327" w:rsidRDefault="004A5972">
      <w:pPr>
        <w:topLinePunct/>
        <w:snapToGrid w:val="0"/>
        <w:spacing w:line="360" w:lineRule="auto"/>
        <w:ind w:firstLineChars="1653" w:firstLine="3967"/>
        <w:jc w:val="both"/>
        <w:textAlignment w:val="center"/>
        <w:rPr>
          <w:rFonts w:ascii="宋体" w:eastAsia="宋体" w:hAnsi="宋体"/>
        </w:rPr>
      </w:pPr>
      <w:r>
        <w:rPr>
          <w:rFonts w:ascii="宋体" w:eastAsia="宋体" w:hAnsi="宋体" w:hint="eastAsia"/>
        </w:rPr>
        <w:t>日    期：</w:t>
      </w:r>
    </w:p>
    <w:p w:rsidR="00534327" w:rsidRDefault="00534327">
      <w:pPr>
        <w:topLinePunct/>
        <w:snapToGrid w:val="0"/>
        <w:spacing w:line="360" w:lineRule="auto"/>
        <w:ind w:firstLineChars="1595" w:firstLine="3828"/>
        <w:jc w:val="both"/>
        <w:textAlignment w:val="center"/>
        <w:rPr>
          <w:rFonts w:ascii="宋体" w:eastAsia="宋体" w:hAnsi="宋体"/>
        </w:rPr>
        <w:sectPr w:rsidR="00534327">
          <w:pgSz w:w="11907" w:h="16840"/>
          <w:pgMar w:top="1440" w:right="1440" w:bottom="1440" w:left="1440" w:header="992" w:footer="992" w:gutter="0"/>
          <w:cols w:space="720"/>
        </w:sectPr>
      </w:pPr>
    </w:p>
    <w:p w:rsidR="00534327" w:rsidRDefault="004A5972">
      <w:pPr>
        <w:wordWrap w:val="0"/>
        <w:topLinePunct/>
        <w:rPr>
          <w:rFonts w:ascii="宋体" w:eastAsia="宋体" w:hAnsi="宋体"/>
          <w:b/>
        </w:rPr>
      </w:pPr>
      <w:r>
        <w:rPr>
          <w:rFonts w:ascii="宋体" w:eastAsia="宋体" w:hAnsi="宋体" w:hint="eastAsia"/>
          <w:b/>
        </w:rPr>
        <w:lastRenderedPageBreak/>
        <w:t>投标保证金（格式）</w:t>
      </w:r>
    </w:p>
    <w:p w:rsidR="00534327" w:rsidRDefault="004A5972">
      <w:pPr>
        <w:wordWrap w:val="0"/>
        <w:topLinePunct/>
        <w:ind w:firstLine="562"/>
        <w:jc w:val="center"/>
        <w:rPr>
          <w:rFonts w:ascii="宋体" w:eastAsia="宋体" w:hAnsi="宋体"/>
          <w:b/>
          <w:sz w:val="28"/>
          <w:szCs w:val="28"/>
        </w:rPr>
      </w:pPr>
      <w:r>
        <w:rPr>
          <w:rFonts w:ascii="宋体" w:eastAsia="宋体" w:hAnsi="宋体"/>
          <w:b/>
          <w:sz w:val="28"/>
          <w:szCs w:val="28"/>
        </w:rPr>
        <w:t>投标保证金</w:t>
      </w:r>
    </w:p>
    <w:p w:rsidR="00534327" w:rsidRDefault="004A5972">
      <w:pPr>
        <w:topLinePunct/>
        <w:snapToGrid w:val="0"/>
        <w:spacing w:line="360" w:lineRule="auto"/>
        <w:jc w:val="both"/>
        <w:textAlignment w:val="center"/>
        <w:rPr>
          <w:rFonts w:ascii="宋体" w:eastAsia="宋体" w:hAnsi="宋体"/>
        </w:rPr>
      </w:pPr>
      <w:r>
        <w:rPr>
          <w:rFonts w:ascii="宋体" w:eastAsia="宋体" w:hAnsi="宋体" w:hint="eastAsia"/>
        </w:rPr>
        <w:t>四川省能投攀枝花水电开发有限公司</w:t>
      </w:r>
      <w:r>
        <w:rPr>
          <w:rFonts w:ascii="宋体" w:eastAsia="宋体" w:hAnsi="宋体"/>
        </w:rPr>
        <w:t>：</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本投标人自愿参加</w:t>
      </w:r>
      <w:r>
        <w:rPr>
          <w:rFonts w:ascii="宋体" w:eastAsia="宋体" w:hAnsi="宋体" w:hint="eastAsia"/>
        </w:rPr>
        <w:t xml:space="preserve">  （项目名称）     </w:t>
      </w:r>
      <w:r>
        <w:rPr>
          <w:rFonts w:ascii="宋体" w:eastAsia="宋体" w:hAnsi="宋体"/>
        </w:rPr>
        <w:t>（合同编号：</w:t>
      </w:r>
      <w:r>
        <w:rPr>
          <w:rFonts w:ascii="宋体" w:eastAsia="宋体" w:hAnsi="宋体" w:hint="eastAsia"/>
        </w:rPr>
        <w:t xml:space="preserve">            </w:t>
      </w:r>
      <w:r>
        <w:rPr>
          <w:rFonts w:ascii="宋体" w:eastAsia="宋体" w:hAnsi="宋体"/>
        </w:rPr>
        <w:t>）的投标，并按招标文件要求</w:t>
      </w:r>
      <w:r>
        <w:rPr>
          <w:rFonts w:ascii="宋体" w:eastAsia="宋体" w:hAnsi="宋体" w:hint="eastAsia"/>
        </w:rPr>
        <w:t>通过本公司基本账户</w:t>
      </w:r>
      <w:r>
        <w:rPr>
          <w:rFonts w:ascii="宋体" w:eastAsia="宋体" w:hAnsi="宋体"/>
        </w:rPr>
        <w:t>缴纳投标保证金，金额为人民币（大写）</w:t>
      </w:r>
      <w:r>
        <w:rPr>
          <w:rFonts w:ascii="宋体" w:eastAsia="宋体" w:hAnsi="宋体" w:hint="eastAsia"/>
        </w:rPr>
        <w:t xml:space="preserve">     </w:t>
      </w:r>
      <w:r>
        <w:rPr>
          <w:rFonts w:ascii="宋体" w:eastAsia="宋体" w:hAnsi="宋体"/>
        </w:rPr>
        <w:t>元（￥</w:t>
      </w:r>
      <w:r>
        <w:rPr>
          <w:rFonts w:ascii="宋体" w:eastAsia="宋体" w:hAnsi="宋体" w:hint="eastAsia"/>
        </w:rPr>
        <w:t xml:space="preserve">      元</w:t>
      </w:r>
      <w:r>
        <w:rPr>
          <w:rFonts w:ascii="宋体" w:eastAsia="宋体" w:hAnsi="宋体"/>
        </w:rPr>
        <w:t>）</w:t>
      </w:r>
      <w:r>
        <w:rPr>
          <w:rFonts w:ascii="宋体" w:eastAsia="宋体" w:hAnsi="宋体" w:hint="eastAsia"/>
        </w:rPr>
        <w:t>。</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本投标人</w:t>
      </w:r>
      <w:r>
        <w:rPr>
          <w:rFonts w:ascii="宋体" w:eastAsia="宋体" w:hAnsi="宋体" w:hint="eastAsia"/>
        </w:rPr>
        <w:t>慎重声明本投标保证金完全接受招标文件中有关投标担保的所有规定。</w:t>
      </w: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附：</w:t>
      </w:r>
      <w:r>
        <w:rPr>
          <w:rFonts w:ascii="宋体" w:eastAsia="宋体" w:hAnsi="宋体" w:hint="eastAsia"/>
        </w:rPr>
        <w:t>1.投标人转账银行回单复印件</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 xml:space="preserve">    2.投标人基本账户开户许可证明</w:t>
      </w:r>
      <w:r>
        <w:rPr>
          <w:rFonts w:ascii="宋体" w:eastAsia="宋体" w:hAnsi="宋体"/>
        </w:rPr>
        <w:t>复印件</w:t>
      </w:r>
    </w:p>
    <w:p w:rsidR="00534327" w:rsidRDefault="00534327">
      <w:pPr>
        <w:topLinePunct/>
        <w:snapToGrid w:val="0"/>
        <w:spacing w:line="360" w:lineRule="auto"/>
        <w:ind w:firstLineChars="1595" w:firstLine="3828"/>
        <w:jc w:val="both"/>
        <w:textAlignment w:val="center"/>
        <w:rPr>
          <w:rFonts w:ascii="宋体" w:eastAsia="宋体" w:hAnsi="宋体"/>
        </w:rPr>
        <w:sectPr w:rsidR="00534327">
          <w:pgSz w:w="11907" w:h="16840"/>
          <w:pgMar w:top="1440" w:right="1440" w:bottom="1440" w:left="1440" w:header="992" w:footer="992" w:gutter="0"/>
          <w:cols w:space="720"/>
        </w:sectPr>
      </w:pPr>
    </w:p>
    <w:p w:rsidR="00534327" w:rsidRDefault="004A5972">
      <w:pPr>
        <w:pStyle w:val="2"/>
        <w:textAlignment w:val="center"/>
        <w:rPr>
          <w:rFonts w:ascii="宋体" w:hAnsi="宋体"/>
        </w:rPr>
      </w:pPr>
      <w:bookmarkStart w:id="484" w:name="_Toc20022"/>
      <w:bookmarkStart w:id="485" w:name="_Toc5804113"/>
      <w:bookmarkStart w:id="486" w:name="_Toc8888439"/>
      <w:bookmarkStart w:id="487" w:name="_Toc533370067"/>
      <w:r>
        <w:rPr>
          <w:rFonts w:ascii="宋体" w:hAnsi="宋体" w:hint="eastAsia"/>
        </w:rPr>
        <w:lastRenderedPageBreak/>
        <w:t>四、资格审查资料</w:t>
      </w:r>
      <w:bookmarkEnd w:id="484"/>
      <w:bookmarkEnd w:id="485"/>
      <w:bookmarkEnd w:id="486"/>
      <w:bookmarkEnd w:id="487"/>
    </w:p>
    <w:p w:rsidR="00534327" w:rsidRDefault="004A5972" w:rsidP="0004320C">
      <w:pPr>
        <w:pStyle w:val="3"/>
        <w:ind w:firstLine="562"/>
        <w:rPr>
          <w:rFonts w:ascii="宋体" w:hAnsi="宋体"/>
        </w:rPr>
      </w:pPr>
      <w:bookmarkStart w:id="488" w:name="_Toc6264"/>
      <w:r>
        <w:rPr>
          <w:rFonts w:ascii="宋体" w:hAnsi="宋体" w:hint="eastAsia"/>
        </w:rPr>
        <w:t>（一）基本情况表</w:t>
      </w:r>
      <w:bookmarkEnd w:id="488"/>
    </w:p>
    <w:tbl>
      <w:tblPr>
        <w:tblW w:w="8887" w:type="dxa"/>
        <w:tblInd w:w="117" w:type="dxa"/>
        <w:tblLayout w:type="fixed"/>
        <w:tblCellMar>
          <w:left w:w="0" w:type="dxa"/>
          <w:right w:w="0" w:type="dxa"/>
        </w:tblCellMar>
        <w:tblLook w:val="04A0"/>
      </w:tblPr>
      <w:tblGrid>
        <w:gridCol w:w="2298"/>
        <w:gridCol w:w="851"/>
        <w:gridCol w:w="821"/>
        <w:gridCol w:w="1287"/>
        <w:gridCol w:w="18"/>
        <w:gridCol w:w="397"/>
        <w:gridCol w:w="872"/>
        <w:gridCol w:w="828"/>
        <w:gridCol w:w="285"/>
        <w:gridCol w:w="1230"/>
      </w:tblGrid>
      <w:tr w:rsidR="00534327">
        <w:trPr>
          <w:trHeight w:hRule="exact" w:val="451"/>
        </w:trPr>
        <w:tc>
          <w:tcPr>
            <w:tcW w:w="2298"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Adobe ｺﾚﾌ・Std R" w:hint="eastAsia"/>
                <w:sz w:val="21"/>
                <w:szCs w:val="21"/>
              </w:rPr>
              <w:t>投</w:t>
            </w:r>
            <w:r>
              <w:rPr>
                <w:rFonts w:ascii="宋体" w:eastAsia="宋体" w:hAnsi="宋体" w:cs="微软雅黑" w:hint="eastAsia"/>
                <w:sz w:val="21"/>
                <w:szCs w:val="21"/>
              </w:rPr>
              <w:t>标</w:t>
            </w:r>
            <w:r>
              <w:rPr>
                <w:rFonts w:ascii="宋体" w:eastAsia="宋体" w:hAnsi="宋体" w:cs="Adobe ｺﾚﾌ・Std R" w:hint="eastAsia"/>
                <w:spacing w:val="-3"/>
                <w:sz w:val="21"/>
                <w:szCs w:val="21"/>
              </w:rPr>
              <w:t>人</w:t>
            </w:r>
            <w:r>
              <w:rPr>
                <w:rFonts w:ascii="宋体" w:eastAsia="宋体" w:hAnsi="宋体" w:cs="Adobe ｺﾚﾌ・Std R" w:hint="eastAsia"/>
                <w:sz w:val="21"/>
                <w:szCs w:val="21"/>
              </w:rPr>
              <w:t>名称</w:t>
            </w:r>
          </w:p>
        </w:tc>
        <w:tc>
          <w:tcPr>
            <w:tcW w:w="6589" w:type="dxa"/>
            <w:gridSpan w:val="9"/>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449"/>
        </w:trPr>
        <w:tc>
          <w:tcPr>
            <w:tcW w:w="2298"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Adobe ｺﾚﾌ・Std R" w:hint="eastAsia"/>
                <w:sz w:val="21"/>
                <w:szCs w:val="21"/>
              </w:rPr>
              <w:t>注册</w:t>
            </w:r>
            <w:r>
              <w:rPr>
                <w:rFonts w:ascii="宋体" w:eastAsia="宋体" w:hAnsi="宋体" w:cs="Adobe ｺﾚﾌ・Std R" w:hint="eastAsia"/>
                <w:spacing w:val="-3"/>
                <w:sz w:val="21"/>
                <w:szCs w:val="21"/>
              </w:rPr>
              <w:t>地</w:t>
            </w:r>
            <w:r>
              <w:rPr>
                <w:rFonts w:ascii="宋体" w:eastAsia="宋体" w:hAnsi="宋体" w:cs="Adobe ｺﾚﾌ・Std R" w:hint="eastAsia"/>
                <w:sz w:val="21"/>
                <w:szCs w:val="21"/>
              </w:rPr>
              <w:t>址</w:t>
            </w:r>
          </w:p>
        </w:tc>
        <w:tc>
          <w:tcPr>
            <w:tcW w:w="2977" w:type="dxa"/>
            <w:gridSpan w:val="4"/>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微软雅黑" w:hint="eastAsia"/>
                <w:sz w:val="21"/>
                <w:szCs w:val="21"/>
              </w:rPr>
              <w:t>邮</w:t>
            </w:r>
            <w:r>
              <w:rPr>
                <w:rFonts w:ascii="宋体" w:eastAsia="宋体" w:hAnsi="宋体" w:cs="Adobe ｺﾚﾌ・Std R" w:hint="eastAsia"/>
                <w:sz w:val="21"/>
                <w:szCs w:val="21"/>
              </w:rPr>
              <w:t>政</w:t>
            </w:r>
            <w:r>
              <w:rPr>
                <w:rFonts w:ascii="宋体" w:eastAsia="宋体" w:hAnsi="宋体" w:cs="微软雅黑" w:hint="eastAsia"/>
                <w:spacing w:val="-3"/>
                <w:sz w:val="21"/>
                <w:szCs w:val="21"/>
              </w:rPr>
              <w:t>编</w:t>
            </w:r>
            <w:r>
              <w:rPr>
                <w:rFonts w:ascii="宋体" w:eastAsia="宋体" w:hAnsi="宋体" w:cs="微软雅黑" w:hint="eastAsia"/>
                <w:sz w:val="21"/>
                <w:szCs w:val="21"/>
              </w:rPr>
              <w:t>码</w:t>
            </w:r>
          </w:p>
        </w:tc>
        <w:tc>
          <w:tcPr>
            <w:tcW w:w="2343" w:type="dxa"/>
            <w:gridSpan w:val="3"/>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451"/>
        </w:trPr>
        <w:tc>
          <w:tcPr>
            <w:tcW w:w="2298" w:type="dxa"/>
            <w:vMerge w:val="restart"/>
            <w:tcBorders>
              <w:top w:val="single" w:sz="4" w:space="0" w:color="000000"/>
              <w:left w:val="single" w:sz="4" w:space="0" w:color="000000"/>
              <w:bottom w:val="single" w:sz="4" w:space="0" w:color="000000"/>
              <w:right w:val="single" w:sz="4" w:space="0" w:color="000000"/>
            </w:tcBorders>
            <w:vAlign w:val="center"/>
          </w:tcPr>
          <w:p w:rsidR="00534327" w:rsidRDefault="00534327">
            <w:pPr>
              <w:pStyle w:val="TableParagraph"/>
              <w:topLinePunct/>
              <w:snapToGrid w:val="0"/>
              <w:jc w:val="center"/>
              <w:textAlignment w:val="center"/>
              <w:rPr>
                <w:rFonts w:ascii="宋体" w:eastAsia="宋体" w:hAnsi="宋体"/>
                <w:sz w:val="21"/>
                <w:szCs w:val="21"/>
              </w:rPr>
            </w:pPr>
          </w:p>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微软雅黑" w:hint="eastAsia"/>
                <w:sz w:val="21"/>
                <w:szCs w:val="21"/>
              </w:rPr>
              <w:t>联</w:t>
            </w:r>
            <w:r>
              <w:rPr>
                <w:rFonts w:ascii="宋体" w:eastAsia="宋体" w:hAnsi="宋体" w:cs="Adobe ｺﾚﾌ・Std R" w:hint="eastAsia"/>
                <w:sz w:val="21"/>
                <w:szCs w:val="21"/>
              </w:rPr>
              <w:t>系</w:t>
            </w:r>
            <w:r>
              <w:rPr>
                <w:rFonts w:ascii="宋体" w:eastAsia="宋体" w:hAnsi="宋体" w:cs="Adobe ｺﾚﾌ・Std R" w:hint="eastAsia"/>
                <w:spacing w:val="-3"/>
                <w:sz w:val="21"/>
                <w:szCs w:val="21"/>
              </w:rPr>
              <w:t>方</w:t>
            </w:r>
            <w:r>
              <w:rPr>
                <w:rFonts w:ascii="宋体" w:eastAsia="宋体" w:hAnsi="宋体" w:cs="Adobe ｺﾚﾌ・Std R" w:hint="eastAsia"/>
                <w:sz w:val="21"/>
                <w:szCs w:val="21"/>
              </w:rPr>
              <w:t>式</w:t>
            </w:r>
          </w:p>
        </w:tc>
        <w:tc>
          <w:tcPr>
            <w:tcW w:w="851"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微软雅黑" w:hint="eastAsia"/>
                <w:sz w:val="21"/>
                <w:szCs w:val="21"/>
              </w:rPr>
              <w:t>联</w:t>
            </w:r>
            <w:r>
              <w:rPr>
                <w:rFonts w:ascii="宋体" w:eastAsia="宋体" w:hAnsi="宋体" w:cs="Adobe ｺﾚﾌ・Std R" w:hint="eastAsia"/>
                <w:sz w:val="21"/>
                <w:szCs w:val="21"/>
              </w:rPr>
              <w:t>系人</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微软雅黑" w:hint="eastAsia"/>
                <w:sz w:val="21"/>
                <w:szCs w:val="21"/>
              </w:rPr>
              <w:t>电</w:t>
            </w:r>
            <w:r>
              <w:rPr>
                <w:rFonts w:ascii="宋体" w:eastAsia="宋体" w:hAnsi="宋体" w:cs="Adobe ｺﾚﾌ・Std R"/>
                <w:sz w:val="21"/>
                <w:szCs w:val="21"/>
              </w:rPr>
              <w:t xml:space="preserve">    </w:t>
            </w:r>
            <w:r>
              <w:rPr>
                <w:rFonts w:ascii="宋体" w:eastAsia="宋体" w:hAnsi="宋体" w:cs="微软雅黑" w:hint="eastAsia"/>
                <w:sz w:val="21"/>
                <w:szCs w:val="21"/>
              </w:rPr>
              <w:t>话</w:t>
            </w:r>
          </w:p>
        </w:tc>
        <w:tc>
          <w:tcPr>
            <w:tcW w:w="2343" w:type="dxa"/>
            <w:gridSpan w:val="3"/>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449"/>
        </w:trPr>
        <w:tc>
          <w:tcPr>
            <w:tcW w:w="2298" w:type="dxa"/>
            <w:vMerge/>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center"/>
              <w:textAlignment w:val="center"/>
              <w:rPr>
                <w:rFonts w:ascii="宋体" w:eastAsia="宋体" w:hAnsi="宋体"/>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abs>
                <w:tab w:val="left" w:pos="549"/>
              </w:tabs>
              <w:topLinePunct/>
              <w:snapToGrid w:val="0"/>
              <w:jc w:val="center"/>
              <w:textAlignment w:val="center"/>
              <w:rPr>
                <w:rFonts w:ascii="宋体" w:eastAsia="宋体" w:hAnsi="宋体"/>
                <w:sz w:val="21"/>
                <w:szCs w:val="21"/>
              </w:rPr>
            </w:pPr>
            <w:r>
              <w:rPr>
                <w:rFonts w:ascii="宋体" w:eastAsia="宋体" w:hAnsi="宋体" w:cs="微软雅黑" w:hint="eastAsia"/>
                <w:sz w:val="21"/>
                <w:szCs w:val="21"/>
              </w:rPr>
              <w:t>传</w:t>
            </w:r>
            <w:r>
              <w:rPr>
                <w:rFonts w:ascii="宋体" w:eastAsia="宋体" w:hAnsi="宋体" w:cs="Adobe ｺﾚﾌ・Std R"/>
                <w:sz w:val="21"/>
                <w:szCs w:val="21"/>
              </w:rPr>
              <w:t xml:space="preserve">  </w:t>
            </w:r>
            <w:r>
              <w:rPr>
                <w:rFonts w:ascii="宋体" w:eastAsia="宋体" w:hAnsi="宋体" w:cs="Adobe ｺﾚﾌ・Std R" w:hint="eastAsia"/>
                <w:sz w:val="21"/>
                <w:szCs w:val="21"/>
              </w:rPr>
              <w:t>真</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Adobe ｺﾚﾌ・Std R" w:hint="eastAsia"/>
                <w:sz w:val="21"/>
                <w:szCs w:val="21"/>
              </w:rPr>
              <w:t>网</w:t>
            </w:r>
            <w:r>
              <w:rPr>
                <w:rFonts w:ascii="宋体" w:eastAsia="宋体" w:hAnsi="宋体" w:cs="Adobe ｺﾚﾌ・Std R"/>
                <w:sz w:val="21"/>
                <w:szCs w:val="21"/>
              </w:rPr>
              <w:t xml:space="preserve">    </w:t>
            </w:r>
            <w:r>
              <w:rPr>
                <w:rFonts w:ascii="宋体" w:eastAsia="宋体" w:hAnsi="宋体" w:cs="Adobe ｺﾚﾌ・Std R" w:hint="eastAsia"/>
                <w:sz w:val="21"/>
                <w:szCs w:val="21"/>
              </w:rPr>
              <w:t>址</w:t>
            </w:r>
          </w:p>
        </w:tc>
        <w:tc>
          <w:tcPr>
            <w:tcW w:w="2343" w:type="dxa"/>
            <w:gridSpan w:val="3"/>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451"/>
        </w:trPr>
        <w:tc>
          <w:tcPr>
            <w:tcW w:w="2298"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Adobe ｺﾚﾌ・Std R" w:hint="eastAsia"/>
                <w:sz w:val="21"/>
                <w:szCs w:val="21"/>
              </w:rPr>
              <w:t>法定</w:t>
            </w:r>
            <w:r>
              <w:rPr>
                <w:rFonts w:ascii="宋体" w:eastAsia="宋体" w:hAnsi="宋体" w:cs="Adobe ｺﾚﾌ・Std R" w:hint="eastAsia"/>
                <w:spacing w:val="-3"/>
                <w:sz w:val="21"/>
                <w:szCs w:val="21"/>
              </w:rPr>
              <w:t>代</w:t>
            </w:r>
            <w:r>
              <w:rPr>
                <w:rFonts w:ascii="宋体" w:eastAsia="宋体" w:hAnsi="宋体" w:cs="Adobe ｺﾚﾌ・Std R" w:hint="eastAsia"/>
                <w:sz w:val="21"/>
                <w:szCs w:val="21"/>
              </w:rPr>
              <w:t>表人</w:t>
            </w:r>
          </w:p>
        </w:tc>
        <w:tc>
          <w:tcPr>
            <w:tcW w:w="851"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Adobe ｺﾚﾌ・Std R" w:hint="eastAsia"/>
                <w:sz w:val="21"/>
                <w:szCs w:val="21"/>
              </w:rPr>
              <w:t>姓</w:t>
            </w:r>
            <w:r>
              <w:rPr>
                <w:rFonts w:ascii="宋体" w:eastAsia="宋体" w:hAnsi="宋体" w:cs="Adobe ｺﾚﾌ・Std R"/>
                <w:sz w:val="21"/>
                <w:szCs w:val="21"/>
              </w:rPr>
              <w:t xml:space="preserve">  </w:t>
            </w:r>
            <w:r>
              <w:rPr>
                <w:rFonts w:ascii="宋体" w:eastAsia="宋体" w:hAnsi="宋体" w:cs="Adobe ｺﾚﾌ・Std R" w:hint="eastAsia"/>
                <w:sz w:val="21"/>
                <w:szCs w:val="21"/>
              </w:rPr>
              <w:t>名</w:t>
            </w:r>
          </w:p>
        </w:tc>
        <w:tc>
          <w:tcPr>
            <w:tcW w:w="82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c>
          <w:tcPr>
            <w:tcW w:w="1305"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Adobe ｺﾚﾌ・Std R" w:hint="eastAsia"/>
                <w:sz w:val="21"/>
                <w:szCs w:val="21"/>
              </w:rPr>
              <w:t>技</w:t>
            </w:r>
            <w:r>
              <w:rPr>
                <w:rFonts w:ascii="宋体" w:eastAsia="宋体" w:hAnsi="宋体" w:cs="微软雅黑" w:hint="eastAsia"/>
                <w:sz w:val="21"/>
                <w:szCs w:val="21"/>
              </w:rPr>
              <w:t>术</w:t>
            </w:r>
            <w:r>
              <w:rPr>
                <w:rFonts w:ascii="宋体" w:eastAsia="宋体" w:hAnsi="宋体" w:cs="微软雅黑" w:hint="eastAsia"/>
                <w:spacing w:val="-3"/>
                <w:sz w:val="21"/>
                <w:szCs w:val="21"/>
              </w:rPr>
              <w:t>职</w:t>
            </w:r>
            <w:r>
              <w:rPr>
                <w:rFonts w:ascii="宋体" w:eastAsia="宋体" w:hAnsi="宋体" w:cs="Adobe ｺﾚﾌ・Std R" w:hint="eastAsia"/>
                <w:sz w:val="21"/>
                <w:szCs w:val="21"/>
              </w:rPr>
              <w:t>称</w:t>
            </w: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c>
          <w:tcPr>
            <w:tcW w:w="1113"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微软雅黑" w:hint="eastAsia"/>
                <w:sz w:val="21"/>
                <w:szCs w:val="21"/>
              </w:rPr>
              <w:t>电</w:t>
            </w:r>
            <w:r>
              <w:rPr>
                <w:rFonts w:ascii="宋体" w:eastAsia="宋体" w:hAnsi="宋体" w:cs="Adobe ｺﾚﾌ・Std R"/>
                <w:sz w:val="21"/>
                <w:szCs w:val="21"/>
              </w:rPr>
              <w:t xml:space="preserve">  </w:t>
            </w:r>
            <w:r>
              <w:rPr>
                <w:rFonts w:ascii="宋体" w:eastAsia="宋体" w:hAnsi="宋体" w:cs="微软雅黑" w:hint="eastAsia"/>
                <w:sz w:val="21"/>
                <w:szCs w:val="21"/>
              </w:rPr>
              <w:t>话</w:t>
            </w:r>
          </w:p>
        </w:tc>
        <w:tc>
          <w:tcPr>
            <w:tcW w:w="123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449"/>
        </w:trPr>
        <w:tc>
          <w:tcPr>
            <w:tcW w:w="2298"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Adobe ｺﾚﾌ・Std R" w:hint="eastAsia"/>
                <w:sz w:val="21"/>
                <w:szCs w:val="21"/>
              </w:rPr>
              <w:t>技</w:t>
            </w:r>
            <w:r>
              <w:rPr>
                <w:rFonts w:ascii="宋体" w:eastAsia="宋体" w:hAnsi="宋体" w:cs="微软雅黑" w:hint="eastAsia"/>
                <w:sz w:val="21"/>
                <w:szCs w:val="21"/>
              </w:rPr>
              <w:t>术</w:t>
            </w:r>
            <w:r>
              <w:rPr>
                <w:rFonts w:ascii="宋体" w:eastAsia="宋体" w:hAnsi="宋体" w:cs="微软雅黑" w:hint="eastAsia"/>
                <w:spacing w:val="-3"/>
                <w:sz w:val="21"/>
                <w:szCs w:val="21"/>
              </w:rPr>
              <w:t>负</w:t>
            </w:r>
            <w:r>
              <w:rPr>
                <w:rFonts w:ascii="宋体" w:eastAsia="宋体" w:hAnsi="宋体" w:cs="微软雅黑" w:hint="eastAsia"/>
                <w:sz w:val="21"/>
                <w:szCs w:val="21"/>
              </w:rPr>
              <w:t>责</w:t>
            </w:r>
            <w:r>
              <w:rPr>
                <w:rFonts w:ascii="宋体" w:eastAsia="宋体" w:hAnsi="宋体" w:cs="Adobe ｺﾚﾌ・Std R" w:hint="eastAsia"/>
                <w:sz w:val="21"/>
                <w:szCs w:val="21"/>
              </w:rPr>
              <w:t>人</w:t>
            </w:r>
          </w:p>
        </w:tc>
        <w:tc>
          <w:tcPr>
            <w:tcW w:w="851"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Adobe ｺﾚﾌ・Std R" w:hint="eastAsia"/>
                <w:sz w:val="21"/>
                <w:szCs w:val="21"/>
              </w:rPr>
              <w:t>姓</w:t>
            </w:r>
            <w:r>
              <w:rPr>
                <w:rFonts w:ascii="宋体" w:eastAsia="宋体" w:hAnsi="宋体" w:cs="Adobe ｺﾚﾌ・Std R"/>
                <w:sz w:val="21"/>
                <w:szCs w:val="21"/>
              </w:rPr>
              <w:t xml:space="preserve">  </w:t>
            </w:r>
            <w:r>
              <w:rPr>
                <w:rFonts w:ascii="宋体" w:eastAsia="宋体" w:hAnsi="宋体" w:cs="Adobe ｺﾚﾌ・Std R" w:hint="eastAsia"/>
                <w:sz w:val="21"/>
                <w:szCs w:val="21"/>
              </w:rPr>
              <w:t>名</w:t>
            </w:r>
          </w:p>
        </w:tc>
        <w:tc>
          <w:tcPr>
            <w:tcW w:w="82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c>
          <w:tcPr>
            <w:tcW w:w="1305"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Adobe ｺﾚﾌ・Std R" w:hint="eastAsia"/>
                <w:sz w:val="21"/>
                <w:szCs w:val="21"/>
              </w:rPr>
              <w:t>技</w:t>
            </w:r>
            <w:r>
              <w:rPr>
                <w:rFonts w:ascii="宋体" w:eastAsia="宋体" w:hAnsi="宋体" w:cs="微软雅黑" w:hint="eastAsia"/>
                <w:sz w:val="21"/>
                <w:szCs w:val="21"/>
              </w:rPr>
              <w:t>术</w:t>
            </w:r>
            <w:r>
              <w:rPr>
                <w:rFonts w:ascii="宋体" w:eastAsia="宋体" w:hAnsi="宋体" w:cs="微软雅黑" w:hint="eastAsia"/>
                <w:spacing w:val="-3"/>
                <w:sz w:val="21"/>
                <w:szCs w:val="21"/>
              </w:rPr>
              <w:t>职</w:t>
            </w:r>
            <w:r>
              <w:rPr>
                <w:rFonts w:ascii="宋体" w:eastAsia="宋体" w:hAnsi="宋体" w:cs="Adobe ｺﾚﾌ・Std R" w:hint="eastAsia"/>
                <w:sz w:val="21"/>
                <w:szCs w:val="21"/>
              </w:rPr>
              <w:t>称</w:t>
            </w: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c>
          <w:tcPr>
            <w:tcW w:w="1113"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微软雅黑" w:hint="eastAsia"/>
                <w:sz w:val="21"/>
                <w:szCs w:val="21"/>
              </w:rPr>
              <w:t>电</w:t>
            </w:r>
            <w:r>
              <w:rPr>
                <w:rFonts w:ascii="宋体" w:eastAsia="宋体" w:hAnsi="宋体" w:cs="Adobe ｺﾚﾌ・Std R"/>
                <w:sz w:val="21"/>
                <w:szCs w:val="21"/>
              </w:rPr>
              <w:t xml:space="preserve">  </w:t>
            </w:r>
            <w:r>
              <w:rPr>
                <w:rFonts w:ascii="宋体" w:eastAsia="宋体" w:hAnsi="宋体" w:cs="微软雅黑" w:hint="eastAsia"/>
                <w:sz w:val="21"/>
                <w:szCs w:val="21"/>
              </w:rPr>
              <w:t>话</w:t>
            </w:r>
          </w:p>
        </w:tc>
        <w:tc>
          <w:tcPr>
            <w:tcW w:w="123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451"/>
        </w:trPr>
        <w:tc>
          <w:tcPr>
            <w:tcW w:w="2298"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Adobe ｺﾚﾌ・Std R" w:hint="eastAsia"/>
                <w:sz w:val="21"/>
                <w:szCs w:val="21"/>
              </w:rPr>
              <w:t>企</w:t>
            </w:r>
            <w:r>
              <w:rPr>
                <w:rFonts w:ascii="宋体" w:eastAsia="宋体" w:hAnsi="宋体" w:cs="微软雅黑" w:hint="eastAsia"/>
                <w:spacing w:val="-1"/>
                <w:sz w:val="21"/>
                <w:szCs w:val="21"/>
              </w:rPr>
              <w:t>业</w:t>
            </w:r>
            <w:r>
              <w:rPr>
                <w:rFonts w:ascii="宋体" w:eastAsia="宋体" w:hAnsi="宋体" w:cs="微软雅黑" w:hint="eastAsia"/>
                <w:spacing w:val="-3"/>
                <w:sz w:val="21"/>
                <w:szCs w:val="21"/>
              </w:rPr>
              <w:t>咨询服务资</w:t>
            </w:r>
            <w:r>
              <w:rPr>
                <w:rFonts w:ascii="宋体" w:eastAsia="宋体" w:hAnsi="宋体" w:cs="微软雅黑" w:hint="eastAsia"/>
                <w:sz w:val="21"/>
                <w:szCs w:val="21"/>
              </w:rPr>
              <w:t>质</w:t>
            </w:r>
            <w:r>
              <w:rPr>
                <w:rFonts w:ascii="宋体" w:eastAsia="宋体" w:hAnsi="宋体" w:cs="微软雅黑" w:hint="eastAsia"/>
                <w:spacing w:val="-3"/>
                <w:sz w:val="21"/>
                <w:szCs w:val="21"/>
              </w:rPr>
              <w:t>证</w:t>
            </w:r>
            <w:r>
              <w:rPr>
                <w:rFonts w:ascii="宋体" w:eastAsia="宋体" w:hAnsi="宋体" w:cs="微软雅黑" w:hint="eastAsia"/>
                <w:sz w:val="21"/>
                <w:szCs w:val="21"/>
              </w:rPr>
              <w:t>书</w:t>
            </w:r>
          </w:p>
        </w:tc>
        <w:tc>
          <w:tcPr>
            <w:tcW w:w="6589" w:type="dxa"/>
            <w:gridSpan w:val="9"/>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abs>
                <w:tab w:val="left" w:pos="3784"/>
                <w:tab w:val="left" w:pos="5044"/>
              </w:tabs>
              <w:topLinePunct/>
              <w:snapToGrid w:val="0"/>
              <w:jc w:val="both"/>
              <w:textAlignment w:val="center"/>
              <w:rPr>
                <w:rFonts w:ascii="宋体" w:eastAsia="宋体" w:hAnsi="宋体"/>
                <w:sz w:val="21"/>
                <w:szCs w:val="21"/>
              </w:rPr>
            </w:pPr>
            <w:r>
              <w:rPr>
                <w:rFonts w:ascii="宋体" w:eastAsia="宋体" w:hAnsi="宋体" w:cs="Adobe ｺﾚﾌ・Std R" w:hint="eastAsia"/>
                <w:sz w:val="21"/>
                <w:szCs w:val="21"/>
              </w:rPr>
              <w:t>类型：</w:t>
            </w:r>
            <w:r>
              <w:rPr>
                <w:rFonts w:ascii="宋体" w:eastAsia="宋体" w:hAnsi="宋体" w:cs="Adobe ｺﾚﾌ・Std R"/>
                <w:sz w:val="21"/>
                <w:szCs w:val="21"/>
              </w:rPr>
              <w:t>____</w:t>
            </w:r>
            <w:r>
              <w:rPr>
                <w:rFonts w:ascii="宋体" w:eastAsia="宋体" w:hAnsi="宋体" w:cs="Adobe ｺﾚﾌ・Std R" w:hint="eastAsia"/>
                <w:spacing w:val="-3"/>
                <w:sz w:val="21"/>
                <w:szCs w:val="21"/>
              </w:rPr>
              <w:t>等</w:t>
            </w:r>
            <w:r>
              <w:rPr>
                <w:rFonts w:ascii="宋体" w:eastAsia="宋体" w:hAnsi="宋体" w:cs="微软雅黑" w:hint="eastAsia"/>
                <w:sz w:val="21"/>
                <w:szCs w:val="21"/>
              </w:rPr>
              <w:t>级</w:t>
            </w:r>
            <w:r>
              <w:rPr>
                <w:rFonts w:ascii="宋体" w:eastAsia="宋体" w:hAnsi="宋体" w:cs="Adobe ｺﾚﾌ・Std R" w:hint="eastAsia"/>
                <w:sz w:val="21"/>
                <w:szCs w:val="21"/>
              </w:rPr>
              <w:t>：</w:t>
            </w:r>
            <w:r>
              <w:rPr>
                <w:rFonts w:ascii="宋体" w:eastAsia="宋体" w:hAnsi="宋体" w:cs="Adobe ｺﾚﾌ・Std R"/>
                <w:sz w:val="21"/>
                <w:szCs w:val="21"/>
              </w:rPr>
              <w:t>____</w:t>
            </w:r>
            <w:r>
              <w:rPr>
                <w:rFonts w:ascii="宋体" w:eastAsia="宋体" w:hAnsi="宋体" w:cs="微软雅黑" w:hint="eastAsia"/>
                <w:spacing w:val="-3"/>
                <w:sz w:val="21"/>
                <w:szCs w:val="21"/>
              </w:rPr>
              <w:t>证</w:t>
            </w:r>
            <w:r>
              <w:rPr>
                <w:rFonts w:ascii="宋体" w:eastAsia="宋体" w:hAnsi="宋体" w:cs="微软雅黑" w:hint="eastAsia"/>
                <w:sz w:val="21"/>
                <w:szCs w:val="21"/>
              </w:rPr>
              <w:t>书</w:t>
            </w:r>
            <w:r>
              <w:rPr>
                <w:rFonts w:ascii="宋体" w:eastAsia="宋体" w:hAnsi="宋体" w:cs="Adobe ｺﾚﾌ・Std R" w:hint="eastAsia"/>
                <w:spacing w:val="-3"/>
                <w:sz w:val="21"/>
                <w:szCs w:val="21"/>
              </w:rPr>
              <w:t>号</w:t>
            </w:r>
            <w:r>
              <w:rPr>
                <w:rFonts w:ascii="宋体" w:eastAsia="宋体" w:hAnsi="宋体" w:cs="Adobe ｺﾚﾌ・Std R" w:hint="eastAsia"/>
                <w:sz w:val="21"/>
                <w:szCs w:val="21"/>
              </w:rPr>
              <w:t>：</w:t>
            </w:r>
          </w:p>
        </w:tc>
      </w:tr>
      <w:tr w:rsidR="00534327">
        <w:trPr>
          <w:trHeight w:hRule="exact" w:val="890"/>
        </w:trPr>
        <w:tc>
          <w:tcPr>
            <w:tcW w:w="2298"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cs="Adobe ｺﾚﾌ・Std R"/>
                <w:sz w:val="21"/>
                <w:szCs w:val="21"/>
              </w:rPr>
            </w:pPr>
            <w:r>
              <w:rPr>
                <w:rFonts w:ascii="宋体" w:eastAsia="宋体" w:hAnsi="宋体" w:cs="微软雅黑" w:hint="eastAsia"/>
                <w:sz w:val="21"/>
                <w:szCs w:val="21"/>
              </w:rPr>
              <w:t>质</w:t>
            </w:r>
            <w:r>
              <w:rPr>
                <w:rFonts w:ascii="宋体" w:eastAsia="宋体" w:hAnsi="宋体" w:cs="Adobe ｺﾚﾌ・Std R" w:hint="eastAsia"/>
                <w:sz w:val="21"/>
                <w:szCs w:val="21"/>
              </w:rPr>
              <w:t>量</w:t>
            </w:r>
            <w:r>
              <w:rPr>
                <w:rFonts w:ascii="宋体" w:eastAsia="宋体" w:hAnsi="宋体" w:cs="Adobe ｺﾚﾌ・Std R" w:hint="eastAsia"/>
                <w:spacing w:val="-3"/>
                <w:sz w:val="21"/>
                <w:szCs w:val="21"/>
              </w:rPr>
              <w:t>管</w:t>
            </w:r>
            <w:r>
              <w:rPr>
                <w:rFonts w:ascii="宋体" w:eastAsia="宋体" w:hAnsi="宋体" w:cs="Adobe ｺﾚﾌ・Std R" w:hint="eastAsia"/>
                <w:sz w:val="21"/>
                <w:szCs w:val="21"/>
              </w:rPr>
              <w:t>理</w:t>
            </w:r>
            <w:r>
              <w:rPr>
                <w:rFonts w:ascii="宋体" w:eastAsia="宋体" w:hAnsi="宋体" w:cs="Adobe ｺﾚﾌ・Std R" w:hint="eastAsia"/>
                <w:spacing w:val="-3"/>
                <w:sz w:val="21"/>
                <w:szCs w:val="21"/>
              </w:rPr>
              <w:t>体</w:t>
            </w:r>
            <w:r>
              <w:rPr>
                <w:rFonts w:ascii="宋体" w:eastAsia="宋体" w:hAnsi="宋体" w:cs="Adobe ｺﾚﾌ・Std R" w:hint="eastAsia"/>
                <w:sz w:val="21"/>
                <w:szCs w:val="21"/>
              </w:rPr>
              <w:t>系</w:t>
            </w:r>
            <w:r>
              <w:rPr>
                <w:rFonts w:ascii="宋体" w:eastAsia="宋体" w:hAnsi="宋体" w:cs="微软雅黑" w:hint="eastAsia"/>
                <w:spacing w:val="-3"/>
                <w:sz w:val="21"/>
                <w:szCs w:val="21"/>
              </w:rPr>
              <w:t>证</w:t>
            </w:r>
            <w:r>
              <w:rPr>
                <w:rFonts w:ascii="宋体" w:eastAsia="宋体" w:hAnsi="宋体" w:cs="微软雅黑" w:hint="eastAsia"/>
                <w:sz w:val="21"/>
                <w:szCs w:val="21"/>
              </w:rPr>
              <w:t>书</w:t>
            </w:r>
          </w:p>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Adobe ｺﾚﾌ・Std R" w:hint="eastAsia"/>
                <w:sz w:val="21"/>
                <w:szCs w:val="21"/>
              </w:rPr>
              <w:t>（如</w:t>
            </w:r>
            <w:r>
              <w:rPr>
                <w:rFonts w:ascii="宋体" w:eastAsia="宋体" w:hAnsi="宋体" w:cs="Adobe ｺﾚﾌ・Std R" w:hint="eastAsia"/>
                <w:spacing w:val="-3"/>
                <w:sz w:val="21"/>
                <w:szCs w:val="21"/>
              </w:rPr>
              <w:t>有</w:t>
            </w:r>
            <w:r>
              <w:rPr>
                <w:rFonts w:ascii="宋体" w:eastAsia="宋体" w:hAnsi="宋体" w:cs="Adobe ｺﾚﾌ・Std R" w:hint="eastAsia"/>
                <w:sz w:val="21"/>
                <w:szCs w:val="21"/>
              </w:rPr>
              <w:t>）</w:t>
            </w:r>
          </w:p>
        </w:tc>
        <w:tc>
          <w:tcPr>
            <w:tcW w:w="6589" w:type="dxa"/>
            <w:gridSpan w:val="9"/>
            <w:tcBorders>
              <w:top w:val="single" w:sz="4" w:space="0" w:color="000000"/>
              <w:left w:val="single" w:sz="4" w:space="0" w:color="000000"/>
              <w:bottom w:val="single" w:sz="4" w:space="0" w:color="000000"/>
              <w:right w:val="single" w:sz="4" w:space="0" w:color="000000"/>
            </w:tcBorders>
            <w:vAlign w:val="center"/>
          </w:tcPr>
          <w:p w:rsidR="00534327" w:rsidRDefault="00534327">
            <w:pPr>
              <w:pStyle w:val="TableParagraph"/>
              <w:topLinePunct/>
              <w:snapToGrid w:val="0"/>
              <w:jc w:val="both"/>
              <w:textAlignment w:val="center"/>
              <w:rPr>
                <w:rFonts w:ascii="宋体" w:eastAsia="宋体" w:hAnsi="宋体"/>
                <w:sz w:val="21"/>
                <w:szCs w:val="21"/>
              </w:rPr>
            </w:pPr>
          </w:p>
          <w:p w:rsidR="00534327" w:rsidRDefault="004A5972">
            <w:pPr>
              <w:pStyle w:val="TableParagraph"/>
              <w:tabs>
                <w:tab w:val="left" w:pos="3784"/>
                <w:tab w:val="left" w:pos="5044"/>
              </w:tabs>
              <w:topLinePunct/>
              <w:snapToGrid w:val="0"/>
              <w:jc w:val="both"/>
              <w:textAlignment w:val="center"/>
              <w:rPr>
                <w:rFonts w:ascii="宋体" w:eastAsia="宋体" w:hAnsi="宋体"/>
                <w:sz w:val="21"/>
                <w:szCs w:val="21"/>
              </w:rPr>
            </w:pPr>
            <w:r>
              <w:rPr>
                <w:rFonts w:ascii="宋体" w:eastAsia="宋体" w:hAnsi="宋体" w:cs="Adobe ｺﾚﾌ・Std R" w:hint="eastAsia"/>
                <w:sz w:val="21"/>
                <w:szCs w:val="21"/>
              </w:rPr>
              <w:t>类型：</w:t>
            </w:r>
            <w:r>
              <w:rPr>
                <w:rFonts w:ascii="宋体" w:eastAsia="宋体" w:hAnsi="宋体" w:cs="Adobe ｺﾚﾌ・Std R"/>
                <w:sz w:val="21"/>
                <w:szCs w:val="21"/>
              </w:rPr>
              <w:t>____</w:t>
            </w:r>
            <w:r>
              <w:rPr>
                <w:rFonts w:ascii="宋体" w:eastAsia="宋体" w:hAnsi="宋体" w:cs="Adobe ｺﾚﾌ・Std R" w:hint="eastAsia"/>
                <w:spacing w:val="-3"/>
                <w:sz w:val="21"/>
                <w:szCs w:val="21"/>
              </w:rPr>
              <w:t>等</w:t>
            </w:r>
            <w:r>
              <w:rPr>
                <w:rFonts w:ascii="宋体" w:eastAsia="宋体" w:hAnsi="宋体" w:cs="微软雅黑" w:hint="eastAsia"/>
                <w:sz w:val="21"/>
                <w:szCs w:val="21"/>
              </w:rPr>
              <w:t>级</w:t>
            </w:r>
            <w:r>
              <w:rPr>
                <w:rFonts w:ascii="宋体" w:eastAsia="宋体" w:hAnsi="宋体" w:cs="Adobe ｺﾚﾌ・Std R" w:hint="eastAsia"/>
                <w:sz w:val="21"/>
                <w:szCs w:val="21"/>
              </w:rPr>
              <w:t>：</w:t>
            </w:r>
            <w:r>
              <w:rPr>
                <w:rFonts w:ascii="宋体" w:eastAsia="宋体" w:hAnsi="宋体" w:cs="Adobe ｺﾚﾌ・Std R"/>
                <w:sz w:val="21"/>
                <w:szCs w:val="21"/>
              </w:rPr>
              <w:t>____</w:t>
            </w:r>
            <w:r>
              <w:rPr>
                <w:rFonts w:ascii="宋体" w:eastAsia="宋体" w:hAnsi="宋体" w:cs="微软雅黑" w:hint="eastAsia"/>
                <w:spacing w:val="-3"/>
                <w:sz w:val="21"/>
                <w:szCs w:val="21"/>
              </w:rPr>
              <w:t>证</w:t>
            </w:r>
            <w:r>
              <w:rPr>
                <w:rFonts w:ascii="宋体" w:eastAsia="宋体" w:hAnsi="宋体" w:cs="微软雅黑" w:hint="eastAsia"/>
                <w:sz w:val="21"/>
                <w:szCs w:val="21"/>
              </w:rPr>
              <w:t>书</w:t>
            </w:r>
            <w:r>
              <w:rPr>
                <w:rFonts w:ascii="宋体" w:eastAsia="宋体" w:hAnsi="宋体" w:cs="Adobe ｺﾚﾌ・Std R" w:hint="eastAsia"/>
                <w:spacing w:val="-3"/>
                <w:sz w:val="21"/>
                <w:szCs w:val="21"/>
              </w:rPr>
              <w:t>号</w:t>
            </w:r>
            <w:r>
              <w:rPr>
                <w:rFonts w:ascii="宋体" w:eastAsia="宋体" w:hAnsi="宋体" w:cs="Adobe ｺﾚﾌ・Std R" w:hint="eastAsia"/>
                <w:sz w:val="21"/>
                <w:szCs w:val="21"/>
              </w:rPr>
              <w:t>：</w:t>
            </w:r>
          </w:p>
        </w:tc>
      </w:tr>
      <w:tr w:rsidR="00534327">
        <w:trPr>
          <w:trHeight w:hRule="exact" w:val="449"/>
        </w:trPr>
        <w:tc>
          <w:tcPr>
            <w:tcW w:w="2298"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微软雅黑" w:hint="eastAsia"/>
                <w:sz w:val="21"/>
                <w:szCs w:val="21"/>
              </w:rPr>
              <w:t>营业</w:t>
            </w:r>
            <w:r>
              <w:rPr>
                <w:rFonts w:ascii="宋体" w:eastAsia="宋体" w:hAnsi="宋体" w:cs="微软雅黑" w:hint="eastAsia"/>
                <w:spacing w:val="-3"/>
                <w:sz w:val="21"/>
                <w:szCs w:val="21"/>
              </w:rPr>
              <w:t>执</w:t>
            </w:r>
            <w:r>
              <w:rPr>
                <w:rFonts w:ascii="宋体" w:eastAsia="宋体" w:hAnsi="宋体" w:cs="Adobe ｺﾚﾌ・Std R" w:hint="eastAsia"/>
                <w:sz w:val="21"/>
                <w:szCs w:val="21"/>
              </w:rPr>
              <w:t>照号</w:t>
            </w:r>
          </w:p>
        </w:tc>
        <w:tc>
          <w:tcPr>
            <w:tcW w:w="2959" w:type="dxa"/>
            <w:gridSpan w:val="3"/>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c>
          <w:tcPr>
            <w:tcW w:w="3630" w:type="dxa"/>
            <w:gridSpan w:val="6"/>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both"/>
              <w:textAlignment w:val="center"/>
              <w:rPr>
                <w:rFonts w:ascii="宋体" w:eastAsia="宋体" w:hAnsi="宋体"/>
                <w:sz w:val="21"/>
                <w:szCs w:val="21"/>
              </w:rPr>
            </w:pPr>
            <w:r>
              <w:rPr>
                <w:rFonts w:ascii="宋体" w:eastAsia="宋体" w:hAnsi="宋体" w:cs="微软雅黑" w:hint="eastAsia"/>
                <w:sz w:val="21"/>
                <w:szCs w:val="21"/>
              </w:rPr>
              <w:t>员</w:t>
            </w:r>
            <w:r>
              <w:rPr>
                <w:rFonts w:ascii="宋体" w:eastAsia="宋体" w:hAnsi="宋体" w:cs="Adobe ｺﾚﾌ・Std R" w:hint="eastAsia"/>
                <w:sz w:val="21"/>
                <w:szCs w:val="21"/>
              </w:rPr>
              <w:t>工</w:t>
            </w:r>
            <w:r>
              <w:rPr>
                <w:rFonts w:ascii="宋体" w:eastAsia="宋体" w:hAnsi="宋体" w:cs="微软雅黑" w:hint="eastAsia"/>
                <w:spacing w:val="-3"/>
                <w:sz w:val="21"/>
                <w:szCs w:val="21"/>
              </w:rPr>
              <w:t>总</w:t>
            </w:r>
            <w:r>
              <w:rPr>
                <w:rFonts w:ascii="宋体" w:eastAsia="宋体" w:hAnsi="宋体" w:cs="Adobe ｺﾚﾌ・Std R" w:hint="eastAsia"/>
                <w:sz w:val="21"/>
                <w:szCs w:val="21"/>
              </w:rPr>
              <w:t>人</w:t>
            </w:r>
            <w:r>
              <w:rPr>
                <w:rFonts w:ascii="宋体" w:eastAsia="宋体" w:hAnsi="宋体" w:cs="Adobe ｺﾚﾌ・Std R" w:hint="eastAsia"/>
                <w:spacing w:val="-3"/>
                <w:sz w:val="21"/>
                <w:szCs w:val="21"/>
              </w:rPr>
              <w:t>数</w:t>
            </w:r>
            <w:r>
              <w:rPr>
                <w:rFonts w:ascii="宋体" w:eastAsia="宋体" w:hAnsi="宋体" w:cs="Adobe ｺﾚﾌ・Std R" w:hint="eastAsia"/>
                <w:sz w:val="21"/>
                <w:szCs w:val="21"/>
              </w:rPr>
              <w:t>：</w:t>
            </w:r>
          </w:p>
        </w:tc>
      </w:tr>
      <w:tr w:rsidR="00534327">
        <w:trPr>
          <w:trHeight w:hRule="exact" w:val="451"/>
        </w:trPr>
        <w:tc>
          <w:tcPr>
            <w:tcW w:w="2298"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Adobe ｺﾚﾌ・Std R" w:hint="eastAsia"/>
                <w:sz w:val="21"/>
                <w:szCs w:val="21"/>
              </w:rPr>
              <w:t>注册</w:t>
            </w:r>
            <w:r>
              <w:rPr>
                <w:rFonts w:ascii="宋体" w:eastAsia="宋体" w:hAnsi="宋体" w:cs="微软雅黑" w:hint="eastAsia"/>
                <w:spacing w:val="-3"/>
                <w:sz w:val="21"/>
                <w:szCs w:val="21"/>
              </w:rPr>
              <w:t>资</w:t>
            </w:r>
            <w:r>
              <w:rPr>
                <w:rFonts w:ascii="宋体" w:eastAsia="宋体" w:hAnsi="宋体" w:cs="Adobe ｺﾚﾌ・Std R" w:hint="eastAsia"/>
                <w:sz w:val="21"/>
                <w:szCs w:val="21"/>
              </w:rPr>
              <w:t>本</w:t>
            </w:r>
          </w:p>
        </w:tc>
        <w:tc>
          <w:tcPr>
            <w:tcW w:w="2959" w:type="dxa"/>
            <w:gridSpan w:val="3"/>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c>
          <w:tcPr>
            <w:tcW w:w="415" w:type="dxa"/>
            <w:gridSpan w:val="2"/>
            <w:vMerge w:val="restart"/>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Adobe ｺﾚﾌ・Std R" w:hint="eastAsia"/>
                <w:sz w:val="21"/>
                <w:szCs w:val="21"/>
              </w:rPr>
              <w:t>其中</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both"/>
              <w:textAlignment w:val="center"/>
              <w:rPr>
                <w:rFonts w:ascii="宋体" w:eastAsia="宋体" w:hAnsi="宋体"/>
                <w:sz w:val="21"/>
                <w:szCs w:val="21"/>
              </w:rPr>
            </w:pPr>
            <w:r>
              <w:rPr>
                <w:rFonts w:ascii="宋体" w:eastAsia="宋体" w:hAnsi="宋体" w:cs="Adobe ｺﾚﾌ・Std R" w:hint="eastAsia"/>
                <w:sz w:val="21"/>
                <w:szCs w:val="21"/>
              </w:rPr>
              <w:t>高</w:t>
            </w:r>
            <w:r>
              <w:rPr>
                <w:rFonts w:ascii="宋体" w:eastAsia="宋体" w:hAnsi="宋体" w:cs="微软雅黑" w:hint="eastAsia"/>
                <w:sz w:val="21"/>
                <w:szCs w:val="21"/>
              </w:rPr>
              <w:t>级</w:t>
            </w:r>
            <w:r>
              <w:rPr>
                <w:rFonts w:ascii="宋体" w:eastAsia="宋体" w:hAnsi="宋体" w:cs="微软雅黑" w:hint="eastAsia"/>
                <w:spacing w:val="-3"/>
                <w:sz w:val="21"/>
                <w:szCs w:val="21"/>
              </w:rPr>
              <w:t>职</w:t>
            </w:r>
            <w:r>
              <w:rPr>
                <w:rFonts w:ascii="宋体" w:eastAsia="宋体" w:hAnsi="宋体" w:cs="Adobe ｺﾚﾌ・Std R" w:hint="eastAsia"/>
                <w:sz w:val="21"/>
                <w:szCs w:val="21"/>
              </w:rPr>
              <w:t>称</w:t>
            </w:r>
            <w:r>
              <w:rPr>
                <w:rFonts w:ascii="宋体" w:eastAsia="宋体" w:hAnsi="宋体" w:cs="Adobe ｺﾚﾌ・Std R" w:hint="eastAsia"/>
                <w:spacing w:val="-3"/>
                <w:sz w:val="21"/>
                <w:szCs w:val="21"/>
              </w:rPr>
              <w:t>人</w:t>
            </w:r>
            <w:r>
              <w:rPr>
                <w:rFonts w:ascii="宋体" w:eastAsia="宋体" w:hAnsi="宋体" w:cs="微软雅黑" w:hint="eastAsia"/>
                <w:sz w:val="21"/>
                <w:szCs w:val="21"/>
              </w:rPr>
              <w:t>员</w:t>
            </w:r>
          </w:p>
        </w:tc>
        <w:tc>
          <w:tcPr>
            <w:tcW w:w="1515"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449"/>
        </w:trPr>
        <w:tc>
          <w:tcPr>
            <w:tcW w:w="2298"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Adobe ｺﾚﾌ・Std R" w:hint="eastAsia"/>
                <w:sz w:val="21"/>
                <w:szCs w:val="21"/>
              </w:rPr>
              <w:t>成立</w:t>
            </w:r>
            <w:r>
              <w:rPr>
                <w:rFonts w:ascii="宋体" w:eastAsia="宋体" w:hAnsi="宋体" w:cs="Adobe ｺﾚﾌ・Std R" w:hint="eastAsia"/>
                <w:spacing w:val="-3"/>
                <w:sz w:val="21"/>
                <w:szCs w:val="21"/>
              </w:rPr>
              <w:t>日</w:t>
            </w:r>
            <w:r>
              <w:rPr>
                <w:rFonts w:ascii="宋体" w:eastAsia="宋体" w:hAnsi="宋体" w:cs="Adobe ｺﾚﾌ・Std R" w:hint="eastAsia"/>
                <w:sz w:val="21"/>
                <w:szCs w:val="21"/>
              </w:rPr>
              <w:t>期</w:t>
            </w:r>
          </w:p>
        </w:tc>
        <w:tc>
          <w:tcPr>
            <w:tcW w:w="2959" w:type="dxa"/>
            <w:gridSpan w:val="3"/>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c>
          <w:tcPr>
            <w:tcW w:w="415" w:type="dxa"/>
            <w:gridSpan w:val="2"/>
            <w:vMerge/>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both"/>
              <w:textAlignment w:val="center"/>
              <w:rPr>
                <w:rFonts w:ascii="宋体" w:eastAsia="宋体" w:hAnsi="宋体"/>
                <w:sz w:val="21"/>
                <w:szCs w:val="21"/>
              </w:rPr>
            </w:pPr>
            <w:r>
              <w:rPr>
                <w:rFonts w:ascii="宋体" w:eastAsia="宋体" w:hAnsi="宋体" w:cs="Adobe ｺﾚﾌ・Std R" w:hint="eastAsia"/>
                <w:sz w:val="21"/>
                <w:szCs w:val="21"/>
              </w:rPr>
              <w:t>中</w:t>
            </w:r>
            <w:r>
              <w:rPr>
                <w:rFonts w:ascii="宋体" w:eastAsia="宋体" w:hAnsi="宋体" w:cs="微软雅黑" w:hint="eastAsia"/>
                <w:sz w:val="21"/>
                <w:szCs w:val="21"/>
              </w:rPr>
              <w:t>级</w:t>
            </w:r>
            <w:r>
              <w:rPr>
                <w:rFonts w:ascii="宋体" w:eastAsia="宋体" w:hAnsi="宋体" w:cs="微软雅黑" w:hint="eastAsia"/>
                <w:spacing w:val="-3"/>
                <w:sz w:val="21"/>
                <w:szCs w:val="21"/>
              </w:rPr>
              <w:t>职</w:t>
            </w:r>
            <w:r>
              <w:rPr>
                <w:rFonts w:ascii="宋体" w:eastAsia="宋体" w:hAnsi="宋体" w:cs="Adobe ｺﾚﾌ・Std R" w:hint="eastAsia"/>
                <w:sz w:val="21"/>
                <w:szCs w:val="21"/>
              </w:rPr>
              <w:t>称</w:t>
            </w:r>
            <w:r>
              <w:rPr>
                <w:rFonts w:ascii="宋体" w:eastAsia="宋体" w:hAnsi="宋体" w:cs="Adobe ｺﾚﾌ・Std R" w:hint="eastAsia"/>
                <w:spacing w:val="-3"/>
                <w:sz w:val="21"/>
                <w:szCs w:val="21"/>
              </w:rPr>
              <w:t>人</w:t>
            </w:r>
            <w:r>
              <w:rPr>
                <w:rFonts w:ascii="宋体" w:eastAsia="宋体" w:hAnsi="宋体" w:cs="微软雅黑" w:hint="eastAsia"/>
                <w:sz w:val="21"/>
                <w:szCs w:val="21"/>
              </w:rPr>
              <w:t>员</w:t>
            </w:r>
          </w:p>
        </w:tc>
        <w:tc>
          <w:tcPr>
            <w:tcW w:w="1515"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451"/>
        </w:trPr>
        <w:tc>
          <w:tcPr>
            <w:tcW w:w="2298"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Adobe ｺﾚﾌ・Std R" w:hint="eastAsia"/>
                <w:sz w:val="21"/>
                <w:szCs w:val="21"/>
              </w:rPr>
              <w:t>基本</w:t>
            </w:r>
            <w:r>
              <w:rPr>
                <w:rFonts w:ascii="宋体" w:eastAsia="宋体" w:hAnsi="宋体" w:cs="微软雅黑" w:hint="eastAsia"/>
                <w:spacing w:val="-3"/>
                <w:sz w:val="21"/>
                <w:szCs w:val="21"/>
              </w:rPr>
              <w:t>账</w:t>
            </w:r>
            <w:r>
              <w:rPr>
                <w:rFonts w:ascii="宋体" w:eastAsia="宋体" w:hAnsi="宋体" w:cs="微软雅黑" w:hint="eastAsia"/>
                <w:sz w:val="21"/>
                <w:szCs w:val="21"/>
              </w:rPr>
              <w:t>户</w:t>
            </w:r>
            <w:r>
              <w:rPr>
                <w:rFonts w:ascii="宋体" w:eastAsia="宋体" w:hAnsi="宋体" w:cs="Adobe ｺﾚﾌ・Std R" w:hint="eastAsia"/>
                <w:spacing w:val="-3"/>
                <w:sz w:val="21"/>
                <w:szCs w:val="21"/>
              </w:rPr>
              <w:t>开</w:t>
            </w:r>
            <w:r>
              <w:rPr>
                <w:rFonts w:ascii="宋体" w:eastAsia="宋体" w:hAnsi="宋体" w:cs="微软雅黑" w:hint="eastAsia"/>
                <w:sz w:val="21"/>
                <w:szCs w:val="21"/>
              </w:rPr>
              <w:t>户</w:t>
            </w:r>
            <w:r>
              <w:rPr>
                <w:rFonts w:ascii="宋体" w:eastAsia="宋体" w:hAnsi="宋体" w:cs="微软雅黑" w:hint="eastAsia"/>
                <w:spacing w:val="-3"/>
                <w:sz w:val="21"/>
                <w:szCs w:val="21"/>
              </w:rPr>
              <w:t>银</w:t>
            </w:r>
            <w:r>
              <w:rPr>
                <w:rFonts w:ascii="宋体" w:eastAsia="宋体" w:hAnsi="宋体" w:cs="Adobe ｺﾚﾌ・Std R" w:hint="eastAsia"/>
                <w:sz w:val="21"/>
                <w:szCs w:val="21"/>
              </w:rPr>
              <w:t>行</w:t>
            </w:r>
          </w:p>
        </w:tc>
        <w:tc>
          <w:tcPr>
            <w:tcW w:w="2959" w:type="dxa"/>
            <w:gridSpan w:val="3"/>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c>
          <w:tcPr>
            <w:tcW w:w="415" w:type="dxa"/>
            <w:gridSpan w:val="2"/>
            <w:vMerge/>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both"/>
              <w:textAlignment w:val="center"/>
              <w:rPr>
                <w:rFonts w:ascii="宋体" w:eastAsia="宋体" w:hAnsi="宋体"/>
                <w:sz w:val="21"/>
                <w:szCs w:val="21"/>
              </w:rPr>
            </w:pPr>
            <w:r>
              <w:rPr>
                <w:rFonts w:ascii="宋体" w:eastAsia="宋体" w:hAnsi="宋体" w:cs="Adobe ｺﾚﾌ・Std R" w:hint="eastAsia"/>
                <w:sz w:val="21"/>
                <w:szCs w:val="21"/>
              </w:rPr>
              <w:t>技</w:t>
            </w:r>
            <w:r>
              <w:rPr>
                <w:rFonts w:ascii="宋体" w:eastAsia="宋体" w:hAnsi="宋体" w:cs="微软雅黑" w:hint="eastAsia"/>
                <w:sz w:val="21"/>
                <w:szCs w:val="21"/>
              </w:rPr>
              <w:t>术</w:t>
            </w:r>
            <w:r>
              <w:rPr>
                <w:rFonts w:ascii="宋体" w:eastAsia="宋体" w:hAnsi="宋体" w:cs="Adobe ｺﾚﾌ・Std R" w:hint="eastAsia"/>
                <w:spacing w:val="-3"/>
                <w:sz w:val="21"/>
                <w:szCs w:val="21"/>
              </w:rPr>
              <w:t>人</w:t>
            </w:r>
            <w:r>
              <w:rPr>
                <w:rFonts w:ascii="宋体" w:eastAsia="宋体" w:hAnsi="宋体" w:cs="微软雅黑" w:hint="eastAsia"/>
                <w:sz w:val="21"/>
                <w:szCs w:val="21"/>
              </w:rPr>
              <w:t>员</w:t>
            </w:r>
            <w:r>
              <w:rPr>
                <w:rFonts w:ascii="宋体" w:eastAsia="宋体" w:hAnsi="宋体" w:cs="Adobe ｺﾚﾌ・Std R" w:hint="eastAsia"/>
                <w:spacing w:val="-3"/>
                <w:sz w:val="21"/>
                <w:szCs w:val="21"/>
              </w:rPr>
              <w:t>数</w:t>
            </w:r>
            <w:r>
              <w:rPr>
                <w:rFonts w:ascii="宋体" w:eastAsia="宋体" w:hAnsi="宋体" w:cs="Adobe ｺﾚﾌ・Std R" w:hint="eastAsia"/>
                <w:sz w:val="21"/>
                <w:szCs w:val="21"/>
              </w:rPr>
              <w:t>量</w:t>
            </w:r>
          </w:p>
        </w:tc>
        <w:tc>
          <w:tcPr>
            <w:tcW w:w="1515"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449"/>
        </w:trPr>
        <w:tc>
          <w:tcPr>
            <w:tcW w:w="2298"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Adobe ｺﾚﾌ・Std R" w:hint="eastAsia"/>
                <w:sz w:val="21"/>
                <w:szCs w:val="21"/>
              </w:rPr>
              <w:t>基本</w:t>
            </w:r>
            <w:r>
              <w:rPr>
                <w:rFonts w:ascii="宋体" w:eastAsia="宋体" w:hAnsi="宋体" w:cs="微软雅黑" w:hint="eastAsia"/>
                <w:spacing w:val="-3"/>
                <w:sz w:val="21"/>
                <w:szCs w:val="21"/>
              </w:rPr>
              <w:t>账</w:t>
            </w:r>
            <w:r>
              <w:rPr>
                <w:rFonts w:ascii="宋体" w:eastAsia="宋体" w:hAnsi="宋体" w:cs="微软雅黑" w:hint="eastAsia"/>
                <w:sz w:val="21"/>
                <w:szCs w:val="21"/>
              </w:rPr>
              <w:t>户</w:t>
            </w:r>
            <w:r>
              <w:rPr>
                <w:rFonts w:ascii="宋体" w:eastAsia="宋体" w:hAnsi="宋体" w:cs="微软雅黑" w:hint="eastAsia"/>
                <w:spacing w:val="-3"/>
                <w:sz w:val="21"/>
                <w:szCs w:val="21"/>
              </w:rPr>
              <w:t>银</w:t>
            </w:r>
            <w:r>
              <w:rPr>
                <w:rFonts w:ascii="宋体" w:eastAsia="宋体" w:hAnsi="宋体" w:cs="Adobe ｺﾚﾌ・Std R" w:hint="eastAsia"/>
                <w:sz w:val="21"/>
                <w:szCs w:val="21"/>
              </w:rPr>
              <w:t>行</w:t>
            </w:r>
            <w:r>
              <w:rPr>
                <w:rFonts w:ascii="宋体" w:eastAsia="宋体" w:hAnsi="宋体" w:cs="微软雅黑" w:hint="eastAsia"/>
                <w:spacing w:val="-3"/>
                <w:sz w:val="21"/>
                <w:szCs w:val="21"/>
              </w:rPr>
              <w:t>账</w:t>
            </w:r>
            <w:r>
              <w:rPr>
                <w:rFonts w:ascii="宋体" w:eastAsia="宋体" w:hAnsi="宋体" w:cs="Adobe ｺﾚﾌ・Std R" w:hint="eastAsia"/>
                <w:sz w:val="21"/>
                <w:szCs w:val="21"/>
              </w:rPr>
              <w:t>号</w:t>
            </w:r>
          </w:p>
        </w:tc>
        <w:tc>
          <w:tcPr>
            <w:tcW w:w="2959" w:type="dxa"/>
            <w:gridSpan w:val="3"/>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c>
          <w:tcPr>
            <w:tcW w:w="415" w:type="dxa"/>
            <w:gridSpan w:val="2"/>
            <w:vMerge/>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both"/>
              <w:textAlignment w:val="center"/>
              <w:rPr>
                <w:rFonts w:ascii="宋体" w:eastAsia="宋体" w:hAnsi="宋体"/>
                <w:sz w:val="21"/>
                <w:szCs w:val="21"/>
              </w:rPr>
            </w:pPr>
            <w:r>
              <w:rPr>
                <w:rFonts w:ascii="宋体" w:eastAsia="宋体" w:hAnsi="宋体" w:cs="Adobe ｺﾚﾌ・Std R" w:hint="eastAsia"/>
                <w:sz w:val="21"/>
                <w:szCs w:val="21"/>
              </w:rPr>
              <w:t>各类</w:t>
            </w:r>
            <w:r>
              <w:rPr>
                <w:rFonts w:ascii="宋体" w:eastAsia="宋体" w:hAnsi="宋体" w:cs="Adobe ｺﾚﾌ・Std R" w:hint="eastAsia"/>
                <w:spacing w:val="-3"/>
                <w:sz w:val="21"/>
                <w:szCs w:val="21"/>
              </w:rPr>
              <w:t>注</w:t>
            </w:r>
            <w:r>
              <w:rPr>
                <w:rFonts w:ascii="宋体" w:eastAsia="宋体" w:hAnsi="宋体" w:cs="Adobe ｺﾚﾌ・Std R" w:hint="eastAsia"/>
                <w:sz w:val="21"/>
                <w:szCs w:val="21"/>
              </w:rPr>
              <w:t>册</w:t>
            </w:r>
            <w:r>
              <w:rPr>
                <w:rFonts w:ascii="宋体" w:eastAsia="宋体" w:hAnsi="宋体" w:cs="Adobe ｺﾚﾌ・Std R" w:hint="eastAsia"/>
                <w:spacing w:val="-3"/>
                <w:sz w:val="21"/>
                <w:szCs w:val="21"/>
              </w:rPr>
              <w:t>人</w:t>
            </w:r>
            <w:r>
              <w:rPr>
                <w:rFonts w:ascii="宋体" w:eastAsia="宋体" w:hAnsi="宋体" w:cs="微软雅黑" w:hint="eastAsia"/>
                <w:sz w:val="21"/>
                <w:szCs w:val="21"/>
              </w:rPr>
              <w:t>员</w:t>
            </w:r>
          </w:p>
        </w:tc>
        <w:tc>
          <w:tcPr>
            <w:tcW w:w="1515"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451"/>
        </w:trPr>
        <w:tc>
          <w:tcPr>
            <w:tcW w:w="2298"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微软雅黑" w:hint="eastAsia"/>
                <w:sz w:val="21"/>
                <w:szCs w:val="21"/>
              </w:rPr>
              <w:t>经营</w:t>
            </w:r>
            <w:r>
              <w:rPr>
                <w:rFonts w:ascii="宋体" w:eastAsia="宋体" w:hAnsi="宋体" w:cs="Adobe ｺﾚﾌ・Std R" w:hint="eastAsia"/>
                <w:spacing w:val="-3"/>
                <w:sz w:val="21"/>
                <w:szCs w:val="21"/>
              </w:rPr>
              <w:t>范</w:t>
            </w:r>
            <w:r>
              <w:rPr>
                <w:rFonts w:ascii="宋体" w:eastAsia="宋体" w:hAnsi="宋体" w:cs="微软雅黑" w:hint="eastAsia"/>
                <w:sz w:val="21"/>
                <w:szCs w:val="21"/>
              </w:rPr>
              <w:t>围</w:t>
            </w:r>
          </w:p>
        </w:tc>
        <w:tc>
          <w:tcPr>
            <w:tcW w:w="6589" w:type="dxa"/>
            <w:gridSpan w:val="9"/>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2650"/>
        </w:trPr>
        <w:tc>
          <w:tcPr>
            <w:tcW w:w="2298"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Adobe ｺﾚﾌ・Std R" w:hint="eastAsia"/>
                <w:sz w:val="21"/>
                <w:szCs w:val="21"/>
              </w:rPr>
              <w:t>投</w:t>
            </w:r>
            <w:r>
              <w:rPr>
                <w:rFonts w:ascii="宋体" w:eastAsia="宋体" w:hAnsi="宋体" w:cs="微软雅黑" w:hint="eastAsia"/>
                <w:sz w:val="21"/>
                <w:szCs w:val="21"/>
              </w:rPr>
              <w:t>标</w:t>
            </w:r>
            <w:r>
              <w:rPr>
                <w:rFonts w:ascii="宋体" w:eastAsia="宋体" w:hAnsi="宋体" w:cs="Adobe ｺﾚﾌ・Std R" w:hint="eastAsia"/>
                <w:spacing w:val="-3"/>
                <w:sz w:val="21"/>
                <w:szCs w:val="21"/>
              </w:rPr>
              <w:t>人</w:t>
            </w:r>
            <w:r>
              <w:rPr>
                <w:rFonts w:ascii="宋体" w:eastAsia="宋体" w:hAnsi="宋体" w:cs="Adobe ｺﾚﾌ・Std R" w:hint="eastAsia"/>
                <w:sz w:val="21"/>
                <w:szCs w:val="21"/>
              </w:rPr>
              <w:t>关</w:t>
            </w:r>
            <w:r>
              <w:rPr>
                <w:rFonts w:ascii="宋体" w:eastAsia="宋体" w:hAnsi="宋体" w:cs="微软雅黑" w:hint="eastAsia"/>
                <w:spacing w:val="-3"/>
                <w:sz w:val="21"/>
                <w:szCs w:val="21"/>
              </w:rPr>
              <w:t>联</w:t>
            </w:r>
            <w:r>
              <w:rPr>
                <w:rFonts w:ascii="宋体" w:eastAsia="宋体" w:hAnsi="宋体" w:cs="Adobe ｺﾚﾌ・Std R" w:hint="eastAsia"/>
                <w:sz w:val="21"/>
                <w:szCs w:val="21"/>
              </w:rPr>
              <w:t>企</w:t>
            </w:r>
            <w:r>
              <w:rPr>
                <w:rFonts w:ascii="宋体" w:eastAsia="宋体" w:hAnsi="宋体" w:cs="微软雅黑" w:hint="eastAsia"/>
                <w:spacing w:val="-3"/>
                <w:sz w:val="21"/>
                <w:szCs w:val="21"/>
              </w:rPr>
              <w:t>业</w:t>
            </w:r>
            <w:r>
              <w:rPr>
                <w:rFonts w:ascii="宋体" w:eastAsia="宋体" w:hAnsi="宋体" w:cs="Adobe ｺﾚﾌ・Std R" w:hint="eastAsia"/>
                <w:sz w:val="21"/>
                <w:szCs w:val="21"/>
              </w:rPr>
              <w:t>情</w:t>
            </w:r>
            <w:r>
              <w:rPr>
                <w:rFonts w:ascii="宋体" w:eastAsia="宋体" w:hAnsi="宋体" w:cs="Adobe ｺﾚﾌ・Std R" w:hint="eastAsia"/>
                <w:spacing w:val="-60"/>
                <w:sz w:val="21"/>
                <w:szCs w:val="21"/>
              </w:rPr>
              <w:t>况</w:t>
            </w:r>
            <w:r>
              <w:rPr>
                <w:rFonts w:ascii="宋体" w:eastAsia="宋体" w:hAnsi="宋体" w:cs="Adobe ｺﾚﾌ・Std R" w:hint="eastAsia"/>
                <w:sz w:val="21"/>
                <w:szCs w:val="21"/>
              </w:rPr>
              <w:t>（</w:t>
            </w:r>
            <w:r>
              <w:rPr>
                <w:rFonts w:ascii="宋体" w:eastAsia="宋体" w:hAnsi="宋体" w:cs="Adobe ｺﾚﾌ・Std R" w:hint="eastAsia"/>
                <w:spacing w:val="-3"/>
                <w:sz w:val="21"/>
                <w:szCs w:val="21"/>
              </w:rPr>
              <w:t>包</w:t>
            </w:r>
            <w:r>
              <w:rPr>
                <w:rFonts w:ascii="宋体" w:eastAsia="宋体" w:hAnsi="宋体" w:cs="Adobe ｺﾚﾌ・Std R" w:hint="eastAsia"/>
                <w:sz w:val="21"/>
                <w:szCs w:val="21"/>
              </w:rPr>
              <w:t>括</w:t>
            </w:r>
            <w:r>
              <w:rPr>
                <w:rFonts w:ascii="宋体" w:eastAsia="宋体" w:hAnsi="宋体" w:cs="Adobe ｺﾚﾌ・Std R" w:hint="eastAsia"/>
                <w:spacing w:val="-3"/>
                <w:sz w:val="21"/>
                <w:szCs w:val="21"/>
              </w:rPr>
              <w:t>但</w:t>
            </w:r>
            <w:r>
              <w:rPr>
                <w:rFonts w:ascii="宋体" w:eastAsia="宋体" w:hAnsi="宋体" w:cs="Adobe ｺﾚﾌ・Std R" w:hint="eastAsia"/>
                <w:sz w:val="21"/>
                <w:szCs w:val="21"/>
              </w:rPr>
              <w:t>不</w:t>
            </w:r>
            <w:r>
              <w:rPr>
                <w:rFonts w:ascii="宋体" w:eastAsia="宋体" w:hAnsi="宋体" w:cs="Adobe ｺﾚﾌ・Std R" w:hint="eastAsia"/>
                <w:spacing w:val="-3"/>
                <w:sz w:val="21"/>
                <w:szCs w:val="21"/>
              </w:rPr>
              <w:t>限</w:t>
            </w:r>
            <w:r>
              <w:rPr>
                <w:rFonts w:ascii="宋体" w:eastAsia="宋体" w:hAnsi="宋体" w:cs="Adobe ｺﾚﾌ・Std R" w:hint="eastAsia"/>
                <w:sz w:val="21"/>
                <w:szCs w:val="21"/>
              </w:rPr>
              <w:t>于与投</w:t>
            </w:r>
            <w:r>
              <w:rPr>
                <w:rFonts w:ascii="宋体" w:eastAsia="宋体" w:hAnsi="宋体" w:cs="微软雅黑" w:hint="eastAsia"/>
                <w:sz w:val="21"/>
                <w:szCs w:val="21"/>
              </w:rPr>
              <w:t>标</w:t>
            </w:r>
            <w:r>
              <w:rPr>
                <w:rFonts w:ascii="宋体" w:eastAsia="宋体" w:hAnsi="宋体" w:cs="Adobe ｺﾚﾌ・Std R" w:hint="eastAsia"/>
                <w:spacing w:val="-3"/>
                <w:sz w:val="21"/>
                <w:szCs w:val="21"/>
              </w:rPr>
              <w:t>人</w:t>
            </w:r>
            <w:r>
              <w:rPr>
                <w:rFonts w:ascii="宋体" w:eastAsia="宋体" w:hAnsi="宋体" w:cs="Adobe ｺﾚﾌ・Std R" w:hint="eastAsia"/>
                <w:sz w:val="21"/>
                <w:szCs w:val="21"/>
              </w:rPr>
              <w:t>法</w:t>
            </w:r>
            <w:r>
              <w:rPr>
                <w:rFonts w:ascii="宋体" w:eastAsia="宋体" w:hAnsi="宋体" w:cs="Adobe ｺﾚﾌ・Std R" w:hint="eastAsia"/>
                <w:spacing w:val="-3"/>
                <w:sz w:val="21"/>
                <w:szCs w:val="21"/>
              </w:rPr>
              <w:t>定</w:t>
            </w:r>
            <w:r>
              <w:rPr>
                <w:rFonts w:ascii="宋体" w:eastAsia="宋体" w:hAnsi="宋体" w:cs="Adobe ｺﾚﾌ・Std R" w:hint="eastAsia"/>
                <w:sz w:val="21"/>
                <w:szCs w:val="21"/>
              </w:rPr>
              <w:t>代</w:t>
            </w:r>
            <w:r>
              <w:rPr>
                <w:rFonts w:ascii="宋体" w:eastAsia="宋体" w:hAnsi="宋体" w:cs="Adobe ｺﾚﾌ・Std R" w:hint="eastAsia"/>
                <w:spacing w:val="-3"/>
                <w:sz w:val="21"/>
                <w:szCs w:val="21"/>
              </w:rPr>
              <w:t>表</w:t>
            </w:r>
            <w:r>
              <w:rPr>
                <w:rFonts w:ascii="宋体" w:eastAsia="宋体" w:hAnsi="宋体" w:cs="Adobe ｺﾚﾌ・Std R" w:hint="eastAsia"/>
                <w:sz w:val="21"/>
                <w:szCs w:val="21"/>
              </w:rPr>
              <w:t>人</w:t>
            </w:r>
            <w:r>
              <w:rPr>
                <w:rFonts w:ascii="宋体" w:eastAsia="宋体" w:hAnsi="宋体" w:cs="微软雅黑" w:hint="eastAsia"/>
                <w:sz w:val="21"/>
                <w:szCs w:val="21"/>
              </w:rPr>
              <w:t>为</w:t>
            </w:r>
            <w:r>
              <w:rPr>
                <w:rFonts w:ascii="宋体" w:eastAsia="宋体" w:hAnsi="宋体" w:cs="Adobe ｺﾚﾌ・Std R" w:hint="eastAsia"/>
                <w:sz w:val="21"/>
                <w:szCs w:val="21"/>
              </w:rPr>
              <w:t>同</w:t>
            </w:r>
            <w:r>
              <w:rPr>
                <w:rFonts w:ascii="宋体" w:eastAsia="宋体" w:hAnsi="宋体" w:cs="Adobe ｺﾚﾌ・Std R" w:hint="eastAsia"/>
                <w:spacing w:val="-3"/>
                <w:sz w:val="21"/>
                <w:szCs w:val="21"/>
              </w:rPr>
              <w:t>一</w:t>
            </w:r>
            <w:r>
              <w:rPr>
                <w:rFonts w:ascii="宋体" w:eastAsia="宋体" w:hAnsi="宋体" w:cs="Adobe ｺﾚﾌ・Std R" w:hint="eastAsia"/>
                <w:sz w:val="21"/>
                <w:szCs w:val="21"/>
              </w:rPr>
              <w:t>人</w:t>
            </w:r>
            <w:r>
              <w:rPr>
                <w:rFonts w:ascii="宋体" w:eastAsia="宋体" w:hAnsi="宋体" w:cs="Adobe ｺﾚﾌ・Std R" w:hint="eastAsia"/>
                <w:spacing w:val="-3"/>
                <w:sz w:val="21"/>
                <w:szCs w:val="21"/>
              </w:rPr>
              <w:t>或</w:t>
            </w:r>
            <w:r>
              <w:rPr>
                <w:rFonts w:ascii="宋体" w:eastAsia="宋体" w:hAnsi="宋体" w:cs="Adobe ｺﾚﾌ・Std R" w:hint="eastAsia"/>
                <w:sz w:val="21"/>
                <w:szCs w:val="21"/>
              </w:rPr>
              <w:t>者</w:t>
            </w:r>
            <w:r>
              <w:rPr>
                <w:rFonts w:ascii="宋体" w:eastAsia="宋体" w:hAnsi="宋体" w:cs="Adobe ｺﾚﾌ・Std R" w:hint="eastAsia"/>
                <w:spacing w:val="-3"/>
                <w:sz w:val="21"/>
                <w:szCs w:val="21"/>
              </w:rPr>
              <w:t>存</w:t>
            </w:r>
            <w:r>
              <w:rPr>
                <w:rFonts w:ascii="宋体" w:eastAsia="宋体" w:hAnsi="宋体" w:cs="Adobe ｺﾚﾌ・Std R" w:hint="eastAsia"/>
                <w:sz w:val="21"/>
                <w:szCs w:val="21"/>
              </w:rPr>
              <w:t>在控股</w:t>
            </w:r>
            <w:r>
              <w:rPr>
                <w:rFonts w:ascii="宋体" w:eastAsia="宋体" w:hAnsi="宋体" w:cs="Adobe ｺﾚﾌ・Std R" w:hint="eastAsia"/>
                <w:spacing w:val="-63"/>
                <w:sz w:val="21"/>
                <w:szCs w:val="21"/>
              </w:rPr>
              <w:t>、</w:t>
            </w:r>
            <w:r>
              <w:rPr>
                <w:rFonts w:ascii="宋体" w:eastAsia="宋体" w:hAnsi="宋体" w:cs="Adobe ｺﾚﾌ・Std R" w:hint="eastAsia"/>
                <w:sz w:val="21"/>
                <w:szCs w:val="21"/>
              </w:rPr>
              <w:t>管</w:t>
            </w:r>
            <w:r>
              <w:rPr>
                <w:rFonts w:ascii="宋体" w:eastAsia="宋体" w:hAnsi="宋体" w:cs="Adobe ｺﾚﾌ・Std R" w:hint="eastAsia"/>
                <w:spacing w:val="-3"/>
                <w:sz w:val="21"/>
                <w:szCs w:val="21"/>
              </w:rPr>
              <w:t>理</w:t>
            </w:r>
            <w:r>
              <w:rPr>
                <w:rFonts w:ascii="宋体" w:eastAsia="宋体" w:hAnsi="宋体" w:cs="Adobe ｺﾚﾌ・Std R" w:hint="eastAsia"/>
                <w:sz w:val="21"/>
                <w:szCs w:val="21"/>
              </w:rPr>
              <w:t>关</w:t>
            </w:r>
            <w:r>
              <w:rPr>
                <w:rFonts w:ascii="宋体" w:eastAsia="宋体" w:hAnsi="宋体" w:cs="Adobe ｺﾚﾌ・Std R" w:hint="eastAsia"/>
                <w:spacing w:val="-3"/>
                <w:sz w:val="21"/>
                <w:szCs w:val="21"/>
              </w:rPr>
              <w:t>系</w:t>
            </w:r>
            <w:r>
              <w:rPr>
                <w:rFonts w:ascii="宋体" w:eastAsia="宋体" w:hAnsi="宋体" w:cs="Adobe ｺﾚﾌ・Std R" w:hint="eastAsia"/>
                <w:sz w:val="21"/>
                <w:szCs w:val="21"/>
              </w:rPr>
              <w:t>的不同</w:t>
            </w:r>
            <w:r>
              <w:rPr>
                <w:rFonts w:ascii="宋体" w:eastAsia="宋体" w:hAnsi="宋体" w:cs="微软雅黑" w:hint="eastAsia"/>
                <w:sz w:val="21"/>
                <w:szCs w:val="21"/>
              </w:rPr>
              <w:t>单</w:t>
            </w:r>
            <w:r>
              <w:rPr>
                <w:rFonts w:ascii="宋体" w:eastAsia="宋体" w:hAnsi="宋体" w:cs="Adobe ｺﾚﾌ・Std R" w:hint="eastAsia"/>
                <w:spacing w:val="-3"/>
                <w:sz w:val="21"/>
                <w:szCs w:val="21"/>
              </w:rPr>
              <w:t>位</w:t>
            </w:r>
            <w:r>
              <w:rPr>
                <w:rFonts w:ascii="宋体" w:eastAsia="宋体" w:hAnsi="宋体" w:cs="Adobe ｺﾚﾌ・Std R" w:hint="eastAsia"/>
                <w:sz w:val="21"/>
                <w:szCs w:val="21"/>
              </w:rPr>
              <w:t>）</w:t>
            </w:r>
          </w:p>
        </w:tc>
        <w:tc>
          <w:tcPr>
            <w:tcW w:w="6589" w:type="dxa"/>
            <w:gridSpan w:val="9"/>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449"/>
        </w:trPr>
        <w:tc>
          <w:tcPr>
            <w:tcW w:w="2298"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微软雅黑" w:hint="eastAsia"/>
                <w:sz w:val="21"/>
                <w:szCs w:val="21"/>
              </w:rPr>
              <w:t>备</w:t>
            </w:r>
            <w:r>
              <w:rPr>
                <w:rFonts w:ascii="宋体" w:eastAsia="宋体" w:hAnsi="宋体" w:cs="Adobe ｺﾚﾌ・Std R" w:hint="eastAsia"/>
                <w:sz w:val="21"/>
                <w:szCs w:val="21"/>
              </w:rPr>
              <w:t>注</w:t>
            </w:r>
          </w:p>
        </w:tc>
        <w:tc>
          <w:tcPr>
            <w:tcW w:w="6589" w:type="dxa"/>
            <w:gridSpan w:val="9"/>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bl>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注：投标人应根据投标人须知第</w:t>
      </w:r>
      <w:r>
        <w:rPr>
          <w:rFonts w:ascii="宋体" w:eastAsia="宋体" w:hAnsi="宋体"/>
        </w:rPr>
        <w:t>3.5.1</w:t>
      </w:r>
      <w:r>
        <w:rPr>
          <w:rFonts w:ascii="宋体" w:eastAsia="宋体" w:hAnsi="宋体" w:hint="eastAsia"/>
        </w:rPr>
        <w:t>项的要求在本表后附相关证明材料。境内投标人以现金或者支票形式提交投标保证金的，还应附基本账户开户许可证复印件。</w:t>
      </w:r>
    </w:p>
    <w:p w:rsidR="00534327" w:rsidRDefault="00534327">
      <w:pPr>
        <w:topLinePunct/>
        <w:snapToGrid w:val="0"/>
        <w:spacing w:line="360" w:lineRule="auto"/>
        <w:ind w:firstLineChars="200" w:firstLine="480"/>
        <w:jc w:val="both"/>
        <w:textAlignment w:val="center"/>
        <w:rPr>
          <w:rFonts w:ascii="宋体" w:eastAsia="宋体" w:hAnsi="宋体"/>
        </w:rPr>
        <w:sectPr w:rsidR="00534327">
          <w:pgSz w:w="11907" w:h="16840"/>
          <w:pgMar w:top="1440" w:right="1440" w:bottom="1440" w:left="1440" w:header="992" w:footer="992" w:gutter="0"/>
          <w:cols w:space="720"/>
        </w:sectPr>
      </w:pPr>
    </w:p>
    <w:p w:rsidR="00534327" w:rsidRDefault="004A5972" w:rsidP="0004320C">
      <w:pPr>
        <w:pStyle w:val="3"/>
        <w:ind w:firstLine="562"/>
        <w:rPr>
          <w:rFonts w:ascii="宋体" w:hAnsi="宋体"/>
        </w:rPr>
      </w:pPr>
      <w:bookmarkStart w:id="489" w:name="_Toc32017"/>
      <w:r>
        <w:rPr>
          <w:rFonts w:ascii="宋体" w:hAnsi="宋体" w:hint="eastAsia"/>
        </w:rPr>
        <w:lastRenderedPageBreak/>
        <w:t>（二）投标人业绩</w:t>
      </w:r>
      <w:bookmarkEnd w:id="489"/>
    </w:p>
    <w:p w:rsidR="00534327" w:rsidRDefault="004A5972">
      <w:pPr>
        <w:snapToGrid w:val="0"/>
        <w:spacing w:line="360" w:lineRule="auto"/>
        <w:rPr>
          <w:rFonts w:ascii="宋体" w:eastAsia="宋体" w:hAnsi="宋体"/>
          <w:b/>
          <w:snapToGrid w:val="0"/>
          <w:szCs w:val="21"/>
        </w:rPr>
      </w:pPr>
      <w:r>
        <w:rPr>
          <w:rFonts w:ascii="宋体" w:eastAsia="宋体" w:hAnsi="宋体" w:hint="eastAsia"/>
        </w:rPr>
        <w:t>1．</w:t>
      </w:r>
      <w:r>
        <w:rPr>
          <w:rFonts w:ascii="宋体" w:eastAsia="宋体" w:hAnsi="宋体"/>
          <w:b/>
          <w:snapToGrid w:val="0"/>
          <w:szCs w:val="21"/>
        </w:rPr>
        <w:t>项目业绩汇总表</w:t>
      </w:r>
    </w:p>
    <w:p w:rsidR="00534327" w:rsidRDefault="004A5972">
      <w:pPr>
        <w:snapToGrid w:val="0"/>
        <w:spacing w:line="360" w:lineRule="auto"/>
        <w:jc w:val="center"/>
        <w:rPr>
          <w:rFonts w:ascii="宋体" w:eastAsia="宋体" w:hAnsi="宋体"/>
          <w:b/>
          <w:snapToGrid w:val="0"/>
          <w:szCs w:val="21"/>
        </w:rPr>
      </w:pPr>
      <w:r>
        <w:rPr>
          <w:rFonts w:ascii="宋体" w:eastAsia="宋体" w:hAnsi="宋体"/>
          <w:b/>
          <w:snapToGrid w:val="0"/>
          <w:szCs w:val="21"/>
        </w:rPr>
        <w:t>项目业绩汇总表</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952"/>
        <w:gridCol w:w="952"/>
        <w:gridCol w:w="952"/>
        <w:gridCol w:w="952"/>
        <w:gridCol w:w="952"/>
        <w:gridCol w:w="1328"/>
        <w:gridCol w:w="950"/>
        <w:gridCol w:w="942"/>
        <w:gridCol w:w="939"/>
      </w:tblGrid>
      <w:tr w:rsidR="00534327">
        <w:trPr>
          <w:trHeight w:val="448"/>
          <w:jc w:val="center"/>
        </w:trPr>
        <w:tc>
          <w:tcPr>
            <w:tcW w:w="578"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snapToGrid w:val="0"/>
                <w:szCs w:val="21"/>
              </w:rPr>
            </w:pPr>
            <w:r>
              <w:rPr>
                <w:rFonts w:ascii="宋体" w:eastAsia="宋体" w:hAnsi="宋体"/>
                <w:snapToGrid w:val="0"/>
                <w:szCs w:val="21"/>
              </w:rPr>
              <w:t>序号</w:t>
            </w: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snapToGrid w:val="0"/>
                <w:szCs w:val="21"/>
              </w:rPr>
            </w:pPr>
            <w:r>
              <w:rPr>
                <w:rFonts w:ascii="宋体" w:eastAsia="宋体" w:hAnsi="宋体"/>
                <w:snapToGrid w:val="0"/>
                <w:szCs w:val="21"/>
              </w:rPr>
              <w:t>用户 名称</w:t>
            </w: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snapToGrid w:val="0"/>
                <w:szCs w:val="21"/>
              </w:rPr>
            </w:pPr>
            <w:r>
              <w:rPr>
                <w:rFonts w:ascii="宋体" w:eastAsia="宋体" w:hAnsi="宋体"/>
                <w:snapToGrid w:val="0"/>
                <w:szCs w:val="21"/>
              </w:rPr>
              <w:t>项目 名称</w:t>
            </w: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szCs w:val="21"/>
              </w:rPr>
            </w:pPr>
            <w:r>
              <w:rPr>
                <w:rFonts w:ascii="宋体" w:eastAsia="宋体" w:hAnsi="宋体"/>
                <w:szCs w:val="21"/>
              </w:rPr>
              <w:t>项目 规模</w:t>
            </w: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szCs w:val="21"/>
              </w:rPr>
            </w:pPr>
            <w:r>
              <w:rPr>
                <w:rFonts w:ascii="宋体" w:eastAsia="宋体" w:hAnsi="宋体"/>
                <w:szCs w:val="21"/>
              </w:rPr>
              <w:t>项目 内容</w:t>
            </w: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szCs w:val="21"/>
              </w:rPr>
            </w:pPr>
            <w:r>
              <w:rPr>
                <w:rFonts w:ascii="宋体" w:eastAsia="宋体" w:hAnsi="宋体"/>
                <w:szCs w:val="21"/>
              </w:rPr>
              <w:t>合同 金额</w:t>
            </w:r>
          </w:p>
        </w:tc>
        <w:tc>
          <w:tcPr>
            <w:tcW w:w="1328"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szCs w:val="21"/>
              </w:rPr>
            </w:pPr>
            <w:r>
              <w:rPr>
                <w:rFonts w:ascii="宋体" w:eastAsia="宋体" w:hAnsi="宋体"/>
                <w:szCs w:val="21"/>
              </w:rPr>
              <w:t>合同签订 时间</w:t>
            </w:r>
          </w:p>
        </w:tc>
        <w:tc>
          <w:tcPr>
            <w:tcW w:w="950"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bCs/>
                <w:szCs w:val="21"/>
              </w:rPr>
            </w:pPr>
            <w:r>
              <w:rPr>
                <w:rFonts w:ascii="宋体" w:eastAsia="宋体" w:hAnsi="宋体"/>
                <w:bCs/>
                <w:szCs w:val="21"/>
              </w:rPr>
              <w:t>完工 时间</w:t>
            </w:r>
          </w:p>
        </w:tc>
        <w:tc>
          <w:tcPr>
            <w:tcW w:w="942"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bCs/>
                <w:szCs w:val="21"/>
              </w:rPr>
            </w:pPr>
            <w:r>
              <w:rPr>
                <w:rFonts w:ascii="宋体" w:eastAsia="宋体" w:hAnsi="宋体"/>
                <w:bCs/>
                <w:szCs w:val="21"/>
              </w:rPr>
              <w:t>合同 状态</w:t>
            </w:r>
          </w:p>
        </w:tc>
        <w:tc>
          <w:tcPr>
            <w:tcW w:w="939" w:type="dxa"/>
            <w:tcBorders>
              <w:top w:val="single" w:sz="4" w:space="0" w:color="auto"/>
              <w:left w:val="single" w:sz="4" w:space="0" w:color="auto"/>
              <w:bottom w:val="single" w:sz="4" w:space="0" w:color="auto"/>
              <w:right w:val="single" w:sz="4" w:space="0" w:color="auto"/>
            </w:tcBorders>
            <w:vAlign w:val="center"/>
          </w:tcPr>
          <w:p w:rsidR="00534327" w:rsidRDefault="004A5972">
            <w:pPr>
              <w:snapToGrid w:val="0"/>
              <w:jc w:val="center"/>
              <w:rPr>
                <w:rFonts w:ascii="宋体" w:eastAsia="宋体" w:hAnsi="宋体"/>
                <w:bCs/>
                <w:szCs w:val="21"/>
              </w:rPr>
            </w:pPr>
            <w:r>
              <w:rPr>
                <w:rFonts w:ascii="宋体" w:eastAsia="宋体" w:hAnsi="宋体"/>
                <w:bCs/>
                <w:szCs w:val="21"/>
              </w:rPr>
              <w:t>所附合同复印件等证明材料对应页码</w:t>
            </w:r>
          </w:p>
        </w:tc>
      </w:tr>
      <w:tr w:rsidR="00534327">
        <w:trPr>
          <w:trHeight w:val="448"/>
          <w:jc w:val="center"/>
        </w:trPr>
        <w:tc>
          <w:tcPr>
            <w:tcW w:w="578"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0"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r>
      <w:tr w:rsidR="00534327">
        <w:trPr>
          <w:trHeight w:val="448"/>
          <w:jc w:val="center"/>
        </w:trPr>
        <w:tc>
          <w:tcPr>
            <w:tcW w:w="578"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0"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r>
      <w:tr w:rsidR="00534327">
        <w:trPr>
          <w:trHeight w:val="448"/>
          <w:jc w:val="center"/>
        </w:trPr>
        <w:tc>
          <w:tcPr>
            <w:tcW w:w="578"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0"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r>
      <w:tr w:rsidR="00534327">
        <w:trPr>
          <w:trHeight w:val="448"/>
          <w:jc w:val="center"/>
        </w:trPr>
        <w:tc>
          <w:tcPr>
            <w:tcW w:w="578"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0"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r>
      <w:tr w:rsidR="00534327">
        <w:trPr>
          <w:trHeight w:val="448"/>
          <w:jc w:val="center"/>
        </w:trPr>
        <w:tc>
          <w:tcPr>
            <w:tcW w:w="578"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50"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534327" w:rsidRDefault="00534327">
            <w:pPr>
              <w:jc w:val="center"/>
              <w:rPr>
                <w:rFonts w:ascii="宋体" w:eastAsia="宋体" w:hAnsi="宋体"/>
                <w:szCs w:val="21"/>
              </w:rPr>
            </w:pPr>
          </w:p>
        </w:tc>
      </w:tr>
    </w:tbl>
    <w:p w:rsidR="00534327" w:rsidRDefault="004A5972">
      <w:pPr>
        <w:spacing w:line="360" w:lineRule="auto"/>
        <w:ind w:firstLineChars="200" w:firstLine="480"/>
        <w:rPr>
          <w:rFonts w:ascii="宋体" w:eastAsia="宋体" w:hAnsi="宋体"/>
          <w:szCs w:val="21"/>
        </w:rPr>
      </w:pPr>
      <w:r>
        <w:rPr>
          <w:rFonts w:ascii="宋体" w:eastAsia="宋体" w:hAnsi="宋体"/>
          <w:szCs w:val="21"/>
        </w:rPr>
        <w:t>注：合同状态请填写“已完成”或“正在实施”。</w:t>
      </w:r>
    </w:p>
    <w:p w:rsidR="00534327" w:rsidRDefault="00534327"/>
    <w:p w:rsidR="00534327" w:rsidRDefault="00534327">
      <w:pPr>
        <w:sectPr w:rsidR="00534327">
          <w:pgSz w:w="11907" w:h="16840"/>
          <w:pgMar w:top="1440" w:right="1440" w:bottom="1440" w:left="1440" w:header="992" w:footer="992" w:gutter="0"/>
          <w:cols w:space="720"/>
        </w:sectPr>
      </w:pPr>
    </w:p>
    <w:p w:rsidR="00534327" w:rsidRDefault="004A5972">
      <w:pPr>
        <w:spacing w:line="276" w:lineRule="auto"/>
        <w:rPr>
          <w:rFonts w:ascii="宋体" w:hAnsi="宋体"/>
        </w:rPr>
      </w:pPr>
      <w:r>
        <w:rPr>
          <w:rFonts w:ascii="宋体" w:eastAsia="宋体" w:hAnsi="宋体" w:hint="eastAsia"/>
          <w:szCs w:val="21"/>
        </w:rPr>
        <w:lastRenderedPageBreak/>
        <w:t>2．近年完成的类似项目情况表</w:t>
      </w:r>
    </w:p>
    <w:p w:rsidR="00534327" w:rsidRDefault="004A5972">
      <w:pPr>
        <w:topLinePunct/>
        <w:snapToGrid w:val="0"/>
        <w:spacing w:line="360" w:lineRule="auto"/>
        <w:ind w:firstLineChars="200" w:firstLine="420"/>
        <w:jc w:val="both"/>
        <w:textAlignment w:val="center"/>
        <w:rPr>
          <w:rFonts w:ascii="宋体" w:eastAsia="宋体" w:hAnsi="宋体"/>
          <w:sz w:val="21"/>
        </w:rPr>
      </w:pPr>
      <w:r>
        <w:rPr>
          <w:rFonts w:ascii="宋体" w:eastAsia="宋体" w:hAnsi="宋体" w:hint="eastAsia"/>
          <w:sz w:val="21"/>
        </w:rPr>
        <w:t>序号：</w:t>
      </w:r>
    </w:p>
    <w:tbl>
      <w:tblPr>
        <w:tblW w:w="9059" w:type="dxa"/>
        <w:tblInd w:w="160" w:type="dxa"/>
        <w:tblLayout w:type="fixed"/>
        <w:tblCellMar>
          <w:left w:w="0" w:type="dxa"/>
          <w:right w:w="0" w:type="dxa"/>
        </w:tblCellMar>
        <w:tblLook w:val="04A0"/>
      </w:tblPr>
      <w:tblGrid>
        <w:gridCol w:w="1546"/>
        <w:gridCol w:w="7513"/>
      </w:tblGrid>
      <w:tr w:rsidR="00534327">
        <w:trPr>
          <w:trHeight w:hRule="exact" w:val="679"/>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微软雅黑" w:hint="eastAsia"/>
                <w:sz w:val="21"/>
                <w:szCs w:val="21"/>
              </w:rPr>
              <w:t>项</w:t>
            </w:r>
            <w:r>
              <w:rPr>
                <w:rFonts w:ascii="宋体" w:eastAsia="宋体" w:hAnsi="宋体" w:cs="Adobe ｺﾚﾌ・Std R" w:hint="eastAsia"/>
                <w:sz w:val="21"/>
                <w:szCs w:val="21"/>
              </w:rPr>
              <w:t>目</w:t>
            </w:r>
            <w:r>
              <w:rPr>
                <w:rFonts w:ascii="宋体" w:eastAsia="宋体" w:hAnsi="宋体" w:cs="Adobe ｺﾚﾌ・Std R" w:hint="eastAsia"/>
                <w:spacing w:val="-3"/>
                <w:sz w:val="21"/>
                <w:szCs w:val="21"/>
              </w:rPr>
              <w:t>名</w:t>
            </w:r>
            <w:r>
              <w:rPr>
                <w:rFonts w:ascii="宋体" w:eastAsia="宋体" w:hAnsi="宋体" w:cs="Adobe ｺﾚﾌ・Std R" w:hint="eastAsia"/>
                <w:sz w:val="21"/>
                <w:szCs w:val="21"/>
              </w:rPr>
              <w:t>称</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682"/>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微软雅黑" w:hint="eastAsia"/>
                <w:sz w:val="21"/>
                <w:szCs w:val="21"/>
              </w:rPr>
              <w:t>项</w:t>
            </w:r>
            <w:r>
              <w:rPr>
                <w:rFonts w:ascii="宋体" w:eastAsia="宋体" w:hAnsi="宋体" w:cs="Adobe ｺﾚﾌ・Std R" w:hint="eastAsia"/>
                <w:sz w:val="21"/>
                <w:szCs w:val="21"/>
              </w:rPr>
              <w:t>目</w:t>
            </w:r>
            <w:r>
              <w:rPr>
                <w:rFonts w:ascii="宋体" w:eastAsia="宋体" w:hAnsi="宋体" w:cs="Adobe ｺﾚﾌ・Std R" w:hint="eastAsia"/>
                <w:spacing w:val="-3"/>
                <w:sz w:val="21"/>
                <w:szCs w:val="21"/>
              </w:rPr>
              <w:t>所</w:t>
            </w:r>
            <w:r>
              <w:rPr>
                <w:rFonts w:ascii="宋体" w:eastAsia="宋体" w:hAnsi="宋体" w:cs="Adobe ｺﾚﾌ・Std R" w:hint="eastAsia"/>
                <w:sz w:val="21"/>
                <w:szCs w:val="21"/>
              </w:rPr>
              <w:t>在地</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679"/>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微软雅黑" w:hint="eastAsia"/>
                <w:sz w:val="21"/>
                <w:szCs w:val="21"/>
              </w:rPr>
              <w:t>投标人</w:t>
            </w:r>
            <w:r>
              <w:rPr>
                <w:rFonts w:ascii="宋体" w:eastAsia="宋体" w:hAnsi="宋体" w:cs="Adobe ｺﾚﾌ・Std R" w:hint="eastAsia"/>
                <w:sz w:val="21"/>
                <w:szCs w:val="21"/>
              </w:rPr>
              <w:t>名称</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680"/>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微软雅黑" w:hint="eastAsia"/>
                <w:sz w:val="21"/>
                <w:szCs w:val="21"/>
              </w:rPr>
              <w:t>投标人</w:t>
            </w:r>
            <w:r>
              <w:rPr>
                <w:rFonts w:ascii="宋体" w:eastAsia="宋体" w:hAnsi="宋体" w:cs="Adobe ｺﾚﾌ・Std R" w:hint="eastAsia"/>
                <w:sz w:val="21"/>
                <w:szCs w:val="21"/>
              </w:rPr>
              <w:t>地址</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682"/>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微软雅黑" w:hint="eastAsia"/>
                <w:sz w:val="21"/>
                <w:szCs w:val="21"/>
              </w:rPr>
              <w:t>投标人电话</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679"/>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Adobe ｺﾚﾌ・Std R" w:hint="eastAsia"/>
                <w:sz w:val="21"/>
                <w:szCs w:val="21"/>
              </w:rPr>
              <w:t>合同</w:t>
            </w:r>
            <w:r>
              <w:rPr>
                <w:rFonts w:ascii="宋体" w:eastAsia="宋体" w:hAnsi="宋体" w:cs="Adobe ｺﾚﾌ・Std R" w:hint="eastAsia"/>
                <w:spacing w:val="-3"/>
                <w:sz w:val="21"/>
                <w:szCs w:val="21"/>
              </w:rPr>
              <w:t>价</w:t>
            </w:r>
            <w:r>
              <w:rPr>
                <w:rFonts w:ascii="宋体" w:eastAsia="宋体" w:hAnsi="宋体" w:cs="Adobe ｺﾚﾌ・Std R" w:hint="eastAsia"/>
                <w:sz w:val="21"/>
                <w:szCs w:val="21"/>
              </w:rPr>
              <w:t>格</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679"/>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微软雅黑" w:hint="eastAsia"/>
                <w:sz w:val="21"/>
                <w:szCs w:val="21"/>
              </w:rPr>
              <w:t>咨询服务期限</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682"/>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微软雅黑" w:hint="eastAsia"/>
                <w:sz w:val="21"/>
                <w:szCs w:val="21"/>
              </w:rPr>
              <w:t>咨询内容</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679"/>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微软雅黑" w:hint="eastAsia"/>
                <w:sz w:val="21"/>
                <w:szCs w:val="21"/>
              </w:rPr>
              <w:t>项</w:t>
            </w:r>
            <w:r>
              <w:rPr>
                <w:rFonts w:ascii="宋体" w:eastAsia="宋体" w:hAnsi="宋体" w:cs="Adobe ｺﾚﾌ・Std R" w:hint="eastAsia"/>
                <w:sz w:val="21"/>
                <w:szCs w:val="21"/>
              </w:rPr>
              <w:t>目</w:t>
            </w:r>
            <w:r>
              <w:rPr>
                <w:rFonts w:ascii="宋体" w:eastAsia="宋体" w:hAnsi="宋体" w:cs="微软雅黑" w:hint="eastAsia"/>
                <w:spacing w:val="-3"/>
                <w:sz w:val="21"/>
                <w:szCs w:val="21"/>
              </w:rPr>
              <w:t>负</w:t>
            </w:r>
            <w:r>
              <w:rPr>
                <w:rFonts w:ascii="宋体" w:eastAsia="宋体" w:hAnsi="宋体" w:cs="微软雅黑" w:hint="eastAsia"/>
                <w:sz w:val="21"/>
                <w:szCs w:val="21"/>
              </w:rPr>
              <w:t>责</w:t>
            </w:r>
            <w:r>
              <w:rPr>
                <w:rFonts w:ascii="宋体" w:eastAsia="宋体" w:hAnsi="宋体" w:cs="Adobe ｺﾚﾌ・Std R" w:hint="eastAsia"/>
                <w:sz w:val="21"/>
                <w:szCs w:val="21"/>
              </w:rPr>
              <w:t>人</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3092"/>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微软雅黑" w:hint="eastAsia"/>
                <w:sz w:val="21"/>
                <w:szCs w:val="21"/>
              </w:rPr>
              <w:t>项</w:t>
            </w:r>
            <w:r>
              <w:rPr>
                <w:rFonts w:ascii="宋体" w:eastAsia="宋体" w:hAnsi="宋体" w:cs="Adobe ｺﾚﾌ・Std R" w:hint="eastAsia"/>
                <w:sz w:val="21"/>
                <w:szCs w:val="21"/>
              </w:rPr>
              <w:t>目</w:t>
            </w:r>
            <w:r>
              <w:rPr>
                <w:rFonts w:ascii="宋体" w:eastAsia="宋体" w:hAnsi="宋体" w:cs="Adobe ｺﾚﾌ・Std R" w:hint="eastAsia"/>
                <w:spacing w:val="-3"/>
                <w:sz w:val="21"/>
                <w:szCs w:val="21"/>
              </w:rPr>
              <w:t>描</w:t>
            </w:r>
            <w:r>
              <w:rPr>
                <w:rFonts w:ascii="宋体" w:eastAsia="宋体" w:hAnsi="宋体" w:cs="Adobe ｺﾚﾌ・Std R" w:hint="eastAsia"/>
                <w:sz w:val="21"/>
                <w:szCs w:val="21"/>
              </w:rPr>
              <w:t>述</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r w:rsidR="00534327">
        <w:trPr>
          <w:trHeight w:hRule="exact" w:val="679"/>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sz w:val="21"/>
                <w:szCs w:val="21"/>
              </w:rPr>
            </w:pPr>
            <w:r>
              <w:rPr>
                <w:rFonts w:ascii="宋体" w:eastAsia="宋体" w:hAnsi="宋体" w:cs="微软雅黑" w:hint="eastAsia"/>
                <w:sz w:val="21"/>
                <w:szCs w:val="21"/>
              </w:rPr>
              <w:t>备</w:t>
            </w:r>
            <w:r>
              <w:rPr>
                <w:rFonts w:ascii="宋体" w:eastAsia="宋体" w:hAnsi="宋体" w:cs="Adobe ｺﾚﾌ・Std R" w:hint="eastAsia"/>
                <w:sz w:val="21"/>
                <w:szCs w:val="21"/>
              </w:rPr>
              <w:t>注</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szCs w:val="21"/>
              </w:rPr>
            </w:pPr>
          </w:p>
        </w:tc>
      </w:tr>
    </w:tbl>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注：1.投标人应根据投标人须知第</w:t>
      </w:r>
      <w:r>
        <w:rPr>
          <w:rFonts w:ascii="宋体" w:eastAsia="宋体" w:hAnsi="宋体"/>
        </w:rPr>
        <w:t>3.5.3</w:t>
      </w:r>
      <w:r>
        <w:rPr>
          <w:rFonts w:ascii="宋体" w:eastAsia="宋体" w:hAnsi="宋体" w:hint="eastAsia"/>
        </w:rPr>
        <w:t>项的要求在本表后附相关证明材料。</w:t>
      </w:r>
    </w:p>
    <w:p w:rsidR="00534327" w:rsidRDefault="004A5972">
      <w:pPr>
        <w:topLinePunct/>
        <w:snapToGrid w:val="0"/>
        <w:spacing w:line="360" w:lineRule="auto"/>
        <w:ind w:firstLineChars="400" w:firstLine="960"/>
        <w:jc w:val="both"/>
        <w:textAlignment w:val="center"/>
        <w:rPr>
          <w:rFonts w:ascii="宋体" w:eastAsia="宋体" w:hAnsi="宋体"/>
        </w:rPr>
      </w:pPr>
      <w:r>
        <w:rPr>
          <w:rFonts w:ascii="宋体" w:eastAsia="宋体" w:hAnsi="宋体" w:hint="eastAsia"/>
        </w:rPr>
        <w:t>2</w:t>
      </w:r>
      <w:r>
        <w:rPr>
          <w:rFonts w:ascii="宋体" w:eastAsia="宋体" w:hAnsi="宋体"/>
        </w:rPr>
        <w:t>.每张表格只填写一个业绩，并标明序号。表格可根据项目信息需要细化。</w:t>
      </w: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534327">
      <w:pPr>
        <w:topLinePunct/>
        <w:snapToGrid w:val="0"/>
        <w:spacing w:line="360" w:lineRule="auto"/>
        <w:ind w:firstLineChars="200" w:firstLine="480"/>
        <w:jc w:val="both"/>
        <w:textAlignment w:val="center"/>
        <w:rPr>
          <w:rFonts w:ascii="宋体" w:eastAsia="宋体" w:hAnsi="宋体"/>
        </w:rPr>
        <w:sectPr w:rsidR="00534327">
          <w:pgSz w:w="11907" w:h="16840"/>
          <w:pgMar w:top="1440" w:right="1440" w:bottom="1440" w:left="1440" w:header="992" w:footer="992" w:gutter="0"/>
          <w:cols w:space="720"/>
        </w:sectPr>
      </w:pPr>
    </w:p>
    <w:p w:rsidR="00534327" w:rsidRDefault="004A5972">
      <w:pPr>
        <w:spacing w:line="276" w:lineRule="auto"/>
        <w:rPr>
          <w:rFonts w:ascii="宋体" w:eastAsia="宋体" w:hAnsi="宋体"/>
          <w:szCs w:val="21"/>
        </w:rPr>
      </w:pPr>
      <w:r>
        <w:rPr>
          <w:rFonts w:ascii="宋体" w:eastAsia="宋体" w:hAnsi="宋体" w:hint="eastAsia"/>
          <w:szCs w:val="21"/>
        </w:rPr>
        <w:lastRenderedPageBreak/>
        <w:t>3.正在咨询和新承接的项目情况表</w:t>
      </w:r>
    </w:p>
    <w:p w:rsidR="00534327" w:rsidRDefault="004A5972">
      <w:pPr>
        <w:topLinePunct/>
        <w:snapToGrid w:val="0"/>
        <w:spacing w:line="360" w:lineRule="auto"/>
        <w:ind w:firstLineChars="200" w:firstLine="420"/>
        <w:jc w:val="both"/>
        <w:textAlignment w:val="center"/>
        <w:rPr>
          <w:rFonts w:ascii="宋体" w:eastAsia="宋体" w:hAnsi="宋体"/>
          <w:sz w:val="21"/>
          <w:szCs w:val="21"/>
        </w:rPr>
      </w:pPr>
      <w:r>
        <w:rPr>
          <w:rFonts w:ascii="宋体" w:eastAsia="宋体" w:hAnsi="宋体" w:hint="eastAsia"/>
          <w:sz w:val="21"/>
          <w:szCs w:val="21"/>
        </w:rPr>
        <w:t>序号：</w:t>
      </w:r>
    </w:p>
    <w:tbl>
      <w:tblPr>
        <w:tblW w:w="9059" w:type="dxa"/>
        <w:tblInd w:w="160" w:type="dxa"/>
        <w:tblLayout w:type="fixed"/>
        <w:tblCellMar>
          <w:left w:w="0" w:type="dxa"/>
          <w:right w:w="0" w:type="dxa"/>
        </w:tblCellMar>
        <w:tblLook w:val="04A0"/>
      </w:tblPr>
      <w:tblGrid>
        <w:gridCol w:w="1546"/>
        <w:gridCol w:w="7513"/>
      </w:tblGrid>
      <w:tr w:rsidR="00534327">
        <w:trPr>
          <w:trHeight w:hRule="exact" w:val="679"/>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cs="微软雅黑"/>
                <w:sz w:val="21"/>
                <w:szCs w:val="21"/>
              </w:rPr>
            </w:pPr>
            <w:r>
              <w:rPr>
                <w:rFonts w:ascii="宋体" w:eastAsia="宋体" w:hAnsi="宋体" w:cs="微软雅黑" w:hint="eastAsia"/>
                <w:sz w:val="21"/>
                <w:szCs w:val="21"/>
              </w:rPr>
              <w:t>项目名称</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cs="微软雅黑"/>
                <w:sz w:val="21"/>
                <w:szCs w:val="21"/>
              </w:rPr>
            </w:pPr>
          </w:p>
        </w:tc>
      </w:tr>
      <w:tr w:rsidR="00534327">
        <w:trPr>
          <w:trHeight w:hRule="exact" w:val="682"/>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cs="微软雅黑"/>
                <w:sz w:val="21"/>
                <w:szCs w:val="21"/>
              </w:rPr>
            </w:pPr>
            <w:r>
              <w:rPr>
                <w:rFonts w:ascii="宋体" w:eastAsia="宋体" w:hAnsi="宋体" w:cs="微软雅黑" w:hint="eastAsia"/>
                <w:sz w:val="21"/>
                <w:szCs w:val="21"/>
              </w:rPr>
              <w:t>项目所在地</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cs="微软雅黑"/>
                <w:sz w:val="21"/>
                <w:szCs w:val="21"/>
              </w:rPr>
            </w:pPr>
          </w:p>
        </w:tc>
      </w:tr>
      <w:tr w:rsidR="00534327">
        <w:trPr>
          <w:trHeight w:hRule="exact" w:val="679"/>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cs="微软雅黑"/>
                <w:sz w:val="21"/>
                <w:szCs w:val="21"/>
              </w:rPr>
            </w:pPr>
            <w:r>
              <w:rPr>
                <w:rFonts w:ascii="宋体" w:eastAsia="宋体" w:hAnsi="宋体" w:cs="微软雅黑" w:hint="eastAsia"/>
                <w:sz w:val="21"/>
                <w:szCs w:val="21"/>
              </w:rPr>
              <w:t>投标人名称</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cs="微软雅黑"/>
                <w:sz w:val="21"/>
                <w:szCs w:val="21"/>
              </w:rPr>
            </w:pPr>
          </w:p>
        </w:tc>
      </w:tr>
      <w:tr w:rsidR="00534327">
        <w:trPr>
          <w:trHeight w:hRule="exact" w:val="680"/>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cs="微软雅黑"/>
                <w:sz w:val="21"/>
                <w:szCs w:val="21"/>
              </w:rPr>
            </w:pPr>
            <w:r>
              <w:rPr>
                <w:rFonts w:ascii="宋体" w:eastAsia="宋体" w:hAnsi="宋体" w:cs="微软雅黑" w:hint="eastAsia"/>
                <w:sz w:val="21"/>
                <w:szCs w:val="21"/>
              </w:rPr>
              <w:t>投标人地址</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cs="微软雅黑"/>
                <w:sz w:val="21"/>
                <w:szCs w:val="21"/>
              </w:rPr>
            </w:pPr>
          </w:p>
        </w:tc>
      </w:tr>
      <w:tr w:rsidR="00534327">
        <w:trPr>
          <w:trHeight w:hRule="exact" w:val="682"/>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cs="微软雅黑"/>
                <w:sz w:val="21"/>
                <w:szCs w:val="21"/>
              </w:rPr>
            </w:pPr>
            <w:r>
              <w:rPr>
                <w:rFonts w:ascii="宋体" w:eastAsia="宋体" w:hAnsi="宋体" w:cs="微软雅黑" w:hint="eastAsia"/>
                <w:sz w:val="21"/>
                <w:szCs w:val="21"/>
              </w:rPr>
              <w:t>投标人电话</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cs="微软雅黑"/>
                <w:sz w:val="21"/>
                <w:szCs w:val="21"/>
              </w:rPr>
            </w:pPr>
          </w:p>
        </w:tc>
      </w:tr>
      <w:tr w:rsidR="00534327">
        <w:trPr>
          <w:trHeight w:hRule="exact" w:val="679"/>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cs="微软雅黑"/>
                <w:sz w:val="21"/>
                <w:szCs w:val="21"/>
              </w:rPr>
            </w:pPr>
            <w:r>
              <w:rPr>
                <w:rFonts w:ascii="宋体" w:eastAsia="宋体" w:hAnsi="宋体" w:cs="微软雅黑" w:hint="eastAsia"/>
                <w:sz w:val="21"/>
                <w:szCs w:val="21"/>
              </w:rPr>
              <w:t>签约合同价</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cs="微软雅黑"/>
                <w:sz w:val="21"/>
                <w:szCs w:val="21"/>
              </w:rPr>
            </w:pPr>
          </w:p>
        </w:tc>
      </w:tr>
      <w:tr w:rsidR="00534327">
        <w:trPr>
          <w:trHeight w:hRule="exact" w:val="679"/>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cs="微软雅黑"/>
                <w:sz w:val="21"/>
                <w:szCs w:val="21"/>
              </w:rPr>
            </w:pPr>
            <w:r>
              <w:rPr>
                <w:rFonts w:ascii="宋体" w:eastAsia="宋体" w:hAnsi="宋体" w:cs="微软雅黑" w:hint="eastAsia"/>
                <w:sz w:val="21"/>
                <w:szCs w:val="21"/>
              </w:rPr>
              <w:t>咨询服务期限</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cs="微软雅黑"/>
                <w:sz w:val="21"/>
                <w:szCs w:val="21"/>
              </w:rPr>
            </w:pPr>
          </w:p>
        </w:tc>
      </w:tr>
      <w:tr w:rsidR="00534327">
        <w:trPr>
          <w:trHeight w:hRule="exact" w:val="682"/>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cs="微软雅黑"/>
                <w:sz w:val="21"/>
                <w:szCs w:val="21"/>
              </w:rPr>
            </w:pPr>
            <w:r>
              <w:rPr>
                <w:rFonts w:ascii="宋体" w:eastAsia="宋体" w:hAnsi="宋体" w:cs="微软雅黑" w:hint="eastAsia"/>
                <w:sz w:val="21"/>
                <w:szCs w:val="21"/>
              </w:rPr>
              <w:t>咨询内容</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cs="微软雅黑"/>
                <w:sz w:val="21"/>
                <w:szCs w:val="21"/>
              </w:rPr>
            </w:pPr>
          </w:p>
        </w:tc>
      </w:tr>
      <w:tr w:rsidR="00534327">
        <w:trPr>
          <w:trHeight w:hRule="exact" w:val="679"/>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cs="微软雅黑"/>
                <w:sz w:val="21"/>
                <w:szCs w:val="21"/>
              </w:rPr>
            </w:pPr>
            <w:r>
              <w:rPr>
                <w:rFonts w:ascii="宋体" w:eastAsia="宋体" w:hAnsi="宋体" w:cs="微软雅黑" w:hint="eastAsia"/>
                <w:sz w:val="21"/>
                <w:szCs w:val="21"/>
              </w:rPr>
              <w:t>项目负责人</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cs="微软雅黑"/>
                <w:sz w:val="21"/>
                <w:szCs w:val="21"/>
              </w:rPr>
            </w:pPr>
          </w:p>
        </w:tc>
      </w:tr>
      <w:tr w:rsidR="00534327">
        <w:trPr>
          <w:trHeight w:hRule="exact" w:val="3092"/>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cs="微软雅黑"/>
                <w:sz w:val="21"/>
                <w:szCs w:val="21"/>
              </w:rPr>
            </w:pPr>
            <w:r>
              <w:rPr>
                <w:rFonts w:ascii="宋体" w:eastAsia="宋体" w:hAnsi="宋体" w:cs="微软雅黑" w:hint="eastAsia"/>
                <w:sz w:val="21"/>
                <w:szCs w:val="21"/>
              </w:rPr>
              <w:t>项目描述</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cs="微软雅黑"/>
                <w:sz w:val="21"/>
                <w:szCs w:val="21"/>
              </w:rPr>
            </w:pPr>
          </w:p>
        </w:tc>
      </w:tr>
      <w:tr w:rsidR="00534327">
        <w:trPr>
          <w:trHeight w:hRule="exact" w:val="679"/>
        </w:trPr>
        <w:tc>
          <w:tcPr>
            <w:tcW w:w="1546"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cs="微软雅黑"/>
                <w:sz w:val="21"/>
                <w:szCs w:val="21"/>
              </w:rPr>
            </w:pPr>
            <w:r>
              <w:rPr>
                <w:rFonts w:ascii="宋体" w:eastAsia="宋体" w:hAnsi="宋体" w:cs="微软雅黑" w:hint="eastAsia"/>
                <w:sz w:val="21"/>
                <w:szCs w:val="21"/>
              </w:rPr>
              <w:t>备注</w:t>
            </w:r>
          </w:p>
        </w:tc>
        <w:tc>
          <w:tcPr>
            <w:tcW w:w="7513"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cs="微软雅黑"/>
                <w:sz w:val="21"/>
                <w:szCs w:val="21"/>
              </w:rPr>
            </w:pPr>
          </w:p>
        </w:tc>
      </w:tr>
    </w:tbl>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注：1</w:t>
      </w:r>
      <w:r>
        <w:rPr>
          <w:rFonts w:ascii="宋体" w:eastAsia="宋体" w:hAnsi="宋体"/>
        </w:rPr>
        <w:t>.</w:t>
      </w:r>
      <w:r>
        <w:rPr>
          <w:rFonts w:ascii="宋体" w:eastAsia="宋体" w:hAnsi="宋体" w:hint="eastAsia"/>
        </w:rPr>
        <w:t>投标人应根据投标人须知第</w:t>
      </w:r>
      <w:r>
        <w:rPr>
          <w:rFonts w:ascii="宋体" w:eastAsia="宋体" w:hAnsi="宋体"/>
        </w:rPr>
        <w:t>3.5.4</w:t>
      </w:r>
      <w:r>
        <w:rPr>
          <w:rFonts w:ascii="宋体" w:eastAsia="宋体" w:hAnsi="宋体" w:hint="eastAsia"/>
        </w:rPr>
        <w:t>项的要求在本表后附相关证明材料。</w:t>
      </w:r>
    </w:p>
    <w:p w:rsidR="00534327" w:rsidRDefault="004A5972">
      <w:pPr>
        <w:topLinePunct/>
        <w:snapToGrid w:val="0"/>
        <w:spacing w:line="360" w:lineRule="auto"/>
        <w:ind w:firstLineChars="400" w:firstLine="960"/>
        <w:jc w:val="both"/>
        <w:textAlignment w:val="center"/>
        <w:rPr>
          <w:rFonts w:ascii="宋体" w:eastAsia="宋体" w:hAnsi="宋体"/>
        </w:rPr>
      </w:pPr>
      <w:r>
        <w:rPr>
          <w:rFonts w:ascii="宋体" w:eastAsia="宋体" w:hAnsi="宋体" w:hint="eastAsia"/>
        </w:rPr>
        <w:t>2</w:t>
      </w:r>
      <w:r>
        <w:rPr>
          <w:rFonts w:ascii="宋体" w:eastAsia="宋体" w:hAnsi="宋体"/>
        </w:rPr>
        <w:t>.每张表格只填写一个业绩，并标明序号。表格可根据项目信息需要细化。</w:t>
      </w: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534327">
      <w:pPr>
        <w:topLinePunct/>
        <w:snapToGrid w:val="0"/>
        <w:spacing w:line="360" w:lineRule="auto"/>
        <w:ind w:firstLineChars="200" w:firstLine="480"/>
        <w:jc w:val="both"/>
        <w:textAlignment w:val="center"/>
        <w:rPr>
          <w:rFonts w:ascii="宋体" w:eastAsia="宋体" w:hAnsi="宋体"/>
        </w:rPr>
        <w:sectPr w:rsidR="00534327">
          <w:pgSz w:w="11907" w:h="16840"/>
          <w:pgMar w:top="1440" w:right="1440" w:bottom="1440" w:left="1440" w:header="992" w:footer="992" w:gutter="0"/>
          <w:cols w:space="720"/>
        </w:sectPr>
      </w:pPr>
    </w:p>
    <w:p w:rsidR="00534327" w:rsidRDefault="004A5972" w:rsidP="0004320C">
      <w:pPr>
        <w:pStyle w:val="3"/>
        <w:ind w:firstLine="562"/>
        <w:rPr>
          <w:rFonts w:ascii="宋体" w:hAnsi="宋体"/>
        </w:rPr>
      </w:pPr>
      <w:bookmarkStart w:id="490" w:name="_Toc11350"/>
      <w:r>
        <w:rPr>
          <w:rFonts w:ascii="宋体" w:hAnsi="宋体" w:hint="eastAsia"/>
        </w:rPr>
        <w:lastRenderedPageBreak/>
        <w:t>（三）项目经理情况</w:t>
      </w:r>
      <w:bookmarkEnd w:id="490"/>
    </w:p>
    <w:p w:rsidR="00534327" w:rsidRDefault="004A5972" w:rsidP="00201C3D">
      <w:pPr>
        <w:kinsoku w:val="0"/>
        <w:overflowPunct w:val="0"/>
        <w:spacing w:beforeLines="50" w:afterLines="50" w:line="360" w:lineRule="auto"/>
        <w:jc w:val="center"/>
        <w:rPr>
          <w:b/>
          <w:bCs/>
          <w:szCs w:val="32"/>
        </w:rPr>
      </w:pPr>
      <w:r>
        <w:rPr>
          <w:b/>
          <w:bCs/>
          <w:szCs w:val="32"/>
        </w:rPr>
        <w:t>简历表</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1"/>
        <w:gridCol w:w="344"/>
        <w:gridCol w:w="1577"/>
        <w:gridCol w:w="1048"/>
        <w:gridCol w:w="873"/>
        <w:gridCol w:w="525"/>
        <w:gridCol w:w="1213"/>
        <w:gridCol w:w="708"/>
        <w:gridCol w:w="1734"/>
      </w:tblGrid>
      <w:tr w:rsidR="00534327">
        <w:trPr>
          <w:trHeight w:val="20"/>
          <w:jc w:val="center"/>
        </w:trPr>
        <w:tc>
          <w:tcPr>
            <w:tcW w:w="1565" w:type="dxa"/>
            <w:gridSpan w:val="2"/>
            <w:vAlign w:val="center"/>
          </w:tcPr>
          <w:p w:rsidR="00534327" w:rsidRDefault="004A5972">
            <w:pPr>
              <w:kinsoku w:val="0"/>
              <w:overflowPunct w:val="0"/>
              <w:spacing w:line="276" w:lineRule="auto"/>
              <w:jc w:val="center"/>
              <w:rPr>
                <w:szCs w:val="21"/>
              </w:rPr>
            </w:pPr>
            <w:r>
              <w:rPr>
                <w:szCs w:val="21"/>
              </w:rPr>
              <w:t>姓名</w:t>
            </w:r>
          </w:p>
        </w:tc>
        <w:tc>
          <w:tcPr>
            <w:tcW w:w="1577" w:type="dxa"/>
          </w:tcPr>
          <w:p w:rsidR="00534327" w:rsidRDefault="00534327">
            <w:pPr>
              <w:kinsoku w:val="0"/>
              <w:overflowPunct w:val="0"/>
              <w:spacing w:line="276" w:lineRule="auto"/>
              <w:rPr>
                <w:szCs w:val="21"/>
              </w:rPr>
            </w:pPr>
          </w:p>
        </w:tc>
        <w:tc>
          <w:tcPr>
            <w:tcW w:w="1048" w:type="dxa"/>
            <w:vAlign w:val="center"/>
          </w:tcPr>
          <w:p w:rsidR="00534327" w:rsidRDefault="004A5972">
            <w:pPr>
              <w:kinsoku w:val="0"/>
              <w:overflowPunct w:val="0"/>
              <w:spacing w:line="276" w:lineRule="auto"/>
              <w:jc w:val="center"/>
              <w:rPr>
                <w:szCs w:val="21"/>
              </w:rPr>
            </w:pPr>
            <w:r>
              <w:rPr>
                <w:szCs w:val="21"/>
              </w:rPr>
              <w:t>年龄</w:t>
            </w:r>
          </w:p>
        </w:tc>
        <w:tc>
          <w:tcPr>
            <w:tcW w:w="1398" w:type="dxa"/>
            <w:gridSpan w:val="2"/>
          </w:tcPr>
          <w:p w:rsidR="00534327" w:rsidRDefault="00534327">
            <w:pPr>
              <w:kinsoku w:val="0"/>
              <w:overflowPunct w:val="0"/>
              <w:spacing w:line="276" w:lineRule="auto"/>
              <w:rPr>
                <w:szCs w:val="21"/>
              </w:rPr>
            </w:pPr>
          </w:p>
        </w:tc>
        <w:tc>
          <w:tcPr>
            <w:tcW w:w="1921" w:type="dxa"/>
            <w:gridSpan w:val="2"/>
            <w:vAlign w:val="center"/>
          </w:tcPr>
          <w:p w:rsidR="00534327" w:rsidRDefault="004A5972">
            <w:pPr>
              <w:kinsoku w:val="0"/>
              <w:overflowPunct w:val="0"/>
              <w:spacing w:line="276" w:lineRule="auto"/>
              <w:jc w:val="center"/>
              <w:rPr>
                <w:szCs w:val="21"/>
              </w:rPr>
            </w:pPr>
            <w:r>
              <w:rPr>
                <w:szCs w:val="21"/>
              </w:rPr>
              <w:t>学历</w:t>
            </w:r>
          </w:p>
        </w:tc>
        <w:tc>
          <w:tcPr>
            <w:tcW w:w="1734" w:type="dxa"/>
          </w:tcPr>
          <w:p w:rsidR="00534327" w:rsidRDefault="00534327">
            <w:pPr>
              <w:kinsoku w:val="0"/>
              <w:overflowPunct w:val="0"/>
              <w:spacing w:line="276" w:lineRule="auto"/>
              <w:rPr>
                <w:szCs w:val="21"/>
              </w:rPr>
            </w:pPr>
          </w:p>
        </w:tc>
      </w:tr>
      <w:tr w:rsidR="00534327">
        <w:trPr>
          <w:trHeight w:val="20"/>
          <w:jc w:val="center"/>
        </w:trPr>
        <w:tc>
          <w:tcPr>
            <w:tcW w:w="1565" w:type="dxa"/>
            <w:gridSpan w:val="2"/>
            <w:vAlign w:val="center"/>
          </w:tcPr>
          <w:p w:rsidR="00534327" w:rsidRDefault="004A5972">
            <w:pPr>
              <w:kinsoku w:val="0"/>
              <w:overflowPunct w:val="0"/>
              <w:spacing w:line="276" w:lineRule="auto"/>
              <w:jc w:val="center"/>
              <w:rPr>
                <w:szCs w:val="21"/>
              </w:rPr>
            </w:pPr>
            <w:r>
              <w:rPr>
                <w:szCs w:val="21"/>
              </w:rPr>
              <w:t>职称</w:t>
            </w:r>
          </w:p>
        </w:tc>
        <w:tc>
          <w:tcPr>
            <w:tcW w:w="1577" w:type="dxa"/>
          </w:tcPr>
          <w:p w:rsidR="00534327" w:rsidRDefault="00534327">
            <w:pPr>
              <w:kinsoku w:val="0"/>
              <w:overflowPunct w:val="0"/>
              <w:spacing w:line="276" w:lineRule="auto"/>
              <w:rPr>
                <w:szCs w:val="21"/>
              </w:rPr>
            </w:pPr>
          </w:p>
        </w:tc>
        <w:tc>
          <w:tcPr>
            <w:tcW w:w="1048" w:type="dxa"/>
            <w:vAlign w:val="center"/>
          </w:tcPr>
          <w:p w:rsidR="00534327" w:rsidRDefault="004A5972">
            <w:pPr>
              <w:kinsoku w:val="0"/>
              <w:overflowPunct w:val="0"/>
              <w:spacing w:line="276" w:lineRule="auto"/>
              <w:jc w:val="center"/>
              <w:rPr>
                <w:szCs w:val="21"/>
              </w:rPr>
            </w:pPr>
            <w:r>
              <w:rPr>
                <w:szCs w:val="21"/>
              </w:rPr>
              <w:t>职务</w:t>
            </w:r>
          </w:p>
        </w:tc>
        <w:tc>
          <w:tcPr>
            <w:tcW w:w="1398" w:type="dxa"/>
            <w:gridSpan w:val="2"/>
          </w:tcPr>
          <w:p w:rsidR="00534327" w:rsidRDefault="00534327">
            <w:pPr>
              <w:kinsoku w:val="0"/>
              <w:overflowPunct w:val="0"/>
              <w:spacing w:line="276" w:lineRule="auto"/>
              <w:rPr>
                <w:szCs w:val="21"/>
              </w:rPr>
            </w:pPr>
          </w:p>
        </w:tc>
        <w:tc>
          <w:tcPr>
            <w:tcW w:w="1921" w:type="dxa"/>
            <w:gridSpan w:val="2"/>
            <w:vAlign w:val="center"/>
          </w:tcPr>
          <w:p w:rsidR="00534327" w:rsidRDefault="004A5972">
            <w:pPr>
              <w:kinsoku w:val="0"/>
              <w:overflowPunct w:val="0"/>
              <w:spacing w:line="276" w:lineRule="auto"/>
              <w:jc w:val="center"/>
              <w:rPr>
                <w:szCs w:val="21"/>
              </w:rPr>
            </w:pPr>
            <w:r>
              <w:rPr>
                <w:szCs w:val="21"/>
              </w:rPr>
              <w:t>拟在本合同任职</w:t>
            </w:r>
          </w:p>
        </w:tc>
        <w:tc>
          <w:tcPr>
            <w:tcW w:w="1734" w:type="dxa"/>
          </w:tcPr>
          <w:p w:rsidR="00534327" w:rsidRDefault="00534327">
            <w:pPr>
              <w:kinsoku w:val="0"/>
              <w:overflowPunct w:val="0"/>
              <w:spacing w:line="276" w:lineRule="auto"/>
              <w:rPr>
                <w:szCs w:val="21"/>
              </w:rPr>
            </w:pPr>
          </w:p>
        </w:tc>
      </w:tr>
      <w:tr w:rsidR="00534327">
        <w:trPr>
          <w:trHeight w:val="20"/>
          <w:jc w:val="center"/>
        </w:trPr>
        <w:tc>
          <w:tcPr>
            <w:tcW w:w="1565" w:type="dxa"/>
            <w:gridSpan w:val="2"/>
            <w:vAlign w:val="center"/>
          </w:tcPr>
          <w:p w:rsidR="00534327" w:rsidRDefault="004A5972">
            <w:pPr>
              <w:kinsoku w:val="0"/>
              <w:overflowPunct w:val="0"/>
              <w:spacing w:line="276" w:lineRule="auto"/>
              <w:jc w:val="center"/>
              <w:rPr>
                <w:szCs w:val="21"/>
              </w:rPr>
            </w:pPr>
            <w:r>
              <w:rPr>
                <w:szCs w:val="21"/>
              </w:rPr>
              <w:t>毕业学校</w:t>
            </w:r>
          </w:p>
        </w:tc>
        <w:tc>
          <w:tcPr>
            <w:tcW w:w="7678" w:type="dxa"/>
            <w:gridSpan w:val="7"/>
          </w:tcPr>
          <w:p w:rsidR="00534327" w:rsidRDefault="004A5972">
            <w:pPr>
              <w:kinsoku w:val="0"/>
              <w:overflowPunct w:val="0"/>
              <w:spacing w:line="276" w:lineRule="auto"/>
              <w:ind w:firstLineChars="250" w:firstLine="600"/>
              <w:rPr>
                <w:szCs w:val="21"/>
              </w:rPr>
            </w:pPr>
            <w:r>
              <w:rPr>
                <w:szCs w:val="21"/>
              </w:rPr>
              <w:t>年毕业于</w:t>
            </w:r>
            <w:r>
              <w:rPr>
                <w:szCs w:val="21"/>
              </w:rPr>
              <w:t xml:space="preserve">                 </w:t>
            </w:r>
            <w:r>
              <w:rPr>
                <w:szCs w:val="21"/>
              </w:rPr>
              <w:t>学校</w:t>
            </w:r>
            <w:r>
              <w:rPr>
                <w:szCs w:val="21"/>
              </w:rPr>
              <w:t xml:space="preserve">         </w:t>
            </w:r>
            <w:r>
              <w:rPr>
                <w:szCs w:val="21"/>
              </w:rPr>
              <w:t>专业</w:t>
            </w:r>
          </w:p>
        </w:tc>
      </w:tr>
      <w:tr w:rsidR="00534327">
        <w:trPr>
          <w:trHeight w:val="20"/>
          <w:jc w:val="center"/>
        </w:trPr>
        <w:tc>
          <w:tcPr>
            <w:tcW w:w="9243" w:type="dxa"/>
            <w:gridSpan w:val="9"/>
          </w:tcPr>
          <w:p w:rsidR="00534327" w:rsidRDefault="004A5972">
            <w:pPr>
              <w:kinsoku w:val="0"/>
              <w:overflowPunct w:val="0"/>
              <w:spacing w:line="276" w:lineRule="auto"/>
              <w:rPr>
                <w:szCs w:val="21"/>
              </w:rPr>
            </w:pPr>
            <w:r>
              <w:rPr>
                <w:szCs w:val="21"/>
              </w:rPr>
              <w:t>主要工作经历</w:t>
            </w:r>
          </w:p>
        </w:tc>
      </w:tr>
      <w:tr w:rsidR="00534327">
        <w:trPr>
          <w:trHeight w:val="20"/>
          <w:jc w:val="center"/>
        </w:trPr>
        <w:tc>
          <w:tcPr>
            <w:tcW w:w="1221" w:type="dxa"/>
            <w:vAlign w:val="center"/>
          </w:tcPr>
          <w:p w:rsidR="00534327" w:rsidRDefault="004A5972">
            <w:pPr>
              <w:kinsoku w:val="0"/>
              <w:overflowPunct w:val="0"/>
              <w:spacing w:line="276" w:lineRule="auto"/>
              <w:jc w:val="center"/>
              <w:rPr>
                <w:szCs w:val="21"/>
              </w:rPr>
            </w:pPr>
            <w:r>
              <w:rPr>
                <w:szCs w:val="21"/>
              </w:rPr>
              <w:t>时间</w:t>
            </w:r>
          </w:p>
        </w:tc>
        <w:tc>
          <w:tcPr>
            <w:tcW w:w="3842" w:type="dxa"/>
            <w:gridSpan w:val="4"/>
            <w:vAlign w:val="center"/>
          </w:tcPr>
          <w:p w:rsidR="00534327" w:rsidRDefault="004A5972">
            <w:pPr>
              <w:kinsoku w:val="0"/>
              <w:overflowPunct w:val="0"/>
              <w:spacing w:line="276" w:lineRule="auto"/>
              <w:jc w:val="center"/>
              <w:rPr>
                <w:szCs w:val="21"/>
              </w:rPr>
            </w:pPr>
            <w:r>
              <w:rPr>
                <w:szCs w:val="21"/>
              </w:rPr>
              <w:t>参加过的项目</w:t>
            </w:r>
          </w:p>
        </w:tc>
        <w:tc>
          <w:tcPr>
            <w:tcW w:w="1738" w:type="dxa"/>
            <w:gridSpan w:val="2"/>
            <w:vAlign w:val="center"/>
          </w:tcPr>
          <w:p w:rsidR="00534327" w:rsidRDefault="004A5972">
            <w:pPr>
              <w:kinsoku w:val="0"/>
              <w:overflowPunct w:val="0"/>
              <w:spacing w:line="276" w:lineRule="auto"/>
              <w:jc w:val="center"/>
              <w:rPr>
                <w:szCs w:val="21"/>
              </w:rPr>
            </w:pPr>
            <w:r>
              <w:rPr>
                <w:szCs w:val="21"/>
              </w:rPr>
              <w:t>担任职务</w:t>
            </w:r>
          </w:p>
        </w:tc>
        <w:tc>
          <w:tcPr>
            <w:tcW w:w="2442" w:type="dxa"/>
            <w:gridSpan w:val="2"/>
            <w:vAlign w:val="center"/>
          </w:tcPr>
          <w:p w:rsidR="00534327" w:rsidRDefault="004A5972">
            <w:pPr>
              <w:kinsoku w:val="0"/>
              <w:overflowPunct w:val="0"/>
              <w:spacing w:line="276" w:lineRule="auto"/>
              <w:jc w:val="center"/>
              <w:rPr>
                <w:szCs w:val="21"/>
              </w:rPr>
            </w:pPr>
            <w:r>
              <w:rPr>
                <w:rFonts w:ascii="宋体" w:eastAsia="宋体" w:hAnsi="宋体" w:cs="微软雅黑" w:hint="eastAsia"/>
                <w:sz w:val="21"/>
                <w:szCs w:val="21"/>
              </w:rPr>
              <w:t>投标人</w:t>
            </w:r>
            <w:r>
              <w:rPr>
                <w:szCs w:val="21"/>
              </w:rPr>
              <w:t>及联系电话</w:t>
            </w:r>
          </w:p>
        </w:tc>
      </w:tr>
      <w:tr w:rsidR="00534327">
        <w:trPr>
          <w:trHeight w:val="20"/>
          <w:jc w:val="center"/>
        </w:trPr>
        <w:tc>
          <w:tcPr>
            <w:tcW w:w="1221" w:type="dxa"/>
          </w:tcPr>
          <w:p w:rsidR="00534327" w:rsidRDefault="00534327">
            <w:pPr>
              <w:kinsoku w:val="0"/>
              <w:overflowPunct w:val="0"/>
              <w:spacing w:line="276" w:lineRule="auto"/>
              <w:rPr>
                <w:szCs w:val="21"/>
              </w:rPr>
            </w:pPr>
          </w:p>
        </w:tc>
        <w:tc>
          <w:tcPr>
            <w:tcW w:w="3842" w:type="dxa"/>
            <w:gridSpan w:val="4"/>
          </w:tcPr>
          <w:p w:rsidR="00534327" w:rsidRDefault="00534327">
            <w:pPr>
              <w:kinsoku w:val="0"/>
              <w:overflowPunct w:val="0"/>
              <w:spacing w:line="276" w:lineRule="auto"/>
              <w:rPr>
                <w:szCs w:val="21"/>
              </w:rPr>
            </w:pPr>
          </w:p>
        </w:tc>
        <w:tc>
          <w:tcPr>
            <w:tcW w:w="1738" w:type="dxa"/>
            <w:gridSpan w:val="2"/>
          </w:tcPr>
          <w:p w:rsidR="00534327" w:rsidRDefault="00534327">
            <w:pPr>
              <w:kinsoku w:val="0"/>
              <w:overflowPunct w:val="0"/>
              <w:spacing w:line="276" w:lineRule="auto"/>
              <w:rPr>
                <w:szCs w:val="21"/>
              </w:rPr>
            </w:pPr>
          </w:p>
        </w:tc>
        <w:tc>
          <w:tcPr>
            <w:tcW w:w="2442" w:type="dxa"/>
            <w:gridSpan w:val="2"/>
          </w:tcPr>
          <w:p w:rsidR="00534327" w:rsidRDefault="00534327">
            <w:pPr>
              <w:kinsoku w:val="0"/>
              <w:overflowPunct w:val="0"/>
              <w:spacing w:line="276" w:lineRule="auto"/>
              <w:rPr>
                <w:szCs w:val="21"/>
              </w:rPr>
            </w:pPr>
          </w:p>
        </w:tc>
      </w:tr>
      <w:tr w:rsidR="00534327">
        <w:trPr>
          <w:trHeight w:val="20"/>
          <w:jc w:val="center"/>
        </w:trPr>
        <w:tc>
          <w:tcPr>
            <w:tcW w:w="1221" w:type="dxa"/>
          </w:tcPr>
          <w:p w:rsidR="00534327" w:rsidRDefault="00534327">
            <w:pPr>
              <w:kinsoku w:val="0"/>
              <w:overflowPunct w:val="0"/>
              <w:spacing w:line="276" w:lineRule="auto"/>
              <w:rPr>
                <w:szCs w:val="21"/>
              </w:rPr>
            </w:pPr>
          </w:p>
        </w:tc>
        <w:tc>
          <w:tcPr>
            <w:tcW w:w="3842" w:type="dxa"/>
            <w:gridSpan w:val="4"/>
          </w:tcPr>
          <w:p w:rsidR="00534327" w:rsidRDefault="00534327">
            <w:pPr>
              <w:kinsoku w:val="0"/>
              <w:overflowPunct w:val="0"/>
              <w:spacing w:line="276" w:lineRule="auto"/>
              <w:rPr>
                <w:szCs w:val="21"/>
              </w:rPr>
            </w:pPr>
          </w:p>
        </w:tc>
        <w:tc>
          <w:tcPr>
            <w:tcW w:w="1738" w:type="dxa"/>
            <w:gridSpan w:val="2"/>
          </w:tcPr>
          <w:p w:rsidR="00534327" w:rsidRDefault="00534327">
            <w:pPr>
              <w:kinsoku w:val="0"/>
              <w:overflowPunct w:val="0"/>
              <w:spacing w:line="276" w:lineRule="auto"/>
              <w:rPr>
                <w:szCs w:val="21"/>
              </w:rPr>
            </w:pPr>
          </w:p>
        </w:tc>
        <w:tc>
          <w:tcPr>
            <w:tcW w:w="2442" w:type="dxa"/>
            <w:gridSpan w:val="2"/>
          </w:tcPr>
          <w:p w:rsidR="00534327" w:rsidRDefault="00534327">
            <w:pPr>
              <w:kinsoku w:val="0"/>
              <w:overflowPunct w:val="0"/>
              <w:spacing w:line="276" w:lineRule="auto"/>
              <w:rPr>
                <w:szCs w:val="21"/>
              </w:rPr>
            </w:pPr>
          </w:p>
        </w:tc>
      </w:tr>
      <w:tr w:rsidR="00534327">
        <w:trPr>
          <w:trHeight w:val="20"/>
          <w:jc w:val="center"/>
        </w:trPr>
        <w:tc>
          <w:tcPr>
            <w:tcW w:w="1221" w:type="dxa"/>
          </w:tcPr>
          <w:p w:rsidR="00534327" w:rsidRDefault="00534327">
            <w:pPr>
              <w:kinsoku w:val="0"/>
              <w:overflowPunct w:val="0"/>
              <w:spacing w:line="276" w:lineRule="auto"/>
              <w:rPr>
                <w:szCs w:val="21"/>
              </w:rPr>
            </w:pPr>
          </w:p>
        </w:tc>
        <w:tc>
          <w:tcPr>
            <w:tcW w:w="3842" w:type="dxa"/>
            <w:gridSpan w:val="4"/>
          </w:tcPr>
          <w:p w:rsidR="00534327" w:rsidRDefault="00534327">
            <w:pPr>
              <w:kinsoku w:val="0"/>
              <w:overflowPunct w:val="0"/>
              <w:spacing w:line="276" w:lineRule="auto"/>
              <w:rPr>
                <w:szCs w:val="21"/>
              </w:rPr>
            </w:pPr>
          </w:p>
        </w:tc>
        <w:tc>
          <w:tcPr>
            <w:tcW w:w="1738" w:type="dxa"/>
            <w:gridSpan w:val="2"/>
          </w:tcPr>
          <w:p w:rsidR="00534327" w:rsidRDefault="00534327">
            <w:pPr>
              <w:kinsoku w:val="0"/>
              <w:overflowPunct w:val="0"/>
              <w:spacing w:line="276" w:lineRule="auto"/>
              <w:rPr>
                <w:szCs w:val="21"/>
              </w:rPr>
            </w:pPr>
          </w:p>
        </w:tc>
        <w:tc>
          <w:tcPr>
            <w:tcW w:w="2442" w:type="dxa"/>
            <w:gridSpan w:val="2"/>
          </w:tcPr>
          <w:p w:rsidR="00534327" w:rsidRDefault="00534327">
            <w:pPr>
              <w:kinsoku w:val="0"/>
              <w:overflowPunct w:val="0"/>
              <w:spacing w:line="276" w:lineRule="auto"/>
              <w:rPr>
                <w:szCs w:val="21"/>
              </w:rPr>
            </w:pPr>
          </w:p>
        </w:tc>
      </w:tr>
      <w:tr w:rsidR="00534327">
        <w:trPr>
          <w:trHeight w:val="20"/>
          <w:jc w:val="center"/>
        </w:trPr>
        <w:tc>
          <w:tcPr>
            <w:tcW w:w="1221" w:type="dxa"/>
          </w:tcPr>
          <w:p w:rsidR="00534327" w:rsidRDefault="00534327">
            <w:pPr>
              <w:kinsoku w:val="0"/>
              <w:overflowPunct w:val="0"/>
              <w:spacing w:line="276" w:lineRule="auto"/>
              <w:rPr>
                <w:szCs w:val="21"/>
              </w:rPr>
            </w:pPr>
          </w:p>
        </w:tc>
        <w:tc>
          <w:tcPr>
            <w:tcW w:w="3842" w:type="dxa"/>
            <w:gridSpan w:val="4"/>
          </w:tcPr>
          <w:p w:rsidR="00534327" w:rsidRDefault="00534327">
            <w:pPr>
              <w:kinsoku w:val="0"/>
              <w:overflowPunct w:val="0"/>
              <w:spacing w:line="276" w:lineRule="auto"/>
              <w:rPr>
                <w:szCs w:val="21"/>
              </w:rPr>
            </w:pPr>
          </w:p>
        </w:tc>
        <w:tc>
          <w:tcPr>
            <w:tcW w:w="1738" w:type="dxa"/>
            <w:gridSpan w:val="2"/>
          </w:tcPr>
          <w:p w:rsidR="00534327" w:rsidRDefault="00534327">
            <w:pPr>
              <w:kinsoku w:val="0"/>
              <w:overflowPunct w:val="0"/>
              <w:spacing w:line="276" w:lineRule="auto"/>
              <w:rPr>
                <w:szCs w:val="21"/>
              </w:rPr>
            </w:pPr>
          </w:p>
        </w:tc>
        <w:tc>
          <w:tcPr>
            <w:tcW w:w="2442" w:type="dxa"/>
            <w:gridSpan w:val="2"/>
          </w:tcPr>
          <w:p w:rsidR="00534327" w:rsidRDefault="00534327">
            <w:pPr>
              <w:kinsoku w:val="0"/>
              <w:overflowPunct w:val="0"/>
              <w:spacing w:line="276" w:lineRule="auto"/>
              <w:rPr>
                <w:szCs w:val="21"/>
              </w:rPr>
            </w:pPr>
          </w:p>
        </w:tc>
      </w:tr>
      <w:tr w:rsidR="00534327">
        <w:trPr>
          <w:trHeight w:val="20"/>
          <w:jc w:val="center"/>
        </w:trPr>
        <w:tc>
          <w:tcPr>
            <w:tcW w:w="1221" w:type="dxa"/>
          </w:tcPr>
          <w:p w:rsidR="00534327" w:rsidRDefault="00534327">
            <w:pPr>
              <w:kinsoku w:val="0"/>
              <w:overflowPunct w:val="0"/>
              <w:spacing w:line="276" w:lineRule="auto"/>
              <w:rPr>
                <w:szCs w:val="21"/>
              </w:rPr>
            </w:pPr>
          </w:p>
        </w:tc>
        <w:tc>
          <w:tcPr>
            <w:tcW w:w="3842" w:type="dxa"/>
            <w:gridSpan w:val="4"/>
          </w:tcPr>
          <w:p w:rsidR="00534327" w:rsidRDefault="00534327">
            <w:pPr>
              <w:kinsoku w:val="0"/>
              <w:overflowPunct w:val="0"/>
              <w:spacing w:line="276" w:lineRule="auto"/>
              <w:rPr>
                <w:szCs w:val="21"/>
              </w:rPr>
            </w:pPr>
          </w:p>
        </w:tc>
        <w:tc>
          <w:tcPr>
            <w:tcW w:w="1738" w:type="dxa"/>
            <w:gridSpan w:val="2"/>
          </w:tcPr>
          <w:p w:rsidR="00534327" w:rsidRDefault="00534327">
            <w:pPr>
              <w:kinsoku w:val="0"/>
              <w:overflowPunct w:val="0"/>
              <w:spacing w:line="276" w:lineRule="auto"/>
              <w:rPr>
                <w:szCs w:val="21"/>
              </w:rPr>
            </w:pPr>
          </w:p>
        </w:tc>
        <w:tc>
          <w:tcPr>
            <w:tcW w:w="2442" w:type="dxa"/>
            <w:gridSpan w:val="2"/>
          </w:tcPr>
          <w:p w:rsidR="00534327" w:rsidRDefault="00534327">
            <w:pPr>
              <w:kinsoku w:val="0"/>
              <w:overflowPunct w:val="0"/>
              <w:spacing w:line="276" w:lineRule="auto"/>
              <w:rPr>
                <w:szCs w:val="21"/>
              </w:rPr>
            </w:pPr>
          </w:p>
        </w:tc>
      </w:tr>
      <w:tr w:rsidR="00534327">
        <w:trPr>
          <w:trHeight w:val="20"/>
          <w:jc w:val="center"/>
        </w:trPr>
        <w:tc>
          <w:tcPr>
            <w:tcW w:w="1221" w:type="dxa"/>
          </w:tcPr>
          <w:p w:rsidR="00534327" w:rsidRDefault="00534327">
            <w:pPr>
              <w:kinsoku w:val="0"/>
              <w:overflowPunct w:val="0"/>
              <w:spacing w:line="276" w:lineRule="auto"/>
              <w:rPr>
                <w:szCs w:val="21"/>
              </w:rPr>
            </w:pPr>
          </w:p>
        </w:tc>
        <w:tc>
          <w:tcPr>
            <w:tcW w:w="3842" w:type="dxa"/>
            <w:gridSpan w:val="4"/>
          </w:tcPr>
          <w:p w:rsidR="00534327" w:rsidRDefault="00534327">
            <w:pPr>
              <w:kinsoku w:val="0"/>
              <w:overflowPunct w:val="0"/>
              <w:spacing w:line="276" w:lineRule="auto"/>
              <w:rPr>
                <w:szCs w:val="21"/>
              </w:rPr>
            </w:pPr>
          </w:p>
        </w:tc>
        <w:tc>
          <w:tcPr>
            <w:tcW w:w="1738" w:type="dxa"/>
            <w:gridSpan w:val="2"/>
          </w:tcPr>
          <w:p w:rsidR="00534327" w:rsidRDefault="00534327">
            <w:pPr>
              <w:kinsoku w:val="0"/>
              <w:overflowPunct w:val="0"/>
              <w:spacing w:line="276" w:lineRule="auto"/>
              <w:rPr>
                <w:szCs w:val="21"/>
              </w:rPr>
            </w:pPr>
          </w:p>
        </w:tc>
        <w:tc>
          <w:tcPr>
            <w:tcW w:w="2442" w:type="dxa"/>
            <w:gridSpan w:val="2"/>
          </w:tcPr>
          <w:p w:rsidR="00534327" w:rsidRDefault="00534327">
            <w:pPr>
              <w:kinsoku w:val="0"/>
              <w:overflowPunct w:val="0"/>
              <w:spacing w:line="276" w:lineRule="auto"/>
              <w:rPr>
                <w:szCs w:val="21"/>
              </w:rPr>
            </w:pPr>
          </w:p>
        </w:tc>
      </w:tr>
      <w:tr w:rsidR="00534327">
        <w:trPr>
          <w:trHeight w:val="20"/>
          <w:jc w:val="center"/>
        </w:trPr>
        <w:tc>
          <w:tcPr>
            <w:tcW w:w="1221" w:type="dxa"/>
          </w:tcPr>
          <w:p w:rsidR="00534327" w:rsidRDefault="00534327">
            <w:pPr>
              <w:kinsoku w:val="0"/>
              <w:overflowPunct w:val="0"/>
              <w:spacing w:line="276" w:lineRule="auto"/>
              <w:rPr>
                <w:szCs w:val="21"/>
              </w:rPr>
            </w:pPr>
          </w:p>
        </w:tc>
        <w:tc>
          <w:tcPr>
            <w:tcW w:w="3842" w:type="dxa"/>
            <w:gridSpan w:val="4"/>
          </w:tcPr>
          <w:p w:rsidR="00534327" w:rsidRDefault="00534327">
            <w:pPr>
              <w:kinsoku w:val="0"/>
              <w:overflowPunct w:val="0"/>
              <w:spacing w:line="276" w:lineRule="auto"/>
              <w:rPr>
                <w:szCs w:val="21"/>
              </w:rPr>
            </w:pPr>
          </w:p>
        </w:tc>
        <w:tc>
          <w:tcPr>
            <w:tcW w:w="1738" w:type="dxa"/>
            <w:gridSpan w:val="2"/>
          </w:tcPr>
          <w:p w:rsidR="00534327" w:rsidRDefault="00534327">
            <w:pPr>
              <w:kinsoku w:val="0"/>
              <w:overflowPunct w:val="0"/>
              <w:spacing w:line="276" w:lineRule="auto"/>
              <w:rPr>
                <w:szCs w:val="21"/>
              </w:rPr>
            </w:pPr>
          </w:p>
        </w:tc>
        <w:tc>
          <w:tcPr>
            <w:tcW w:w="2442" w:type="dxa"/>
            <w:gridSpan w:val="2"/>
          </w:tcPr>
          <w:p w:rsidR="00534327" w:rsidRDefault="00534327">
            <w:pPr>
              <w:kinsoku w:val="0"/>
              <w:overflowPunct w:val="0"/>
              <w:spacing w:line="276" w:lineRule="auto"/>
              <w:rPr>
                <w:szCs w:val="21"/>
              </w:rPr>
            </w:pPr>
          </w:p>
        </w:tc>
      </w:tr>
      <w:tr w:rsidR="00534327">
        <w:trPr>
          <w:trHeight w:val="20"/>
          <w:jc w:val="center"/>
        </w:trPr>
        <w:tc>
          <w:tcPr>
            <w:tcW w:w="1221" w:type="dxa"/>
          </w:tcPr>
          <w:p w:rsidR="00534327" w:rsidRDefault="00534327">
            <w:pPr>
              <w:kinsoku w:val="0"/>
              <w:overflowPunct w:val="0"/>
              <w:spacing w:line="276" w:lineRule="auto"/>
              <w:rPr>
                <w:szCs w:val="21"/>
              </w:rPr>
            </w:pPr>
          </w:p>
        </w:tc>
        <w:tc>
          <w:tcPr>
            <w:tcW w:w="3842" w:type="dxa"/>
            <w:gridSpan w:val="4"/>
          </w:tcPr>
          <w:p w:rsidR="00534327" w:rsidRDefault="00534327">
            <w:pPr>
              <w:kinsoku w:val="0"/>
              <w:overflowPunct w:val="0"/>
              <w:spacing w:line="276" w:lineRule="auto"/>
              <w:rPr>
                <w:szCs w:val="21"/>
              </w:rPr>
            </w:pPr>
          </w:p>
        </w:tc>
        <w:tc>
          <w:tcPr>
            <w:tcW w:w="1738" w:type="dxa"/>
            <w:gridSpan w:val="2"/>
          </w:tcPr>
          <w:p w:rsidR="00534327" w:rsidRDefault="00534327">
            <w:pPr>
              <w:kinsoku w:val="0"/>
              <w:overflowPunct w:val="0"/>
              <w:spacing w:line="276" w:lineRule="auto"/>
              <w:rPr>
                <w:szCs w:val="21"/>
              </w:rPr>
            </w:pPr>
          </w:p>
        </w:tc>
        <w:tc>
          <w:tcPr>
            <w:tcW w:w="2442" w:type="dxa"/>
            <w:gridSpan w:val="2"/>
          </w:tcPr>
          <w:p w:rsidR="00534327" w:rsidRDefault="00534327">
            <w:pPr>
              <w:kinsoku w:val="0"/>
              <w:overflowPunct w:val="0"/>
              <w:spacing w:line="276" w:lineRule="auto"/>
              <w:rPr>
                <w:szCs w:val="21"/>
              </w:rPr>
            </w:pPr>
          </w:p>
        </w:tc>
      </w:tr>
      <w:tr w:rsidR="00534327">
        <w:trPr>
          <w:trHeight w:val="20"/>
          <w:jc w:val="center"/>
        </w:trPr>
        <w:tc>
          <w:tcPr>
            <w:tcW w:w="1221" w:type="dxa"/>
          </w:tcPr>
          <w:p w:rsidR="00534327" w:rsidRDefault="00534327">
            <w:pPr>
              <w:kinsoku w:val="0"/>
              <w:overflowPunct w:val="0"/>
              <w:spacing w:line="276" w:lineRule="auto"/>
              <w:rPr>
                <w:szCs w:val="21"/>
              </w:rPr>
            </w:pPr>
          </w:p>
        </w:tc>
        <w:tc>
          <w:tcPr>
            <w:tcW w:w="3842" w:type="dxa"/>
            <w:gridSpan w:val="4"/>
          </w:tcPr>
          <w:p w:rsidR="00534327" w:rsidRDefault="00534327">
            <w:pPr>
              <w:kinsoku w:val="0"/>
              <w:overflowPunct w:val="0"/>
              <w:spacing w:line="276" w:lineRule="auto"/>
              <w:rPr>
                <w:szCs w:val="21"/>
              </w:rPr>
            </w:pPr>
          </w:p>
        </w:tc>
        <w:tc>
          <w:tcPr>
            <w:tcW w:w="1738" w:type="dxa"/>
            <w:gridSpan w:val="2"/>
          </w:tcPr>
          <w:p w:rsidR="00534327" w:rsidRDefault="00534327">
            <w:pPr>
              <w:kinsoku w:val="0"/>
              <w:overflowPunct w:val="0"/>
              <w:spacing w:line="276" w:lineRule="auto"/>
              <w:rPr>
                <w:szCs w:val="21"/>
              </w:rPr>
            </w:pPr>
          </w:p>
        </w:tc>
        <w:tc>
          <w:tcPr>
            <w:tcW w:w="2442" w:type="dxa"/>
            <w:gridSpan w:val="2"/>
          </w:tcPr>
          <w:p w:rsidR="00534327" w:rsidRDefault="00534327">
            <w:pPr>
              <w:kinsoku w:val="0"/>
              <w:overflowPunct w:val="0"/>
              <w:spacing w:line="276" w:lineRule="auto"/>
              <w:rPr>
                <w:szCs w:val="21"/>
              </w:rPr>
            </w:pPr>
          </w:p>
        </w:tc>
      </w:tr>
      <w:tr w:rsidR="00534327">
        <w:trPr>
          <w:trHeight w:val="20"/>
          <w:jc w:val="center"/>
        </w:trPr>
        <w:tc>
          <w:tcPr>
            <w:tcW w:w="1221" w:type="dxa"/>
          </w:tcPr>
          <w:p w:rsidR="00534327" w:rsidRDefault="00534327">
            <w:pPr>
              <w:kinsoku w:val="0"/>
              <w:overflowPunct w:val="0"/>
              <w:spacing w:line="276" w:lineRule="auto"/>
              <w:rPr>
                <w:szCs w:val="21"/>
              </w:rPr>
            </w:pPr>
          </w:p>
        </w:tc>
        <w:tc>
          <w:tcPr>
            <w:tcW w:w="3842" w:type="dxa"/>
            <w:gridSpan w:val="4"/>
          </w:tcPr>
          <w:p w:rsidR="00534327" w:rsidRDefault="00534327">
            <w:pPr>
              <w:kinsoku w:val="0"/>
              <w:overflowPunct w:val="0"/>
              <w:spacing w:line="276" w:lineRule="auto"/>
              <w:rPr>
                <w:szCs w:val="21"/>
              </w:rPr>
            </w:pPr>
          </w:p>
        </w:tc>
        <w:tc>
          <w:tcPr>
            <w:tcW w:w="1738" w:type="dxa"/>
            <w:gridSpan w:val="2"/>
          </w:tcPr>
          <w:p w:rsidR="00534327" w:rsidRDefault="00534327">
            <w:pPr>
              <w:kinsoku w:val="0"/>
              <w:overflowPunct w:val="0"/>
              <w:spacing w:line="276" w:lineRule="auto"/>
              <w:rPr>
                <w:szCs w:val="21"/>
              </w:rPr>
            </w:pPr>
          </w:p>
        </w:tc>
        <w:tc>
          <w:tcPr>
            <w:tcW w:w="2442" w:type="dxa"/>
            <w:gridSpan w:val="2"/>
          </w:tcPr>
          <w:p w:rsidR="00534327" w:rsidRDefault="00534327">
            <w:pPr>
              <w:kinsoku w:val="0"/>
              <w:overflowPunct w:val="0"/>
              <w:spacing w:line="276" w:lineRule="auto"/>
              <w:rPr>
                <w:szCs w:val="21"/>
              </w:rPr>
            </w:pPr>
          </w:p>
        </w:tc>
      </w:tr>
      <w:tr w:rsidR="00534327">
        <w:trPr>
          <w:trHeight w:val="20"/>
          <w:jc w:val="center"/>
        </w:trPr>
        <w:tc>
          <w:tcPr>
            <w:tcW w:w="1221" w:type="dxa"/>
          </w:tcPr>
          <w:p w:rsidR="00534327" w:rsidRDefault="00534327">
            <w:pPr>
              <w:kinsoku w:val="0"/>
              <w:overflowPunct w:val="0"/>
              <w:spacing w:line="276" w:lineRule="auto"/>
              <w:rPr>
                <w:szCs w:val="21"/>
              </w:rPr>
            </w:pPr>
          </w:p>
        </w:tc>
        <w:tc>
          <w:tcPr>
            <w:tcW w:w="3842" w:type="dxa"/>
            <w:gridSpan w:val="4"/>
          </w:tcPr>
          <w:p w:rsidR="00534327" w:rsidRDefault="00534327">
            <w:pPr>
              <w:kinsoku w:val="0"/>
              <w:overflowPunct w:val="0"/>
              <w:spacing w:line="276" w:lineRule="auto"/>
              <w:rPr>
                <w:szCs w:val="21"/>
              </w:rPr>
            </w:pPr>
          </w:p>
        </w:tc>
        <w:tc>
          <w:tcPr>
            <w:tcW w:w="1738" w:type="dxa"/>
            <w:gridSpan w:val="2"/>
          </w:tcPr>
          <w:p w:rsidR="00534327" w:rsidRDefault="00534327">
            <w:pPr>
              <w:kinsoku w:val="0"/>
              <w:overflowPunct w:val="0"/>
              <w:spacing w:line="276" w:lineRule="auto"/>
              <w:rPr>
                <w:szCs w:val="21"/>
              </w:rPr>
            </w:pPr>
          </w:p>
        </w:tc>
        <w:tc>
          <w:tcPr>
            <w:tcW w:w="2442" w:type="dxa"/>
            <w:gridSpan w:val="2"/>
          </w:tcPr>
          <w:p w:rsidR="00534327" w:rsidRDefault="00534327">
            <w:pPr>
              <w:kinsoku w:val="0"/>
              <w:overflowPunct w:val="0"/>
              <w:spacing w:line="276" w:lineRule="auto"/>
              <w:rPr>
                <w:szCs w:val="21"/>
              </w:rPr>
            </w:pPr>
          </w:p>
        </w:tc>
      </w:tr>
    </w:tbl>
    <w:p w:rsidR="00534327" w:rsidRDefault="004A5972">
      <w:pPr>
        <w:kinsoku w:val="0"/>
        <w:overflowPunct w:val="0"/>
        <w:spacing w:line="360" w:lineRule="auto"/>
        <w:ind w:firstLineChars="200" w:firstLine="480"/>
        <w:rPr>
          <w:szCs w:val="22"/>
        </w:rPr>
      </w:pPr>
      <w:r>
        <w:rPr>
          <w:szCs w:val="22"/>
        </w:rPr>
        <w:t>注：（</w:t>
      </w:r>
      <w:r>
        <w:rPr>
          <w:szCs w:val="22"/>
        </w:rPr>
        <w:t>1</w:t>
      </w:r>
      <w:r>
        <w:rPr>
          <w:szCs w:val="22"/>
        </w:rPr>
        <w:t>）</w:t>
      </w:r>
      <w:r>
        <w:rPr>
          <w:rFonts w:hint="eastAsia"/>
          <w:szCs w:val="22"/>
        </w:rPr>
        <w:t>项目经理应附身份证、职称证、学历证、</w:t>
      </w:r>
      <w:r>
        <w:rPr>
          <w:rFonts w:hint="eastAsia"/>
          <w:b/>
          <w:szCs w:val="22"/>
        </w:rPr>
        <w:t>养老保险复印件</w:t>
      </w:r>
      <w:r>
        <w:rPr>
          <w:rFonts w:hint="eastAsia"/>
          <w:szCs w:val="22"/>
        </w:rPr>
        <w:t>；以及招标文件资格条件要求的绩证明材料。</w:t>
      </w:r>
    </w:p>
    <w:p w:rsidR="00534327" w:rsidRDefault="004A5972">
      <w:pPr>
        <w:kinsoku w:val="0"/>
        <w:overflowPunct w:val="0"/>
        <w:spacing w:line="360" w:lineRule="auto"/>
        <w:ind w:firstLineChars="200" w:firstLine="480"/>
        <w:rPr>
          <w:szCs w:val="22"/>
        </w:rPr>
      </w:pPr>
      <w:r>
        <w:rPr>
          <w:rFonts w:hint="eastAsia"/>
          <w:szCs w:val="22"/>
        </w:rPr>
        <w:t>（</w:t>
      </w:r>
      <w:r>
        <w:rPr>
          <w:szCs w:val="22"/>
        </w:rPr>
        <w:t>2</w:t>
      </w:r>
      <w:r>
        <w:rPr>
          <w:rFonts w:hint="eastAsia"/>
          <w:szCs w:val="22"/>
        </w:rPr>
        <w:t>）养老保险是指，主要人员在该投标人单位的养老保险缴纳凭证或由社保部门出具的主要人员在该投标人单位参保的证明。</w:t>
      </w:r>
    </w:p>
    <w:p w:rsidR="00534327" w:rsidRDefault="004A5972">
      <w:pPr>
        <w:kinsoku w:val="0"/>
        <w:overflowPunct w:val="0"/>
        <w:spacing w:line="360" w:lineRule="auto"/>
        <w:ind w:firstLineChars="200" w:firstLine="480"/>
        <w:rPr>
          <w:sz w:val="23"/>
          <w:szCs w:val="23"/>
        </w:rPr>
      </w:pPr>
      <w:r>
        <w:rPr>
          <w:szCs w:val="22"/>
        </w:rPr>
        <w:t>（</w:t>
      </w:r>
      <w:r>
        <w:rPr>
          <w:rFonts w:hint="eastAsia"/>
          <w:szCs w:val="22"/>
        </w:rPr>
        <w:t>3</w:t>
      </w:r>
      <w:r>
        <w:rPr>
          <w:szCs w:val="22"/>
        </w:rPr>
        <w:t>）上述资料如不实，属于弄虚作假，取消中标资格。</w:t>
      </w:r>
    </w:p>
    <w:p w:rsidR="00534327" w:rsidRDefault="00534327">
      <w:pPr>
        <w:topLinePunct/>
        <w:snapToGrid w:val="0"/>
        <w:spacing w:line="360" w:lineRule="auto"/>
        <w:ind w:firstLineChars="200" w:firstLine="480"/>
        <w:jc w:val="both"/>
        <w:textAlignment w:val="center"/>
        <w:rPr>
          <w:rFonts w:ascii="宋体" w:eastAsia="宋体" w:hAnsi="宋体"/>
        </w:rPr>
        <w:sectPr w:rsidR="00534327">
          <w:pgSz w:w="11907" w:h="16840"/>
          <w:pgMar w:top="1440" w:right="1440" w:bottom="1440" w:left="1440" w:header="992" w:footer="992" w:gutter="0"/>
          <w:cols w:space="720"/>
        </w:sectPr>
      </w:pPr>
    </w:p>
    <w:p w:rsidR="00534327" w:rsidRDefault="004A5972">
      <w:pPr>
        <w:kinsoku w:val="0"/>
        <w:overflowPunct w:val="0"/>
        <w:spacing w:before="260" w:after="260" w:line="415" w:lineRule="auto"/>
        <w:ind w:left="142"/>
        <w:jc w:val="center"/>
        <w:outlineLvl w:val="1"/>
        <w:rPr>
          <w:b/>
          <w:bCs/>
          <w:sz w:val="32"/>
          <w:szCs w:val="32"/>
        </w:rPr>
      </w:pPr>
      <w:bookmarkStart w:id="491" w:name="_Toc12872220"/>
      <w:r>
        <w:rPr>
          <w:rFonts w:hint="eastAsia"/>
          <w:b/>
          <w:bCs/>
          <w:sz w:val="32"/>
          <w:szCs w:val="32"/>
        </w:rPr>
        <w:lastRenderedPageBreak/>
        <w:t>五、商务评审资料</w:t>
      </w:r>
      <w:bookmarkEnd w:id="491"/>
    </w:p>
    <w:p w:rsidR="00534327" w:rsidRDefault="004A5972">
      <w:pPr>
        <w:kinsoku w:val="0"/>
        <w:overflowPunct w:val="0"/>
        <w:spacing w:before="260" w:after="260" w:line="415" w:lineRule="auto"/>
        <w:outlineLvl w:val="2"/>
        <w:rPr>
          <w:b/>
          <w:bCs/>
          <w:sz w:val="32"/>
          <w:szCs w:val="32"/>
        </w:rPr>
      </w:pPr>
      <w:r>
        <w:rPr>
          <w:rFonts w:hint="eastAsia"/>
          <w:b/>
          <w:bCs/>
          <w:sz w:val="32"/>
          <w:szCs w:val="32"/>
        </w:rPr>
        <w:t>（一）近年财务状况表</w:t>
      </w:r>
    </w:p>
    <w:p w:rsidR="00534327" w:rsidRDefault="004A5972">
      <w:pPr>
        <w:kinsoku w:val="0"/>
        <w:overflowPunct w:val="0"/>
        <w:spacing w:line="360" w:lineRule="auto"/>
        <w:jc w:val="center"/>
        <w:rPr>
          <w:b/>
          <w:szCs w:val="22"/>
        </w:rPr>
      </w:pPr>
      <w:r>
        <w:rPr>
          <w:b/>
          <w:szCs w:val="22"/>
        </w:rPr>
        <w:t>投标人财务状况表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0"/>
        <w:gridCol w:w="2835"/>
        <w:gridCol w:w="1701"/>
        <w:gridCol w:w="1417"/>
        <w:gridCol w:w="1283"/>
      </w:tblGrid>
      <w:tr w:rsidR="00534327">
        <w:trPr>
          <w:trHeight w:val="510"/>
          <w:tblHeader/>
          <w:jc w:val="center"/>
        </w:trPr>
        <w:tc>
          <w:tcPr>
            <w:tcW w:w="2050" w:type="dxa"/>
            <w:vAlign w:val="center"/>
          </w:tcPr>
          <w:p w:rsidR="00534327" w:rsidRDefault="004A5972">
            <w:pPr>
              <w:kinsoku w:val="0"/>
              <w:overflowPunct w:val="0"/>
              <w:snapToGrid w:val="0"/>
              <w:spacing w:line="360" w:lineRule="auto"/>
              <w:jc w:val="center"/>
              <w:rPr>
                <w:szCs w:val="21"/>
              </w:rPr>
            </w:pPr>
            <w:r>
              <w:rPr>
                <w:szCs w:val="21"/>
              </w:rPr>
              <w:t>注册资金</w:t>
            </w:r>
          </w:p>
        </w:tc>
        <w:tc>
          <w:tcPr>
            <w:tcW w:w="2835" w:type="dxa"/>
            <w:vAlign w:val="center"/>
          </w:tcPr>
          <w:p w:rsidR="00534327" w:rsidRDefault="00534327">
            <w:pPr>
              <w:kinsoku w:val="0"/>
              <w:overflowPunct w:val="0"/>
              <w:snapToGrid w:val="0"/>
              <w:spacing w:line="360" w:lineRule="auto"/>
              <w:jc w:val="center"/>
              <w:rPr>
                <w:b/>
                <w:bCs/>
                <w:szCs w:val="21"/>
              </w:rPr>
            </w:pPr>
          </w:p>
        </w:tc>
        <w:tc>
          <w:tcPr>
            <w:tcW w:w="1701" w:type="dxa"/>
            <w:vAlign w:val="center"/>
          </w:tcPr>
          <w:p w:rsidR="00534327" w:rsidRDefault="004A5972">
            <w:pPr>
              <w:kinsoku w:val="0"/>
              <w:overflowPunct w:val="0"/>
              <w:snapToGrid w:val="0"/>
              <w:spacing w:line="360" w:lineRule="auto"/>
              <w:jc w:val="center"/>
              <w:rPr>
                <w:szCs w:val="21"/>
              </w:rPr>
            </w:pPr>
            <w:r>
              <w:rPr>
                <w:szCs w:val="21"/>
              </w:rPr>
              <w:t>20</w:t>
            </w:r>
            <w:r>
              <w:rPr>
                <w:rFonts w:hint="eastAsia"/>
                <w:szCs w:val="21"/>
              </w:rPr>
              <w:t>18</w:t>
            </w:r>
            <w:r>
              <w:rPr>
                <w:rFonts w:hint="eastAsia"/>
                <w:szCs w:val="21"/>
              </w:rPr>
              <w:t>年</w:t>
            </w:r>
          </w:p>
        </w:tc>
        <w:tc>
          <w:tcPr>
            <w:tcW w:w="1417" w:type="dxa"/>
            <w:vAlign w:val="center"/>
          </w:tcPr>
          <w:p w:rsidR="00534327" w:rsidRDefault="004A5972">
            <w:pPr>
              <w:kinsoku w:val="0"/>
              <w:overflowPunct w:val="0"/>
              <w:snapToGrid w:val="0"/>
              <w:spacing w:line="360" w:lineRule="auto"/>
              <w:jc w:val="center"/>
              <w:rPr>
                <w:szCs w:val="21"/>
              </w:rPr>
            </w:pPr>
            <w:r>
              <w:rPr>
                <w:szCs w:val="21"/>
              </w:rPr>
              <w:t>20</w:t>
            </w:r>
            <w:r>
              <w:rPr>
                <w:rFonts w:hint="eastAsia"/>
                <w:szCs w:val="21"/>
              </w:rPr>
              <w:t>19</w:t>
            </w:r>
            <w:r>
              <w:rPr>
                <w:rFonts w:hint="eastAsia"/>
                <w:szCs w:val="21"/>
              </w:rPr>
              <w:t>年</w:t>
            </w:r>
          </w:p>
        </w:tc>
        <w:tc>
          <w:tcPr>
            <w:tcW w:w="1283" w:type="dxa"/>
            <w:vAlign w:val="center"/>
          </w:tcPr>
          <w:p w:rsidR="00534327" w:rsidRDefault="004A5972">
            <w:pPr>
              <w:kinsoku w:val="0"/>
              <w:overflowPunct w:val="0"/>
              <w:snapToGrid w:val="0"/>
              <w:spacing w:line="360" w:lineRule="auto"/>
              <w:jc w:val="center"/>
              <w:rPr>
                <w:szCs w:val="21"/>
              </w:rPr>
            </w:pPr>
            <w:r>
              <w:rPr>
                <w:szCs w:val="21"/>
              </w:rPr>
              <w:t>20</w:t>
            </w:r>
            <w:r>
              <w:rPr>
                <w:rFonts w:hint="eastAsia"/>
                <w:szCs w:val="21"/>
              </w:rPr>
              <w:t>20</w:t>
            </w:r>
            <w:r>
              <w:rPr>
                <w:rFonts w:hint="eastAsia"/>
                <w:szCs w:val="21"/>
              </w:rPr>
              <w:t>年</w:t>
            </w:r>
          </w:p>
        </w:tc>
      </w:tr>
      <w:tr w:rsidR="00534327">
        <w:trPr>
          <w:trHeight w:val="510"/>
          <w:tblHeader/>
          <w:jc w:val="center"/>
        </w:trPr>
        <w:tc>
          <w:tcPr>
            <w:tcW w:w="2050" w:type="dxa"/>
            <w:vMerge w:val="restart"/>
            <w:vAlign w:val="center"/>
          </w:tcPr>
          <w:p w:rsidR="00534327" w:rsidRDefault="004A5972">
            <w:pPr>
              <w:kinsoku w:val="0"/>
              <w:overflowPunct w:val="0"/>
              <w:snapToGrid w:val="0"/>
              <w:spacing w:line="360" w:lineRule="auto"/>
              <w:jc w:val="center"/>
              <w:rPr>
                <w:szCs w:val="21"/>
              </w:rPr>
            </w:pPr>
            <w:r>
              <w:rPr>
                <w:szCs w:val="21"/>
              </w:rPr>
              <w:t>财务状况－规模</w:t>
            </w:r>
          </w:p>
        </w:tc>
        <w:tc>
          <w:tcPr>
            <w:tcW w:w="2835" w:type="dxa"/>
            <w:vAlign w:val="center"/>
          </w:tcPr>
          <w:p w:rsidR="00534327" w:rsidRDefault="004A5972">
            <w:pPr>
              <w:kinsoku w:val="0"/>
              <w:overflowPunct w:val="0"/>
              <w:jc w:val="center"/>
              <w:rPr>
                <w:szCs w:val="22"/>
              </w:rPr>
            </w:pPr>
            <w:r>
              <w:rPr>
                <w:szCs w:val="22"/>
              </w:rPr>
              <w:t>资产总额</w:t>
            </w:r>
          </w:p>
        </w:tc>
        <w:tc>
          <w:tcPr>
            <w:tcW w:w="1701" w:type="dxa"/>
            <w:vAlign w:val="center"/>
          </w:tcPr>
          <w:p w:rsidR="00534327" w:rsidRDefault="00534327">
            <w:pPr>
              <w:kinsoku w:val="0"/>
              <w:overflowPunct w:val="0"/>
              <w:snapToGrid w:val="0"/>
              <w:spacing w:line="360" w:lineRule="auto"/>
              <w:jc w:val="center"/>
              <w:rPr>
                <w:b/>
                <w:bCs/>
                <w:szCs w:val="21"/>
              </w:rPr>
            </w:pPr>
          </w:p>
        </w:tc>
        <w:tc>
          <w:tcPr>
            <w:tcW w:w="1417" w:type="dxa"/>
            <w:vAlign w:val="center"/>
          </w:tcPr>
          <w:p w:rsidR="00534327" w:rsidRDefault="00534327">
            <w:pPr>
              <w:kinsoku w:val="0"/>
              <w:overflowPunct w:val="0"/>
              <w:snapToGrid w:val="0"/>
              <w:spacing w:line="360" w:lineRule="auto"/>
              <w:jc w:val="center"/>
              <w:rPr>
                <w:b/>
                <w:bCs/>
                <w:szCs w:val="21"/>
              </w:rPr>
            </w:pPr>
          </w:p>
        </w:tc>
        <w:tc>
          <w:tcPr>
            <w:tcW w:w="1283" w:type="dxa"/>
            <w:vAlign w:val="center"/>
          </w:tcPr>
          <w:p w:rsidR="00534327" w:rsidRDefault="00534327">
            <w:pPr>
              <w:kinsoku w:val="0"/>
              <w:overflowPunct w:val="0"/>
              <w:snapToGrid w:val="0"/>
              <w:spacing w:line="360" w:lineRule="auto"/>
              <w:jc w:val="center"/>
              <w:rPr>
                <w:b/>
                <w:bCs/>
                <w:szCs w:val="21"/>
              </w:rPr>
            </w:pPr>
          </w:p>
        </w:tc>
      </w:tr>
      <w:tr w:rsidR="00534327">
        <w:trPr>
          <w:trHeight w:val="510"/>
          <w:tblHeader/>
          <w:jc w:val="center"/>
        </w:trPr>
        <w:tc>
          <w:tcPr>
            <w:tcW w:w="2050" w:type="dxa"/>
            <w:vMerge/>
            <w:vAlign w:val="center"/>
          </w:tcPr>
          <w:p w:rsidR="00534327" w:rsidRDefault="00534327">
            <w:pPr>
              <w:kinsoku w:val="0"/>
              <w:overflowPunct w:val="0"/>
              <w:snapToGrid w:val="0"/>
              <w:spacing w:line="360" w:lineRule="auto"/>
              <w:jc w:val="center"/>
              <w:rPr>
                <w:szCs w:val="21"/>
              </w:rPr>
            </w:pPr>
          </w:p>
        </w:tc>
        <w:tc>
          <w:tcPr>
            <w:tcW w:w="2835" w:type="dxa"/>
            <w:vAlign w:val="center"/>
          </w:tcPr>
          <w:p w:rsidR="00534327" w:rsidRDefault="004A5972">
            <w:pPr>
              <w:kinsoku w:val="0"/>
              <w:overflowPunct w:val="0"/>
              <w:jc w:val="center"/>
              <w:rPr>
                <w:szCs w:val="22"/>
              </w:rPr>
            </w:pPr>
            <w:r>
              <w:rPr>
                <w:szCs w:val="22"/>
              </w:rPr>
              <w:t>固定资产</w:t>
            </w:r>
          </w:p>
        </w:tc>
        <w:tc>
          <w:tcPr>
            <w:tcW w:w="1701" w:type="dxa"/>
            <w:vAlign w:val="center"/>
          </w:tcPr>
          <w:p w:rsidR="00534327" w:rsidRDefault="00534327">
            <w:pPr>
              <w:kinsoku w:val="0"/>
              <w:overflowPunct w:val="0"/>
              <w:snapToGrid w:val="0"/>
              <w:spacing w:line="360" w:lineRule="auto"/>
              <w:jc w:val="center"/>
              <w:rPr>
                <w:b/>
                <w:bCs/>
                <w:szCs w:val="21"/>
              </w:rPr>
            </w:pPr>
          </w:p>
        </w:tc>
        <w:tc>
          <w:tcPr>
            <w:tcW w:w="1417" w:type="dxa"/>
            <w:vAlign w:val="center"/>
          </w:tcPr>
          <w:p w:rsidR="00534327" w:rsidRDefault="00534327">
            <w:pPr>
              <w:kinsoku w:val="0"/>
              <w:overflowPunct w:val="0"/>
              <w:snapToGrid w:val="0"/>
              <w:spacing w:line="360" w:lineRule="auto"/>
              <w:jc w:val="center"/>
              <w:rPr>
                <w:b/>
                <w:bCs/>
                <w:szCs w:val="21"/>
              </w:rPr>
            </w:pPr>
          </w:p>
        </w:tc>
        <w:tc>
          <w:tcPr>
            <w:tcW w:w="1283" w:type="dxa"/>
            <w:vAlign w:val="center"/>
          </w:tcPr>
          <w:p w:rsidR="00534327" w:rsidRDefault="00534327">
            <w:pPr>
              <w:kinsoku w:val="0"/>
              <w:overflowPunct w:val="0"/>
              <w:snapToGrid w:val="0"/>
              <w:spacing w:line="360" w:lineRule="auto"/>
              <w:jc w:val="center"/>
              <w:rPr>
                <w:b/>
                <w:bCs/>
                <w:szCs w:val="21"/>
              </w:rPr>
            </w:pPr>
          </w:p>
        </w:tc>
      </w:tr>
      <w:tr w:rsidR="00534327">
        <w:trPr>
          <w:trHeight w:val="510"/>
          <w:tblHeader/>
          <w:jc w:val="center"/>
        </w:trPr>
        <w:tc>
          <w:tcPr>
            <w:tcW w:w="2050" w:type="dxa"/>
            <w:vMerge/>
            <w:vAlign w:val="center"/>
          </w:tcPr>
          <w:p w:rsidR="00534327" w:rsidRDefault="00534327">
            <w:pPr>
              <w:kinsoku w:val="0"/>
              <w:overflowPunct w:val="0"/>
              <w:snapToGrid w:val="0"/>
              <w:spacing w:line="360" w:lineRule="auto"/>
              <w:jc w:val="center"/>
              <w:rPr>
                <w:szCs w:val="21"/>
              </w:rPr>
            </w:pPr>
          </w:p>
        </w:tc>
        <w:tc>
          <w:tcPr>
            <w:tcW w:w="2835" w:type="dxa"/>
            <w:vAlign w:val="center"/>
          </w:tcPr>
          <w:p w:rsidR="00534327" w:rsidRDefault="004A5972">
            <w:pPr>
              <w:kinsoku w:val="0"/>
              <w:overflowPunct w:val="0"/>
              <w:jc w:val="center"/>
              <w:rPr>
                <w:szCs w:val="22"/>
              </w:rPr>
            </w:pPr>
            <w:r>
              <w:rPr>
                <w:szCs w:val="22"/>
              </w:rPr>
              <w:t>流动资产</w:t>
            </w:r>
          </w:p>
        </w:tc>
        <w:tc>
          <w:tcPr>
            <w:tcW w:w="1701" w:type="dxa"/>
            <w:vAlign w:val="center"/>
          </w:tcPr>
          <w:p w:rsidR="00534327" w:rsidRDefault="00534327">
            <w:pPr>
              <w:kinsoku w:val="0"/>
              <w:overflowPunct w:val="0"/>
              <w:snapToGrid w:val="0"/>
              <w:spacing w:line="360" w:lineRule="auto"/>
              <w:jc w:val="center"/>
              <w:rPr>
                <w:b/>
                <w:bCs/>
                <w:szCs w:val="21"/>
              </w:rPr>
            </w:pPr>
          </w:p>
        </w:tc>
        <w:tc>
          <w:tcPr>
            <w:tcW w:w="1417" w:type="dxa"/>
            <w:vAlign w:val="center"/>
          </w:tcPr>
          <w:p w:rsidR="00534327" w:rsidRDefault="00534327">
            <w:pPr>
              <w:kinsoku w:val="0"/>
              <w:overflowPunct w:val="0"/>
              <w:snapToGrid w:val="0"/>
              <w:spacing w:line="360" w:lineRule="auto"/>
              <w:jc w:val="center"/>
              <w:rPr>
                <w:b/>
                <w:bCs/>
                <w:szCs w:val="21"/>
              </w:rPr>
            </w:pPr>
          </w:p>
        </w:tc>
        <w:tc>
          <w:tcPr>
            <w:tcW w:w="1283" w:type="dxa"/>
            <w:vAlign w:val="center"/>
          </w:tcPr>
          <w:p w:rsidR="00534327" w:rsidRDefault="00534327">
            <w:pPr>
              <w:kinsoku w:val="0"/>
              <w:overflowPunct w:val="0"/>
              <w:snapToGrid w:val="0"/>
              <w:spacing w:line="360" w:lineRule="auto"/>
              <w:jc w:val="center"/>
              <w:rPr>
                <w:b/>
                <w:bCs/>
                <w:szCs w:val="21"/>
              </w:rPr>
            </w:pPr>
          </w:p>
        </w:tc>
      </w:tr>
      <w:tr w:rsidR="00534327">
        <w:trPr>
          <w:trHeight w:val="510"/>
          <w:tblHeader/>
          <w:jc w:val="center"/>
        </w:trPr>
        <w:tc>
          <w:tcPr>
            <w:tcW w:w="2050" w:type="dxa"/>
            <w:vMerge/>
            <w:vAlign w:val="center"/>
          </w:tcPr>
          <w:p w:rsidR="00534327" w:rsidRDefault="00534327">
            <w:pPr>
              <w:kinsoku w:val="0"/>
              <w:overflowPunct w:val="0"/>
              <w:snapToGrid w:val="0"/>
              <w:spacing w:line="360" w:lineRule="auto"/>
              <w:jc w:val="center"/>
              <w:rPr>
                <w:szCs w:val="21"/>
              </w:rPr>
            </w:pPr>
          </w:p>
        </w:tc>
        <w:tc>
          <w:tcPr>
            <w:tcW w:w="2835" w:type="dxa"/>
            <w:vAlign w:val="center"/>
          </w:tcPr>
          <w:p w:rsidR="00534327" w:rsidRDefault="004A5972">
            <w:pPr>
              <w:kinsoku w:val="0"/>
              <w:overflowPunct w:val="0"/>
              <w:jc w:val="center"/>
              <w:rPr>
                <w:szCs w:val="22"/>
              </w:rPr>
            </w:pPr>
            <w:r>
              <w:rPr>
                <w:szCs w:val="22"/>
              </w:rPr>
              <w:t>负债总额</w:t>
            </w:r>
          </w:p>
        </w:tc>
        <w:tc>
          <w:tcPr>
            <w:tcW w:w="1701" w:type="dxa"/>
            <w:vAlign w:val="center"/>
          </w:tcPr>
          <w:p w:rsidR="00534327" w:rsidRDefault="00534327">
            <w:pPr>
              <w:kinsoku w:val="0"/>
              <w:overflowPunct w:val="0"/>
              <w:snapToGrid w:val="0"/>
              <w:spacing w:line="360" w:lineRule="auto"/>
              <w:jc w:val="center"/>
              <w:rPr>
                <w:b/>
                <w:bCs/>
                <w:szCs w:val="21"/>
              </w:rPr>
            </w:pPr>
          </w:p>
        </w:tc>
        <w:tc>
          <w:tcPr>
            <w:tcW w:w="1417" w:type="dxa"/>
            <w:vAlign w:val="center"/>
          </w:tcPr>
          <w:p w:rsidR="00534327" w:rsidRDefault="00534327">
            <w:pPr>
              <w:kinsoku w:val="0"/>
              <w:overflowPunct w:val="0"/>
              <w:snapToGrid w:val="0"/>
              <w:spacing w:line="360" w:lineRule="auto"/>
              <w:jc w:val="center"/>
              <w:rPr>
                <w:b/>
                <w:bCs/>
                <w:szCs w:val="21"/>
              </w:rPr>
            </w:pPr>
          </w:p>
        </w:tc>
        <w:tc>
          <w:tcPr>
            <w:tcW w:w="1283" w:type="dxa"/>
            <w:vAlign w:val="center"/>
          </w:tcPr>
          <w:p w:rsidR="00534327" w:rsidRDefault="00534327">
            <w:pPr>
              <w:kinsoku w:val="0"/>
              <w:overflowPunct w:val="0"/>
              <w:snapToGrid w:val="0"/>
              <w:spacing w:line="360" w:lineRule="auto"/>
              <w:jc w:val="center"/>
              <w:rPr>
                <w:b/>
                <w:bCs/>
                <w:szCs w:val="21"/>
              </w:rPr>
            </w:pPr>
          </w:p>
        </w:tc>
      </w:tr>
      <w:tr w:rsidR="00534327">
        <w:trPr>
          <w:trHeight w:val="510"/>
          <w:tblHeader/>
          <w:jc w:val="center"/>
        </w:trPr>
        <w:tc>
          <w:tcPr>
            <w:tcW w:w="2050" w:type="dxa"/>
            <w:vMerge/>
            <w:vAlign w:val="center"/>
          </w:tcPr>
          <w:p w:rsidR="00534327" w:rsidRDefault="00534327">
            <w:pPr>
              <w:kinsoku w:val="0"/>
              <w:overflowPunct w:val="0"/>
              <w:snapToGrid w:val="0"/>
              <w:spacing w:line="360" w:lineRule="auto"/>
              <w:jc w:val="center"/>
              <w:rPr>
                <w:szCs w:val="21"/>
              </w:rPr>
            </w:pPr>
          </w:p>
        </w:tc>
        <w:tc>
          <w:tcPr>
            <w:tcW w:w="2835" w:type="dxa"/>
            <w:vAlign w:val="center"/>
          </w:tcPr>
          <w:p w:rsidR="00534327" w:rsidRDefault="004A5972">
            <w:pPr>
              <w:kinsoku w:val="0"/>
              <w:overflowPunct w:val="0"/>
              <w:snapToGrid w:val="0"/>
              <w:spacing w:line="360" w:lineRule="auto"/>
              <w:jc w:val="center"/>
              <w:rPr>
                <w:szCs w:val="21"/>
              </w:rPr>
            </w:pPr>
            <w:r>
              <w:rPr>
                <w:szCs w:val="21"/>
              </w:rPr>
              <w:t>主营业务收入净额</w:t>
            </w:r>
          </w:p>
        </w:tc>
        <w:tc>
          <w:tcPr>
            <w:tcW w:w="1701" w:type="dxa"/>
            <w:vAlign w:val="center"/>
          </w:tcPr>
          <w:p w:rsidR="00534327" w:rsidRDefault="00534327">
            <w:pPr>
              <w:kinsoku w:val="0"/>
              <w:overflowPunct w:val="0"/>
              <w:snapToGrid w:val="0"/>
              <w:spacing w:line="360" w:lineRule="auto"/>
              <w:jc w:val="center"/>
              <w:rPr>
                <w:b/>
                <w:bCs/>
                <w:szCs w:val="21"/>
              </w:rPr>
            </w:pPr>
          </w:p>
        </w:tc>
        <w:tc>
          <w:tcPr>
            <w:tcW w:w="1417" w:type="dxa"/>
            <w:vAlign w:val="center"/>
          </w:tcPr>
          <w:p w:rsidR="00534327" w:rsidRDefault="00534327">
            <w:pPr>
              <w:kinsoku w:val="0"/>
              <w:overflowPunct w:val="0"/>
              <w:snapToGrid w:val="0"/>
              <w:spacing w:line="360" w:lineRule="auto"/>
              <w:jc w:val="center"/>
              <w:rPr>
                <w:b/>
                <w:bCs/>
                <w:szCs w:val="21"/>
              </w:rPr>
            </w:pPr>
          </w:p>
        </w:tc>
        <w:tc>
          <w:tcPr>
            <w:tcW w:w="1283" w:type="dxa"/>
            <w:vAlign w:val="center"/>
          </w:tcPr>
          <w:p w:rsidR="00534327" w:rsidRDefault="00534327">
            <w:pPr>
              <w:kinsoku w:val="0"/>
              <w:overflowPunct w:val="0"/>
              <w:snapToGrid w:val="0"/>
              <w:spacing w:line="360" w:lineRule="auto"/>
              <w:jc w:val="center"/>
              <w:rPr>
                <w:b/>
                <w:bCs/>
                <w:szCs w:val="21"/>
              </w:rPr>
            </w:pPr>
          </w:p>
        </w:tc>
      </w:tr>
      <w:tr w:rsidR="00534327">
        <w:trPr>
          <w:trHeight w:val="510"/>
          <w:tblHeader/>
          <w:jc w:val="center"/>
        </w:trPr>
        <w:tc>
          <w:tcPr>
            <w:tcW w:w="2050" w:type="dxa"/>
            <w:vMerge/>
            <w:vAlign w:val="center"/>
          </w:tcPr>
          <w:p w:rsidR="00534327" w:rsidRDefault="00534327">
            <w:pPr>
              <w:kinsoku w:val="0"/>
              <w:overflowPunct w:val="0"/>
              <w:snapToGrid w:val="0"/>
              <w:spacing w:line="360" w:lineRule="auto"/>
              <w:jc w:val="center"/>
              <w:rPr>
                <w:szCs w:val="21"/>
              </w:rPr>
            </w:pPr>
          </w:p>
        </w:tc>
        <w:tc>
          <w:tcPr>
            <w:tcW w:w="2835" w:type="dxa"/>
            <w:vAlign w:val="center"/>
          </w:tcPr>
          <w:p w:rsidR="00534327" w:rsidRDefault="004A5972">
            <w:pPr>
              <w:kinsoku w:val="0"/>
              <w:overflowPunct w:val="0"/>
              <w:snapToGrid w:val="0"/>
              <w:spacing w:line="360" w:lineRule="auto"/>
              <w:jc w:val="center"/>
              <w:rPr>
                <w:b/>
                <w:bCs/>
                <w:szCs w:val="21"/>
              </w:rPr>
            </w:pPr>
            <w:r>
              <w:rPr>
                <w:szCs w:val="21"/>
              </w:rPr>
              <w:t>实收资本</w:t>
            </w:r>
          </w:p>
        </w:tc>
        <w:tc>
          <w:tcPr>
            <w:tcW w:w="1701" w:type="dxa"/>
            <w:vAlign w:val="center"/>
          </w:tcPr>
          <w:p w:rsidR="00534327" w:rsidRDefault="00534327">
            <w:pPr>
              <w:kinsoku w:val="0"/>
              <w:overflowPunct w:val="0"/>
              <w:snapToGrid w:val="0"/>
              <w:spacing w:line="360" w:lineRule="auto"/>
              <w:jc w:val="center"/>
              <w:rPr>
                <w:b/>
                <w:bCs/>
                <w:szCs w:val="21"/>
              </w:rPr>
            </w:pPr>
          </w:p>
        </w:tc>
        <w:tc>
          <w:tcPr>
            <w:tcW w:w="1417" w:type="dxa"/>
            <w:vAlign w:val="center"/>
          </w:tcPr>
          <w:p w:rsidR="00534327" w:rsidRDefault="00534327">
            <w:pPr>
              <w:kinsoku w:val="0"/>
              <w:overflowPunct w:val="0"/>
              <w:snapToGrid w:val="0"/>
              <w:spacing w:line="360" w:lineRule="auto"/>
              <w:jc w:val="center"/>
              <w:rPr>
                <w:b/>
                <w:bCs/>
                <w:szCs w:val="21"/>
              </w:rPr>
            </w:pPr>
          </w:p>
        </w:tc>
        <w:tc>
          <w:tcPr>
            <w:tcW w:w="1283" w:type="dxa"/>
            <w:vAlign w:val="center"/>
          </w:tcPr>
          <w:p w:rsidR="00534327" w:rsidRDefault="00534327">
            <w:pPr>
              <w:kinsoku w:val="0"/>
              <w:overflowPunct w:val="0"/>
              <w:snapToGrid w:val="0"/>
              <w:spacing w:line="360" w:lineRule="auto"/>
              <w:jc w:val="center"/>
              <w:rPr>
                <w:b/>
                <w:bCs/>
                <w:szCs w:val="21"/>
              </w:rPr>
            </w:pPr>
          </w:p>
        </w:tc>
      </w:tr>
      <w:tr w:rsidR="00534327">
        <w:trPr>
          <w:trHeight w:val="510"/>
          <w:tblHeader/>
          <w:jc w:val="center"/>
        </w:trPr>
        <w:tc>
          <w:tcPr>
            <w:tcW w:w="2050" w:type="dxa"/>
            <w:vMerge w:val="restart"/>
            <w:vAlign w:val="center"/>
          </w:tcPr>
          <w:p w:rsidR="00534327" w:rsidRDefault="004A5972">
            <w:pPr>
              <w:kinsoku w:val="0"/>
              <w:overflowPunct w:val="0"/>
              <w:snapToGrid w:val="0"/>
              <w:spacing w:line="360" w:lineRule="auto"/>
              <w:jc w:val="center"/>
              <w:rPr>
                <w:szCs w:val="21"/>
              </w:rPr>
            </w:pPr>
            <w:r>
              <w:rPr>
                <w:szCs w:val="21"/>
              </w:rPr>
              <w:t>财务状况－风险</w:t>
            </w:r>
          </w:p>
        </w:tc>
        <w:tc>
          <w:tcPr>
            <w:tcW w:w="2835" w:type="dxa"/>
            <w:vAlign w:val="center"/>
          </w:tcPr>
          <w:p w:rsidR="00534327" w:rsidRDefault="004A5972">
            <w:pPr>
              <w:kinsoku w:val="0"/>
              <w:overflowPunct w:val="0"/>
              <w:snapToGrid w:val="0"/>
              <w:spacing w:line="360" w:lineRule="auto"/>
              <w:jc w:val="center"/>
              <w:rPr>
                <w:b/>
                <w:bCs/>
                <w:szCs w:val="21"/>
              </w:rPr>
            </w:pPr>
            <w:r>
              <w:rPr>
                <w:szCs w:val="21"/>
              </w:rPr>
              <w:t>资产负债率</w:t>
            </w:r>
          </w:p>
        </w:tc>
        <w:tc>
          <w:tcPr>
            <w:tcW w:w="1701" w:type="dxa"/>
            <w:vAlign w:val="center"/>
          </w:tcPr>
          <w:p w:rsidR="00534327" w:rsidRDefault="00534327">
            <w:pPr>
              <w:kinsoku w:val="0"/>
              <w:overflowPunct w:val="0"/>
              <w:snapToGrid w:val="0"/>
              <w:spacing w:line="360" w:lineRule="auto"/>
              <w:jc w:val="center"/>
              <w:rPr>
                <w:b/>
                <w:bCs/>
                <w:szCs w:val="21"/>
              </w:rPr>
            </w:pPr>
          </w:p>
        </w:tc>
        <w:tc>
          <w:tcPr>
            <w:tcW w:w="1417" w:type="dxa"/>
            <w:vAlign w:val="center"/>
          </w:tcPr>
          <w:p w:rsidR="00534327" w:rsidRDefault="00534327">
            <w:pPr>
              <w:kinsoku w:val="0"/>
              <w:overflowPunct w:val="0"/>
              <w:snapToGrid w:val="0"/>
              <w:spacing w:line="360" w:lineRule="auto"/>
              <w:jc w:val="center"/>
              <w:rPr>
                <w:b/>
                <w:bCs/>
                <w:szCs w:val="21"/>
              </w:rPr>
            </w:pPr>
          </w:p>
        </w:tc>
        <w:tc>
          <w:tcPr>
            <w:tcW w:w="1283" w:type="dxa"/>
            <w:vAlign w:val="center"/>
          </w:tcPr>
          <w:p w:rsidR="00534327" w:rsidRDefault="00534327">
            <w:pPr>
              <w:kinsoku w:val="0"/>
              <w:overflowPunct w:val="0"/>
              <w:snapToGrid w:val="0"/>
              <w:spacing w:line="360" w:lineRule="auto"/>
              <w:jc w:val="center"/>
              <w:rPr>
                <w:b/>
                <w:bCs/>
                <w:szCs w:val="21"/>
              </w:rPr>
            </w:pPr>
          </w:p>
        </w:tc>
      </w:tr>
      <w:tr w:rsidR="00534327">
        <w:trPr>
          <w:trHeight w:val="510"/>
          <w:tblHeader/>
          <w:jc w:val="center"/>
        </w:trPr>
        <w:tc>
          <w:tcPr>
            <w:tcW w:w="2050" w:type="dxa"/>
            <w:vMerge/>
            <w:vAlign w:val="center"/>
          </w:tcPr>
          <w:p w:rsidR="00534327" w:rsidRDefault="00534327">
            <w:pPr>
              <w:kinsoku w:val="0"/>
              <w:overflowPunct w:val="0"/>
              <w:snapToGrid w:val="0"/>
              <w:spacing w:line="360" w:lineRule="auto"/>
              <w:jc w:val="center"/>
              <w:rPr>
                <w:szCs w:val="21"/>
              </w:rPr>
            </w:pPr>
          </w:p>
        </w:tc>
        <w:tc>
          <w:tcPr>
            <w:tcW w:w="2835" w:type="dxa"/>
            <w:vAlign w:val="center"/>
          </w:tcPr>
          <w:p w:rsidR="00534327" w:rsidRDefault="004A5972">
            <w:pPr>
              <w:kinsoku w:val="0"/>
              <w:overflowPunct w:val="0"/>
              <w:snapToGrid w:val="0"/>
              <w:spacing w:line="360" w:lineRule="auto"/>
              <w:jc w:val="center"/>
              <w:rPr>
                <w:szCs w:val="21"/>
              </w:rPr>
            </w:pPr>
            <w:r>
              <w:rPr>
                <w:szCs w:val="21"/>
              </w:rPr>
              <w:t>流动比率</w:t>
            </w:r>
          </w:p>
        </w:tc>
        <w:tc>
          <w:tcPr>
            <w:tcW w:w="1701" w:type="dxa"/>
            <w:vAlign w:val="center"/>
          </w:tcPr>
          <w:p w:rsidR="00534327" w:rsidRDefault="00534327">
            <w:pPr>
              <w:kinsoku w:val="0"/>
              <w:overflowPunct w:val="0"/>
              <w:snapToGrid w:val="0"/>
              <w:spacing w:line="360" w:lineRule="auto"/>
              <w:jc w:val="center"/>
              <w:rPr>
                <w:b/>
                <w:bCs/>
                <w:szCs w:val="21"/>
              </w:rPr>
            </w:pPr>
          </w:p>
        </w:tc>
        <w:tc>
          <w:tcPr>
            <w:tcW w:w="1417" w:type="dxa"/>
            <w:vAlign w:val="center"/>
          </w:tcPr>
          <w:p w:rsidR="00534327" w:rsidRDefault="00534327">
            <w:pPr>
              <w:kinsoku w:val="0"/>
              <w:overflowPunct w:val="0"/>
              <w:snapToGrid w:val="0"/>
              <w:spacing w:line="360" w:lineRule="auto"/>
              <w:jc w:val="center"/>
              <w:rPr>
                <w:b/>
                <w:bCs/>
                <w:szCs w:val="21"/>
              </w:rPr>
            </w:pPr>
          </w:p>
        </w:tc>
        <w:tc>
          <w:tcPr>
            <w:tcW w:w="1283" w:type="dxa"/>
            <w:vAlign w:val="center"/>
          </w:tcPr>
          <w:p w:rsidR="00534327" w:rsidRDefault="00534327">
            <w:pPr>
              <w:kinsoku w:val="0"/>
              <w:overflowPunct w:val="0"/>
              <w:snapToGrid w:val="0"/>
              <w:spacing w:line="360" w:lineRule="auto"/>
              <w:jc w:val="center"/>
              <w:rPr>
                <w:b/>
                <w:bCs/>
                <w:szCs w:val="21"/>
              </w:rPr>
            </w:pPr>
          </w:p>
        </w:tc>
      </w:tr>
      <w:tr w:rsidR="00534327">
        <w:trPr>
          <w:trHeight w:val="510"/>
          <w:tblHeader/>
          <w:jc w:val="center"/>
        </w:trPr>
        <w:tc>
          <w:tcPr>
            <w:tcW w:w="2050" w:type="dxa"/>
            <w:vMerge/>
            <w:vAlign w:val="center"/>
          </w:tcPr>
          <w:p w:rsidR="00534327" w:rsidRDefault="00534327">
            <w:pPr>
              <w:kinsoku w:val="0"/>
              <w:overflowPunct w:val="0"/>
              <w:snapToGrid w:val="0"/>
              <w:spacing w:line="360" w:lineRule="auto"/>
              <w:jc w:val="center"/>
              <w:rPr>
                <w:szCs w:val="21"/>
              </w:rPr>
            </w:pPr>
          </w:p>
        </w:tc>
        <w:tc>
          <w:tcPr>
            <w:tcW w:w="2835" w:type="dxa"/>
            <w:vAlign w:val="center"/>
          </w:tcPr>
          <w:p w:rsidR="00534327" w:rsidRDefault="004A5972">
            <w:pPr>
              <w:kinsoku w:val="0"/>
              <w:overflowPunct w:val="0"/>
              <w:snapToGrid w:val="0"/>
              <w:spacing w:line="360" w:lineRule="auto"/>
              <w:jc w:val="center"/>
              <w:rPr>
                <w:b/>
                <w:bCs/>
                <w:szCs w:val="21"/>
              </w:rPr>
            </w:pPr>
            <w:r>
              <w:rPr>
                <w:szCs w:val="22"/>
              </w:rPr>
              <w:t>流动负债</w:t>
            </w:r>
          </w:p>
        </w:tc>
        <w:tc>
          <w:tcPr>
            <w:tcW w:w="1701" w:type="dxa"/>
            <w:vAlign w:val="center"/>
          </w:tcPr>
          <w:p w:rsidR="00534327" w:rsidRDefault="00534327">
            <w:pPr>
              <w:kinsoku w:val="0"/>
              <w:overflowPunct w:val="0"/>
              <w:snapToGrid w:val="0"/>
              <w:spacing w:line="360" w:lineRule="auto"/>
              <w:jc w:val="center"/>
              <w:rPr>
                <w:b/>
                <w:bCs/>
                <w:szCs w:val="21"/>
              </w:rPr>
            </w:pPr>
          </w:p>
        </w:tc>
        <w:tc>
          <w:tcPr>
            <w:tcW w:w="1417" w:type="dxa"/>
            <w:vAlign w:val="center"/>
          </w:tcPr>
          <w:p w:rsidR="00534327" w:rsidRDefault="00534327">
            <w:pPr>
              <w:kinsoku w:val="0"/>
              <w:overflowPunct w:val="0"/>
              <w:snapToGrid w:val="0"/>
              <w:spacing w:line="360" w:lineRule="auto"/>
              <w:jc w:val="center"/>
              <w:rPr>
                <w:b/>
                <w:bCs/>
                <w:szCs w:val="21"/>
              </w:rPr>
            </w:pPr>
          </w:p>
        </w:tc>
        <w:tc>
          <w:tcPr>
            <w:tcW w:w="1283" w:type="dxa"/>
            <w:vAlign w:val="center"/>
          </w:tcPr>
          <w:p w:rsidR="00534327" w:rsidRDefault="00534327">
            <w:pPr>
              <w:kinsoku w:val="0"/>
              <w:overflowPunct w:val="0"/>
              <w:snapToGrid w:val="0"/>
              <w:spacing w:line="360" w:lineRule="auto"/>
              <w:jc w:val="center"/>
              <w:rPr>
                <w:b/>
                <w:bCs/>
                <w:szCs w:val="21"/>
              </w:rPr>
            </w:pPr>
          </w:p>
        </w:tc>
      </w:tr>
      <w:tr w:rsidR="00534327">
        <w:trPr>
          <w:trHeight w:val="510"/>
          <w:tblHeader/>
          <w:jc w:val="center"/>
        </w:trPr>
        <w:tc>
          <w:tcPr>
            <w:tcW w:w="2050" w:type="dxa"/>
            <w:vMerge w:val="restart"/>
            <w:vAlign w:val="center"/>
          </w:tcPr>
          <w:p w:rsidR="00534327" w:rsidRDefault="004A5972">
            <w:pPr>
              <w:kinsoku w:val="0"/>
              <w:overflowPunct w:val="0"/>
              <w:snapToGrid w:val="0"/>
              <w:spacing w:line="360" w:lineRule="auto"/>
              <w:jc w:val="center"/>
              <w:rPr>
                <w:szCs w:val="21"/>
              </w:rPr>
            </w:pPr>
            <w:r>
              <w:rPr>
                <w:szCs w:val="21"/>
              </w:rPr>
              <w:t>财务状况－盈利</w:t>
            </w:r>
          </w:p>
        </w:tc>
        <w:tc>
          <w:tcPr>
            <w:tcW w:w="2835" w:type="dxa"/>
            <w:vAlign w:val="center"/>
          </w:tcPr>
          <w:p w:rsidR="00534327" w:rsidRDefault="004A5972">
            <w:pPr>
              <w:kinsoku w:val="0"/>
              <w:overflowPunct w:val="0"/>
              <w:snapToGrid w:val="0"/>
              <w:spacing w:line="360" w:lineRule="auto"/>
              <w:jc w:val="center"/>
              <w:rPr>
                <w:szCs w:val="21"/>
              </w:rPr>
            </w:pPr>
            <w:r>
              <w:rPr>
                <w:szCs w:val="21"/>
              </w:rPr>
              <w:t>净资产</w:t>
            </w:r>
          </w:p>
        </w:tc>
        <w:tc>
          <w:tcPr>
            <w:tcW w:w="1701" w:type="dxa"/>
            <w:vAlign w:val="center"/>
          </w:tcPr>
          <w:p w:rsidR="00534327" w:rsidRDefault="00534327">
            <w:pPr>
              <w:kinsoku w:val="0"/>
              <w:overflowPunct w:val="0"/>
              <w:snapToGrid w:val="0"/>
              <w:spacing w:line="360" w:lineRule="auto"/>
              <w:jc w:val="center"/>
              <w:rPr>
                <w:b/>
                <w:bCs/>
                <w:szCs w:val="21"/>
              </w:rPr>
            </w:pPr>
          </w:p>
        </w:tc>
        <w:tc>
          <w:tcPr>
            <w:tcW w:w="1417" w:type="dxa"/>
            <w:vAlign w:val="center"/>
          </w:tcPr>
          <w:p w:rsidR="00534327" w:rsidRDefault="00534327">
            <w:pPr>
              <w:kinsoku w:val="0"/>
              <w:overflowPunct w:val="0"/>
              <w:snapToGrid w:val="0"/>
              <w:spacing w:line="360" w:lineRule="auto"/>
              <w:jc w:val="center"/>
              <w:rPr>
                <w:b/>
                <w:bCs/>
                <w:szCs w:val="21"/>
              </w:rPr>
            </w:pPr>
          </w:p>
        </w:tc>
        <w:tc>
          <w:tcPr>
            <w:tcW w:w="1283" w:type="dxa"/>
            <w:vAlign w:val="center"/>
          </w:tcPr>
          <w:p w:rsidR="00534327" w:rsidRDefault="00534327">
            <w:pPr>
              <w:kinsoku w:val="0"/>
              <w:overflowPunct w:val="0"/>
              <w:snapToGrid w:val="0"/>
              <w:spacing w:line="360" w:lineRule="auto"/>
              <w:jc w:val="center"/>
              <w:rPr>
                <w:b/>
                <w:bCs/>
                <w:szCs w:val="21"/>
              </w:rPr>
            </w:pPr>
          </w:p>
        </w:tc>
      </w:tr>
      <w:tr w:rsidR="00534327">
        <w:trPr>
          <w:trHeight w:val="510"/>
          <w:tblHeader/>
          <w:jc w:val="center"/>
        </w:trPr>
        <w:tc>
          <w:tcPr>
            <w:tcW w:w="2050" w:type="dxa"/>
            <w:vMerge/>
            <w:vAlign w:val="center"/>
          </w:tcPr>
          <w:p w:rsidR="00534327" w:rsidRDefault="00534327">
            <w:pPr>
              <w:kinsoku w:val="0"/>
              <w:overflowPunct w:val="0"/>
              <w:snapToGrid w:val="0"/>
              <w:spacing w:line="360" w:lineRule="auto"/>
              <w:jc w:val="center"/>
              <w:rPr>
                <w:szCs w:val="21"/>
              </w:rPr>
            </w:pPr>
          </w:p>
        </w:tc>
        <w:tc>
          <w:tcPr>
            <w:tcW w:w="2835" w:type="dxa"/>
            <w:vAlign w:val="center"/>
          </w:tcPr>
          <w:p w:rsidR="00534327" w:rsidRDefault="004A5972">
            <w:pPr>
              <w:kinsoku w:val="0"/>
              <w:overflowPunct w:val="0"/>
              <w:snapToGrid w:val="0"/>
              <w:spacing w:line="360" w:lineRule="auto"/>
              <w:jc w:val="center"/>
              <w:rPr>
                <w:szCs w:val="21"/>
              </w:rPr>
            </w:pPr>
            <w:r>
              <w:rPr>
                <w:szCs w:val="21"/>
              </w:rPr>
              <w:t>净资产收益率</w:t>
            </w:r>
          </w:p>
        </w:tc>
        <w:tc>
          <w:tcPr>
            <w:tcW w:w="1701" w:type="dxa"/>
            <w:vAlign w:val="center"/>
          </w:tcPr>
          <w:p w:rsidR="00534327" w:rsidRDefault="00534327">
            <w:pPr>
              <w:kinsoku w:val="0"/>
              <w:overflowPunct w:val="0"/>
              <w:snapToGrid w:val="0"/>
              <w:spacing w:line="360" w:lineRule="auto"/>
              <w:jc w:val="center"/>
              <w:rPr>
                <w:b/>
                <w:bCs/>
                <w:szCs w:val="21"/>
              </w:rPr>
            </w:pPr>
          </w:p>
        </w:tc>
        <w:tc>
          <w:tcPr>
            <w:tcW w:w="1417" w:type="dxa"/>
            <w:vAlign w:val="center"/>
          </w:tcPr>
          <w:p w:rsidR="00534327" w:rsidRDefault="00534327">
            <w:pPr>
              <w:kinsoku w:val="0"/>
              <w:overflowPunct w:val="0"/>
              <w:snapToGrid w:val="0"/>
              <w:spacing w:line="360" w:lineRule="auto"/>
              <w:jc w:val="center"/>
              <w:rPr>
                <w:b/>
                <w:bCs/>
                <w:szCs w:val="21"/>
              </w:rPr>
            </w:pPr>
          </w:p>
        </w:tc>
        <w:tc>
          <w:tcPr>
            <w:tcW w:w="1283" w:type="dxa"/>
            <w:vAlign w:val="center"/>
          </w:tcPr>
          <w:p w:rsidR="00534327" w:rsidRDefault="00534327">
            <w:pPr>
              <w:kinsoku w:val="0"/>
              <w:overflowPunct w:val="0"/>
              <w:snapToGrid w:val="0"/>
              <w:spacing w:line="360" w:lineRule="auto"/>
              <w:jc w:val="center"/>
              <w:rPr>
                <w:b/>
                <w:bCs/>
                <w:szCs w:val="21"/>
              </w:rPr>
            </w:pPr>
          </w:p>
        </w:tc>
      </w:tr>
      <w:tr w:rsidR="00534327">
        <w:trPr>
          <w:trHeight w:val="510"/>
          <w:tblHeader/>
          <w:jc w:val="center"/>
        </w:trPr>
        <w:tc>
          <w:tcPr>
            <w:tcW w:w="2050" w:type="dxa"/>
            <w:vMerge/>
            <w:vAlign w:val="center"/>
          </w:tcPr>
          <w:p w:rsidR="00534327" w:rsidRDefault="00534327">
            <w:pPr>
              <w:kinsoku w:val="0"/>
              <w:overflowPunct w:val="0"/>
              <w:snapToGrid w:val="0"/>
              <w:spacing w:line="360" w:lineRule="auto"/>
              <w:jc w:val="center"/>
              <w:rPr>
                <w:szCs w:val="21"/>
              </w:rPr>
            </w:pPr>
          </w:p>
        </w:tc>
        <w:tc>
          <w:tcPr>
            <w:tcW w:w="2835" w:type="dxa"/>
            <w:vAlign w:val="center"/>
          </w:tcPr>
          <w:p w:rsidR="00534327" w:rsidRDefault="004A5972">
            <w:pPr>
              <w:kinsoku w:val="0"/>
              <w:overflowPunct w:val="0"/>
              <w:snapToGrid w:val="0"/>
              <w:spacing w:line="360" w:lineRule="auto"/>
              <w:jc w:val="center"/>
              <w:rPr>
                <w:szCs w:val="21"/>
              </w:rPr>
            </w:pPr>
            <w:r>
              <w:rPr>
                <w:szCs w:val="21"/>
              </w:rPr>
              <w:t>经营活动净现金流动比率</w:t>
            </w:r>
          </w:p>
        </w:tc>
        <w:tc>
          <w:tcPr>
            <w:tcW w:w="1701" w:type="dxa"/>
            <w:vAlign w:val="center"/>
          </w:tcPr>
          <w:p w:rsidR="00534327" w:rsidRDefault="00534327">
            <w:pPr>
              <w:kinsoku w:val="0"/>
              <w:overflowPunct w:val="0"/>
              <w:snapToGrid w:val="0"/>
              <w:spacing w:line="360" w:lineRule="auto"/>
              <w:jc w:val="center"/>
              <w:rPr>
                <w:b/>
                <w:bCs/>
                <w:szCs w:val="21"/>
              </w:rPr>
            </w:pPr>
          </w:p>
        </w:tc>
        <w:tc>
          <w:tcPr>
            <w:tcW w:w="1417" w:type="dxa"/>
            <w:vAlign w:val="center"/>
          </w:tcPr>
          <w:p w:rsidR="00534327" w:rsidRDefault="00534327">
            <w:pPr>
              <w:kinsoku w:val="0"/>
              <w:overflowPunct w:val="0"/>
              <w:snapToGrid w:val="0"/>
              <w:spacing w:line="360" w:lineRule="auto"/>
              <w:jc w:val="center"/>
              <w:rPr>
                <w:b/>
                <w:bCs/>
                <w:szCs w:val="21"/>
              </w:rPr>
            </w:pPr>
          </w:p>
        </w:tc>
        <w:tc>
          <w:tcPr>
            <w:tcW w:w="1283" w:type="dxa"/>
            <w:vAlign w:val="center"/>
          </w:tcPr>
          <w:p w:rsidR="00534327" w:rsidRDefault="00534327">
            <w:pPr>
              <w:kinsoku w:val="0"/>
              <w:overflowPunct w:val="0"/>
              <w:snapToGrid w:val="0"/>
              <w:spacing w:line="360" w:lineRule="auto"/>
              <w:jc w:val="center"/>
              <w:rPr>
                <w:b/>
                <w:bCs/>
                <w:szCs w:val="21"/>
              </w:rPr>
            </w:pPr>
          </w:p>
        </w:tc>
      </w:tr>
      <w:tr w:rsidR="00534327">
        <w:trPr>
          <w:trHeight w:val="510"/>
          <w:tblHeader/>
          <w:jc w:val="center"/>
        </w:trPr>
        <w:tc>
          <w:tcPr>
            <w:tcW w:w="2050" w:type="dxa"/>
            <w:vMerge/>
            <w:vAlign w:val="center"/>
          </w:tcPr>
          <w:p w:rsidR="00534327" w:rsidRDefault="00534327">
            <w:pPr>
              <w:kinsoku w:val="0"/>
              <w:overflowPunct w:val="0"/>
              <w:snapToGrid w:val="0"/>
              <w:spacing w:line="360" w:lineRule="auto"/>
              <w:jc w:val="center"/>
              <w:rPr>
                <w:szCs w:val="21"/>
              </w:rPr>
            </w:pPr>
          </w:p>
        </w:tc>
        <w:tc>
          <w:tcPr>
            <w:tcW w:w="2835" w:type="dxa"/>
            <w:vAlign w:val="center"/>
          </w:tcPr>
          <w:p w:rsidR="00534327" w:rsidRDefault="004A5972">
            <w:pPr>
              <w:kinsoku w:val="0"/>
              <w:overflowPunct w:val="0"/>
              <w:snapToGrid w:val="0"/>
              <w:spacing w:line="360" w:lineRule="auto"/>
              <w:jc w:val="center"/>
              <w:rPr>
                <w:szCs w:val="21"/>
              </w:rPr>
            </w:pPr>
            <w:r>
              <w:rPr>
                <w:szCs w:val="21"/>
              </w:rPr>
              <w:t>净利润</w:t>
            </w:r>
          </w:p>
        </w:tc>
        <w:tc>
          <w:tcPr>
            <w:tcW w:w="1701" w:type="dxa"/>
            <w:vAlign w:val="center"/>
          </w:tcPr>
          <w:p w:rsidR="00534327" w:rsidRDefault="00534327">
            <w:pPr>
              <w:kinsoku w:val="0"/>
              <w:overflowPunct w:val="0"/>
              <w:snapToGrid w:val="0"/>
              <w:spacing w:line="360" w:lineRule="auto"/>
              <w:jc w:val="center"/>
              <w:rPr>
                <w:b/>
                <w:bCs/>
                <w:szCs w:val="21"/>
              </w:rPr>
            </w:pPr>
          </w:p>
        </w:tc>
        <w:tc>
          <w:tcPr>
            <w:tcW w:w="1417" w:type="dxa"/>
            <w:vAlign w:val="center"/>
          </w:tcPr>
          <w:p w:rsidR="00534327" w:rsidRDefault="00534327">
            <w:pPr>
              <w:kinsoku w:val="0"/>
              <w:overflowPunct w:val="0"/>
              <w:snapToGrid w:val="0"/>
              <w:spacing w:line="360" w:lineRule="auto"/>
              <w:jc w:val="center"/>
              <w:rPr>
                <w:b/>
                <w:bCs/>
                <w:szCs w:val="21"/>
              </w:rPr>
            </w:pPr>
          </w:p>
        </w:tc>
        <w:tc>
          <w:tcPr>
            <w:tcW w:w="1283" w:type="dxa"/>
            <w:vAlign w:val="center"/>
          </w:tcPr>
          <w:p w:rsidR="00534327" w:rsidRDefault="00534327">
            <w:pPr>
              <w:kinsoku w:val="0"/>
              <w:overflowPunct w:val="0"/>
              <w:snapToGrid w:val="0"/>
              <w:spacing w:line="360" w:lineRule="auto"/>
              <w:jc w:val="center"/>
              <w:rPr>
                <w:b/>
                <w:bCs/>
                <w:szCs w:val="21"/>
              </w:rPr>
            </w:pPr>
          </w:p>
        </w:tc>
      </w:tr>
    </w:tbl>
    <w:p w:rsidR="00534327" w:rsidRDefault="004A5972">
      <w:pPr>
        <w:kinsoku w:val="0"/>
        <w:overflowPunct w:val="0"/>
        <w:spacing w:line="360" w:lineRule="auto"/>
        <w:rPr>
          <w:b/>
          <w:szCs w:val="21"/>
        </w:rPr>
      </w:pPr>
      <w:r>
        <w:rPr>
          <w:b/>
          <w:szCs w:val="21"/>
        </w:rPr>
        <w:t>投标人还应将下列资料附后：</w:t>
      </w:r>
    </w:p>
    <w:p w:rsidR="00534327" w:rsidRDefault="004A5972">
      <w:pPr>
        <w:kinsoku w:val="0"/>
        <w:overflowPunct w:val="0"/>
        <w:snapToGrid w:val="0"/>
        <w:spacing w:line="360" w:lineRule="auto"/>
        <w:ind w:firstLineChars="200" w:firstLine="480"/>
        <w:textAlignment w:val="center"/>
        <w:rPr>
          <w:szCs w:val="22"/>
        </w:rPr>
      </w:pPr>
      <w:r>
        <w:rPr>
          <w:rFonts w:hint="eastAsia"/>
          <w:szCs w:val="22"/>
        </w:rPr>
        <w:t>1</w:t>
      </w:r>
      <w:r>
        <w:rPr>
          <w:rFonts w:hint="eastAsia"/>
          <w:szCs w:val="22"/>
        </w:rPr>
        <w:t>．投标人应根据投标人须知第</w:t>
      </w:r>
      <w:r>
        <w:rPr>
          <w:szCs w:val="22"/>
        </w:rPr>
        <w:t>3.5.2</w:t>
      </w:r>
      <w:r>
        <w:rPr>
          <w:rFonts w:hint="eastAsia"/>
          <w:szCs w:val="22"/>
        </w:rPr>
        <w:t>项的要求在本表后附相关证明材料。</w:t>
      </w:r>
    </w:p>
    <w:p w:rsidR="00534327" w:rsidRDefault="004A5972">
      <w:pPr>
        <w:kinsoku w:val="0"/>
        <w:overflowPunct w:val="0"/>
        <w:spacing w:line="440" w:lineRule="exact"/>
        <w:ind w:firstLineChars="200" w:firstLine="480"/>
        <w:rPr>
          <w:sz w:val="20"/>
          <w:szCs w:val="20"/>
        </w:rPr>
      </w:pPr>
      <w:r>
        <w:rPr>
          <w:szCs w:val="22"/>
        </w:rPr>
        <w:t>2</w:t>
      </w:r>
      <w:r>
        <w:rPr>
          <w:rFonts w:hint="eastAsia"/>
          <w:szCs w:val="22"/>
        </w:rPr>
        <w:t>．</w:t>
      </w:r>
      <w:r>
        <w:rPr>
          <w:szCs w:val="22"/>
        </w:rPr>
        <w:t>近三年是指投标截止日之前完整三个年度，若投标截止日为本年度</w:t>
      </w:r>
      <w:r>
        <w:rPr>
          <w:szCs w:val="22"/>
        </w:rPr>
        <w:t>6</w:t>
      </w:r>
      <w:r>
        <w:rPr>
          <w:szCs w:val="22"/>
        </w:rPr>
        <w:t>月</w:t>
      </w:r>
      <w:r>
        <w:rPr>
          <w:szCs w:val="22"/>
        </w:rPr>
        <w:lastRenderedPageBreak/>
        <w:t>30</w:t>
      </w:r>
      <w:r>
        <w:rPr>
          <w:szCs w:val="22"/>
        </w:rPr>
        <w:t>日以前的，可不提供上一年度，但需提供上一年度之前的三个年度；若投标人成立时间不满三年的，提供时间为自投标人成立之日至投标截止日。</w:t>
      </w:r>
    </w:p>
    <w:p w:rsidR="00534327" w:rsidRDefault="00534327">
      <w:pPr>
        <w:kinsoku w:val="0"/>
        <w:overflowPunct w:val="0"/>
        <w:spacing w:line="440" w:lineRule="exact"/>
        <w:rPr>
          <w:sz w:val="23"/>
          <w:szCs w:val="23"/>
        </w:rPr>
        <w:sectPr w:rsidR="00534327">
          <w:pgSz w:w="11906" w:h="16838"/>
          <w:pgMar w:top="1440" w:right="1800" w:bottom="1440" w:left="1800" w:header="851" w:footer="992" w:gutter="0"/>
          <w:pgNumType w:fmt="numberInDash"/>
          <w:cols w:space="720"/>
          <w:docGrid w:type="lines" w:linePitch="312"/>
        </w:sectPr>
      </w:pPr>
    </w:p>
    <w:p w:rsidR="00534327" w:rsidRDefault="004A5972">
      <w:pPr>
        <w:kinsoku w:val="0"/>
        <w:overflowPunct w:val="0"/>
        <w:spacing w:before="260" w:after="260" w:line="415" w:lineRule="auto"/>
        <w:outlineLvl w:val="2"/>
        <w:rPr>
          <w:b/>
          <w:bCs/>
          <w:sz w:val="32"/>
          <w:szCs w:val="32"/>
        </w:rPr>
      </w:pPr>
      <w:r>
        <w:rPr>
          <w:rFonts w:hint="eastAsia"/>
          <w:b/>
          <w:bCs/>
          <w:sz w:val="32"/>
          <w:szCs w:val="32"/>
        </w:rPr>
        <w:lastRenderedPageBreak/>
        <w:t>（二）投标人管理体系</w:t>
      </w:r>
    </w:p>
    <w:p w:rsidR="00534327" w:rsidRDefault="004A5972">
      <w:pPr>
        <w:kinsoku w:val="0"/>
        <w:overflowPunct w:val="0"/>
        <w:spacing w:line="360" w:lineRule="auto"/>
        <w:rPr>
          <w:bCs/>
          <w:sz w:val="28"/>
          <w:szCs w:val="32"/>
        </w:rPr>
      </w:pPr>
      <w:r>
        <w:rPr>
          <w:rFonts w:hint="eastAsia"/>
          <w:bCs/>
          <w:sz w:val="28"/>
          <w:szCs w:val="32"/>
        </w:rPr>
        <w:t>1</w:t>
      </w:r>
      <w:r>
        <w:rPr>
          <w:rFonts w:hint="eastAsia"/>
          <w:bCs/>
          <w:sz w:val="28"/>
          <w:szCs w:val="32"/>
        </w:rPr>
        <w:t>．投标人制度体系情况</w:t>
      </w:r>
    </w:p>
    <w:p w:rsidR="00534327" w:rsidRDefault="004A5972">
      <w:pPr>
        <w:kinsoku w:val="0"/>
        <w:overflowPunct w:val="0"/>
        <w:spacing w:line="360" w:lineRule="auto"/>
        <w:rPr>
          <w:bCs/>
          <w:sz w:val="28"/>
          <w:szCs w:val="32"/>
        </w:rPr>
      </w:pPr>
      <w:r>
        <w:rPr>
          <w:rFonts w:hint="eastAsia"/>
          <w:bCs/>
          <w:sz w:val="28"/>
          <w:szCs w:val="32"/>
        </w:rPr>
        <w:t>2</w:t>
      </w:r>
      <w:r>
        <w:rPr>
          <w:rFonts w:hint="eastAsia"/>
          <w:bCs/>
          <w:sz w:val="28"/>
          <w:szCs w:val="32"/>
        </w:rPr>
        <w:t>．投标人信息化情况</w:t>
      </w:r>
    </w:p>
    <w:p w:rsidR="00534327" w:rsidRDefault="004A5972">
      <w:pPr>
        <w:kinsoku w:val="0"/>
        <w:overflowPunct w:val="0"/>
        <w:spacing w:line="360" w:lineRule="auto"/>
        <w:rPr>
          <w:bCs/>
          <w:sz w:val="28"/>
          <w:szCs w:val="32"/>
        </w:rPr>
      </w:pPr>
      <w:r>
        <w:rPr>
          <w:rFonts w:hint="eastAsia"/>
          <w:bCs/>
          <w:sz w:val="28"/>
          <w:szCs w:val="32"/>
        </w:rPr>
        <w:t>3</w:t>
      </w:r>
      <w:r>
        <w:rPr>
          <w:rFonts w:hint="eastAsia"/>
          <w:bCs/>
          <w:sz w:val="28"/>
          <w:szCs w:val="32"/>
        </w:rPr>
        <w:t>．投标人安全管理体系</w:t>
      </w:r>
    </w:p>
    <w:p w:rsidR="00534327" w:rsidRDefault="004A5972">
      <w:pPr>
        <w:kinsoku w:val="0"/>
        <w:overflowPunct w:val="0"/>
        <w:spacing w:line="360" w:lineRule="auto"/>
        <w:rPr>
          <w:bCs/>
          <w:sz w:val="28"/>
          <w:szCs w:val="32"/>
        </w:rPr>
      </w:pPr>
      <w:r>
        <w:rPr>
          <w:rFonts w:hint="eastAsia"/>
          <w:bCs/>
          <w:sz w:val="28"/>
          <w:szCs w:val="32"/>
        </w:rPr>
        <w:t>4</w:t>
      </w:r>
      <w:r>
        <w:rPr>
          <w:rFonts w:hint="eastAsia"/>
          <w:bCs/>
          <w:sz w:val="28"/>
          <w:szCs w:val="32"/>
        </w:rPr>
        <w:t>．投标人质量管理体系</w:t>
      </w:r>
    </w:p>
    <w:p w:rsidR="00534327" w:rsidRDefault="004A5972">
      <w:pPr>
        <w:kinsoku w:val="0"/>
        <w:overflowPunct w:val="0"/>
        <w:spacing w:line="360" w:lineRule="auto"/>
        <w:rPr>
          <w:bCs/>
          <w:sz w:val="28"/>
          <w:szCs w:val="32"/>
        </w:rPr>
      </w:pPr>
      <w:r>
        <w:rPr>
          <w:rFonts w:hint="eastAsia"/>
          <w:bCs/>
          <w:sz w:val="28"/>
          <w:szCs w:val="32"/>
        </w:rPr>
        <w:t>5</w:t>
      </w:r>
      <w:r>
        <w:rPr>
          <w:rFonts w:hint="eastAsia"/>
          <w:bCs/>
          <w:sz w:val="28"/>
          <w:szCs w:val="32"/>
        </w:rPr>
        <w:t>．投标人对项目的管理体系情况</w:t>
      </w:r>
    </w:p>
    <w:p w:rsidR="00534327" w:rsidRDefault="004A5972">
      <w:pPr>
        <w:kinsoku w:val="0"/>
        <w:overflowPunct w:val="0"/>
        <w:spacing w:line="360" w:lineRule="auto"/>
        <w:rPr>
          <w:bCs/>
          <w:sz w:val="28"/>
          <w:szCs w:val="32"/>
        </w:rPr>
      </w:pPr>
      <w:r>
        <w:rPr>
          <w:rFonts w:hint="eastAsia"/>
          <w:bCs/>
          <w:sz w:val="28"/>
          <w:szCs w:val="32"/>
        </w:rPr>
        <w:t>6</w:t>
      </w:r>
      <w:r>
        <w:rPr>
          <w:rFonts w:hint="eastAsia"/>
          <w:bCs/>
          <w:sz w:val="28"/>
          <w:szCs w:val="32"/>
        </w:rPr>
        <w:t>．投标人对本项目的支持情况，包括流动资金承诺及来源（附证明材料）。</w:t>
      </w:r>
    </w:p>
    <w:p w:rsidR="00534327" w:rsidRDefault="004A5972">
      <w:pPr>
        <w:kinsoku w:val="0"/>
        <w:overflowPunct w:val="0"/>
        <w:spacing w:line="360" w:lineRule="auto"/>
        <w:rPr>
          <w:sz w:val="23"/>
          <w:szCs w:val="23"/>
        </w:rPr>
      </w:pPr>
      <w:r>
        <w:rPr>
          <w:rFonts w:hint="eastAsia"/>
          <w:bCs/>
          <w:sz w:val="28"/>
          <w:szCs w:val="32"/>
        </w:rPr>
        <w:t>7</w:t>
      </w:r>
      <w:r>
        <w:rPr>
          <w:rFonts w:hint="eastAsia"/>
          <w:bCs/>
          <w:sz w:val="28"/>
          <w:szCs w:val="32"/>
        </w:rPr>
        <w:t>．其他</w:t>
      </w:r>
    </w:p>
    <w:p w:rsidR="00534327" w:rsidRDefault="00534327" w:rsidP="00201C3D">
      <w:pPr>
        <w:pStyle w:val="16"/>
        <w:adjustRightInd w:val="0"/>
        <w:snapToGrid w:val="0"/>
        <w:spacing w:beforeLines="50" w:after="120"/>
        <w:ind w:firstLineChars="0" w:firstLine="0"/>
        <w:outlineLvl w:val="2"/>
        <w:rPr>
          <w:sz w:val="32"/>
          <w:szCs w:val="32"/>
        </w:rPr>
        <w:sectPr w:rsidR="00534327">
          <w:pgSz w:w="11907" w:h="16840"/>
          <w:pgMar w:top="1440" w:right="1440" w:bottom="1440" w:left="1440" w:header="992" w:footer="992" w:gutter="0"/>
          <w:cols w:space="720"/>
        </w:sectPr>
      </w:pPr>
    </w:p>
    <w:p w:rsidR="00534327" w:rsidRDefault="004A5972">
      <w:pPr>
        <w:pStyle w:val="2"/>
        <w:textAlignment w:val="center"/>
        <w:rPr>
          <w:rFonts w:ascii="宋体" w:hAnsi="宋体"/>
        </w:rPr>
      </w:pPr>
      <w:bookmarkStart w:id="492" w:name="_Toc8888440"/>
      <w:bookmarkStart w:id="493" w:name="_Toc20935"/>
      <w:bookmarkStart w:id="494" w:name="_Toc5804114"/>
      <w:r>
        <w:rPr>
          <w:rFonts w:ascii="宋体" w:hAnsi="宋体" w:hint="eastAsia"/>
        </w:rPr>
        <w:lastRenderedPageBreak/>
        <w:t>六、</w:t>
      </w:r>
      <w:r>
        <w:rPr>
          <w:rFonts w:ascii="宋体" w:hAnsi="宋体"/>
        </w:rPr>
        <w:t>公示信息表</w:t>
      </w:r>
      <w:bookmarkEnd w:id="492"/>
      <w:bookmarkEnd w:id="493"/>
      <w:bookmarkEnd w:id="494"/>
    </w:p>
    <w:p w:rsidR="00534327" w:rsidRDefault="004A5972">
      <w:pPr>
        <w:pStyle w:val="16"/>
        <w:adjustRightInd w:val="0"/>
        <w:snapToGrid w:val="0"/>
        <w:spacing w:before="0" w:afterLines="0"/>
        <w:ind w:firstLineChars="0" w:firstLine="0"/>
        <w:jc w:val="center"/>
        <w:rPr>
          <w:sz w:val="21"/>
        </w:rPr>
      </w:pPr>
      <w:r>
        <w:rPr>
          <w:sz w:val="21"/>
        </w:rPr>
        <w:t>公示信息表</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7"/>
        <w:gridCol w:w="6467"/>
      </w:tblGrid>
      <w:tr w:rsidR="00534327">
        <w:trPr>
          <w:jc w:val="center"/>
        </w:trPr>
        <w:tc>
          <w:tcPr>
            <w:tcW w:w="2667" w:type="dxa"/>
            <w:vAlign w:val="center"/>
          </w:tcPr>
          <w:p w:rsidR="00534327" w:rsidRDefault="004A5972">
            <w:pPr>
              <w:pStyle w:val="16"/>
              <w:adjustRightInd w:val="0"/>
              <w:snapToGrid w:val="0"/>
              <w:spacing w:before="0" w:afterLines="0"/>
              <w:ind w:firstLineChars="0" w:firstLine="0"/>
              <w:jc w:val="center"/>
              <w:rPr>
                <w:b w:val="0"/>
                <w:sz w:val="21"/>
              </w:rPr>
            </w:pPr>
            <w:r>
              <w:rPr>
                <w:b w:val="0"/>
                <w:sz w:val="21"/>
              </w:rPr>
              <w:t>投标人名称</w:t>
            </w:r>
          </w:p>
        </w:tc>
        <w:tc>
          <w:tcPr>
            <w:tcW w:w="6467" w:type="dxa"/>
            <w:vAlign w:val="center"/>
          </w:tcPr>
          <w:p w:rsidR="00534327" w:rsidRDefault="00534327">
            <w:pPr>
              <w:pStyle w:val="16"/>
              <w:adjustRightInd w:val="0"/>
              <w:snapToGrid w:val="0"/>
              <w:spacing w:afterLines="0"/>
              <w:ind w:firstLineChars="0" w:firstLine="0"/>
              <w:jc w:val="center"/>
              <w:rPr>
                <w:b w:val="0"/>
                <w:sz w:val="21"/>
              </w:rPr>
            </w:pPr>
          </w:p>
        </w:tc>
      </w:tr>
      <w:tr w:rsidR="00534327">
        <w:trPr>
          <w:jc w:val="center"/>
        </w:trPr>
        <w:tc>
          <w:tcPr>
            <w:tcW w:w="2667" w:type="dxa"/>
            <w:vAlign w:val="center"/>
          </w:tcPr>
          <w:p w:rsidR="00534327" w:rsidRDefault="004A5972">
            <w:pPr>
              <w:pStyle w:val="16"/>
              <w:adjustRightInd w:val="0"/>
              <w:snapToGrid w:val="0"/>
              <w:spacing w:before="0" w:afterLines="0"/>
              <w:ind w:firstLineChars="0" w:firstLine="0"/>
              <w:jc w:val="center"/>
              <w:rPr>
                <w:b w:val="0"/>
                <w:sz w:val="21"/>
              </w:rPr>
            </w:pPr>
            <w:r>
              <w:rPr>
                <w:b w:val="0"/>
                <w:sz w:val="21"/>
              </w:rPr>
              <w:t>投标报价（人民币：元）</w:t>
            </w:r>
          </w:p>
        </w:tc>
        <w:tc>
          <w:tcPr>
            <w:tcW w:w="6467" w:type="dxa"/>
            <w:vAlign w:val="center"/>
          </w:tcPr>
          <w:p w:rsidR="00534327" w:rsidRDefault="00534327">
            <w:pPr>
              <w:pStyle w:val="16"/>
              <w:adjustRightInd w:val="0"/>
              <w:snapToGrid w:val="0"/>
              <w:spacing w:afterLines="0"/>
              <w:ind w:firstLineChars="0" w:firstLine="0"/>
              <w:jc w:val="center"/>
              <w:rPr>
                <w:b w:val="0"/>
                <w:sz w:val="21"/>
              </w:rPr>
            </w:pPr>
          </w:p>
        </w:tc>
      </w:tr>
      <w:tr w:rsidR="00534327">
        <w:trPr>
          <w:jc w:val="center"/>
        </w:trPr>
        <w:tc>
          <w:tcPr>
            <w:tcW w:w="2667" w:type="dxa"/>
            <w:vAlign w:val="center"/>
          </w:tcPr>
          <w:p w:rsidR="00534327" w:rsidRDefault="004A5972">
            <w:pPr>
              <w:pStyle w:val="16"/>
              <w:adjustRightInd w:val="0"/>
              <w:snapToGrid w:val="0"/>
              <w:spacing w:before="0" w:afterLines="0"/>
              <w:ind w:firstLineChars="0" w:firstLine="0"/>
              <w:jc w:val="center"/>
              <w:rPr>
                <w:b w:val="0"/>
                <w:sz w:val="21"/>
              </w:rPr>
            </w:pPr>
            <w:r>
              <w:rPr>
                <w:b w:val="0"/>
                <w:sz w:val="21"/>
              </w:rPr>
              <w:t>工期/交货期/服务期</w:t>
            </w:r>
          </w:p>
        </w:tc>
        <w:tc>
          <w:tcPr>
            <w:tcW w:w="6467" w:type="dxa"/>
            <w:vAlign w:val="center"/>
          </w:tcPr>
          <w:p w:rsidR="00534327" w:rsidRDefault="00534327">
            <w:pPr>
              <w:pStyle w:val="16"/>
              <w:adjustRightInd w:val="0"/>
              <w:snapToGrid w:val="0"/>
              <w:spacing w:afterLines="0"/>
              <w:ind w:firstLineChars="0" w:firstLine="0"/>
              <w:jc w:val="center"/>
              <w:rPr>
                <w:b w:val="0"/>
                <w:sz w:val="21"/>
              </w:rPr>
            </w:pPr>
          </w:p>
        </w:tc>
      </w:tr>
      <w:tr w:rsidR="00534327">
        <w:trPr>
          <w:jc w:val="center"/>
        </w:trPr>
        <w:tc>
          <w:tcPr>
            <w:tcW w:w="2667" w:type="dxa"/>
            <w:vAlign w:val="center"/>
          </w:tcPr>
          <w:p w:rsidR="00534327" w:rsidRDefault="004A5972">
            <w:pPr>
              <w:pStyle w:val="16"/>
              <w:adjustRightInd w:val="0"/>
              <w:snapToGrid w:val="0"/>
              <w:spacing w:before="0" w:afterLines="0"/>
              <w:ind w:firstLineChars="0" w:firstLine="0"/>
              <w:jc w:val="center"/>
              <w:rPr>
                <w:b w:val="0"/>
                <w:sz w:val="21"/>
              </w:rPr>
            </w:pPr>
            <w:r>
              <w:rPr>
                <w:b w:val="0"/>
                <w:sz w:val="21"/>
              </w:rPr>
              <w:t>投标人资质等级</w:t>
            </w:r>
          </w:p>
          <w:p w:rsidR="00534327" w:rsidRDefault="004A5972">
            <w:pPr>
              <w:pStyle w:val="16"/>
              <w:adjustRightInd w:val="0"/>
              <w:snapToGrid w:val="0"/>
              <w:spacing w:before="0" w:afterLines="0"/>
              <w:ind w:firstLineChars="0" w:firstLine="0"/>
              <w:jc w:val="center"/>
              <w:rPr>
                <w:b w:val="0"/>
                <w:sz w:val="21"/>
              </w:rPr>
            </w:pPr>
            <w:r>
              <w:rPr>
                <w:b w:val="0"/>
                <w:sz w:val="21"/>
              </w:rPr>
              <w:t>及证书编号</w:t>
            </w:r>
          </w:p>
        </w:tc>
        <w:tc>
          <w:tcPr>
            <w:tcW w:w="6467" w:type="dxa"/>
            <w:vAlign w:val="center"/>
          </w:tcPr>
          <w:p w:rsidR="00534327" w:rsidRDefault="00534327">
            <w:pPr>
              <w:pStyle w:val="16"/>
              <w:adjustRightInd w:val="0"/>
              <w:snapToGrid w:val="0"/>
              <w:spacing w:afterLines="0"/>
              <w:ind w:firstLineChars="0" w:firstLine="0"/>
              <w:jc w:val="center"/>
              <w:rPr>
                <w:b w:val="0"/>
                <w:sz w:val="21"/>
              </w:rPr>
            </w:pPr>
          </w:p>
        </w:tc>
      </w:tr>
      <w:tr w:rsidR="00534327">
        <w:trPr>
          <w:jc w:val="center"/>
        </w:trPr>
        <w:tc>
          <w:tcPr>
            <w:tcW w:w="2667" w:type="dxa"/>
            <w:vAlign w:val="center"/>
          </w:tcPr>
          <w:p w:rsidR="00534327" w:rsidRDefault="004A5972">
            <w:pPr>
              <w:pStyle w:val="16"/>
              <w:adjustRightInd w:val="0"/>
              <w:snapToGrid w:val="0"/>
              <w:spacing w:before="0" w:afterLines="0"/>
              <w:ind w:firstLineChars="0" w:firstLine="0"/>
              <w:jc w:val="center"/>
              <w:rPr>
                <w:b w:val="0"/>
                <w:sz w:val="21"/>
              </w:rPr>
            </w:pPr>
            <w:r>
              <w:rPr>
                <w:b w:val="0"/>
                <w:sz w:val="21"/>
              </w:rPr>
              <w:t>拟派项目负责人姓名</w:t>
            </w:r>
          </w:p>
        </w:tc>
        <w:tc>
          <w:tcPr>
            <w:tcW w:w="6467" w:type="dxa"/>
            <w:vAlign w:val="center"/>
          </w:tcPr>
          <w:p w:rsidR="00534327" w:rsidRDefault="00534327">
            <w:pPr>
              <w:pStyle w:val="16"/>
              <w:adjustRightInd w:val="0"/>
              <w:snapToGrid w:val="0"/>
              <w:spacing w:afterLines="0"/>
              <w:ind w:firstLineChars="0" w:firstLine="0"/>
              <w:jc w:val="center"/>
              <w:rPr>
                <w:b w:val="0"/>
                <w:sz w:val="21"/>
              </w:rPr>
            </w:pPr>
          </w:p>
        </w:tc>
      </w:tr>
      <w:tr w:rsidR="00534327">
        <w:trPr>
          <w:jc w:val="center"/>
        </w:trPr>
        <w:tc>
          <w:tcPr>
            <w:tcW w:w="2667" w:type="dxa"/>
            <w:vAlign w:val="center"/>
          </w:tcPr>
          <w:p w:rsidR="00534327" w:rsidRDefault="004A5972">
            <w:pPr>
              <w:pStyle w:val="16"/>
              <w:adjustRightInd w:val="0"/>
              <w:snapToGrid w:val="0"/>
              <w:spacing w:before="0" w:afterLines="0"/>
              <w:ind w:firstLineChars="0" w:firstLine="0"/>
              <w:jc w:val="center"/>
              <w:rPr>
                <w:b w:val="0"/>
                <w:sz w:val="21"/>
              </w:rPr>
            </w:pPr>
            <w:r>
              <w:rPr>
                <w:b w:val="0"/>
                <w:sz w:val="21"/>
              </w:rPr>
              <w:t>拟派项目负责人相关证书名称和编号</w:t>
            </w:r>
          </w:p>
        </w:tc>
        <w:tc>
          <w:tcPr>
            <w:tcW w:w="6467" w:type="dxa"/>
            <w:vAlign w:val="center"/>
          </w:tcPr>
          <w:p w:rsidR="00534327" w:rsidRDefault="00534327">
            <w:pPr>
              <w:pStyle w:val="16"/>
              <w:adjustRightInd w:val="0"/>
              <w:snapToGrid w:val="0"/>
              <w:spacing w:afterLines="0"/>
              <w:ind w:firstLineChars="0" w:firstLine="0"/>
              <w:jc w:val="center"/>
              <w:rPr>
                <w:b w:val="0"/>
                <w:sz w:val="21"/>
              </w:rPr>
            </w:pPr>
          </w:p>
        </w:tc>
      </w:tr>
      <w:tr w:rsidR="00534327">
        <w:trPr>
          <w:jc w:val="center"/>
        </w:trPr>
        <w:tc>
          <w:tcPr>
            <w:tcW w:w="2667" w:type="dxa"/>
            <w:vAlign w:val="center"/>
          </w:tcPr>
          <w:p w:rsidR="00534327" w:rsidRDefault="004A5972">
            <w:pPr>
              <w:pStyle w:val="16"/>
              <w:adjustRightInd w:val="0"/>
              <w:snapToGrid w:val="0"/>
              <w:spacing w:before="0" w:afterLines="0"/>
              <w:ind w:firstLineChars="0" w:firstLine="0"/>
              <w:jc w:val="center"/>
              <w:rPr>
                <w:b w:val="0"/>
                <w:sz w:val="21"/>
              </w:rPr>
            </w:pPr>
            <w:r>
              <w:rPr>
                <w:b w:val="0"/>
                <w:sz w:val="21"/>
              </w:rPr>
              <w:t>其他</w:t>
            </w:r>
          </w:p>
        </w:tc>
        <w:tc>
          <w:tcPr>
            <w:tcW w:w="6467" w:type="dxa"/>
            <w:vAlign w:val="center"/>
          </w:tcPr>
          <w:p w:rsidR="00534327" w:rsidRDefault="00534327">
            <w:pPr>
              <w:pStyle w:val="16"/>
              <w:adjustRightInd w:val="0"/>
              <w:snapToGrid w:val="0"/>
              <w:spacing w:afterLines="0"/>
              <w:ind w:firstLineChars="0" w:firstLine="0"/>
              <w:jc w:val="center"/>
              <w:rPr>
                <w:b w:val="0"/>
                <w:sz w:val="21"/>
              </w:rPr>
            </w:pPr>
          </w:p>
        </w:tc>
      </w:tr>
    </w:tbl>
    <w:p w:rsidR="00534327" w:rsidRDefault="004A5972">
      <w:pPr>
        <w:pStyle w:val="16"/>
        <w:adjustRightInd w:val="0"/>
        <w:snapToGrid w:val="0"/>
        <w:spacing w:before="0" w:afterLines="0"/>
        <w:ind w:firstLineChars="50" w:firstLine="105"/>
        <w:rPr>
          <w:b w:val="0"/>
          <w:sz w:val="21"/>
        </w:rPr>
      </w:pPr>
      <w:r>
        <w:rPr>
          <w:b w:val="0"/>
          <w:sz w:val="21"/>
        </w:rPr>
        <w:t>注：1.如被推荐为第一、第二、第三中标候选人，本表的内容将进行公示。</w:t>
      </w:r>
    </w:p>
    <w:p w:rsidR="00534327" w:rsidRDefault="004A5972">
      <w:pPr>
        <w:pStyle w:val="16"/>
        <w:adjustRightInd w:val="0"/>
        <w:snapToGrid w:val="0"/>
        <w:spacing w:before="0" w:afterLines="0"/>
        <w:ind w:firstLineChars="250" w:firstLine="525"/>
        <w:jc w:val="left"/>
        <w:rPr>
          <w:b w:val="0"/>
          <w:sz w:val="21"/>
        </w:rPr>
      </w:pPr>
      <w:r>
        <w:rPr>
          <w:b w:val="0"/>
          <w:sz w:val="21"/>
        </w:rPr>
        <w:t>2.请投标人将投标文件中的相关信息汇总至本表，填写的各项信息应与投标文件中有关内容及证明材料一致。</w:t>
      </w:r>
    </w:p>
    <w:p w:rsidR="00534327" w:rsidRDefault="00534327" w:rsidP="00201C3D">
      <w:pPr>
        <w:pStyle w:val="16"/>
        <w:adjustRightInd w:val="0"/>
        <w:snapToGrid w:val="0"/>
        <w:spacing w:beforeLines="50" w:after="120"/>
        <w:ind w:firstLineChars="0" w:firstLine="0"/>
        <w:outlineLvl w:val="2"/>
        <w:rPr>
          <w:sz w:val="32"/>
          <w:szCs w:val="32"/>
        </w:rPr>
        <w:sectPr w:rsidR="00534327">
          <w:pgSz w:w="11907" w:h="16840"/>
          <w:pgMar w:top="1440" w:right="1440" w:bottom="1440" w:left="1440" w:header="992" w:footer="992" w:gutter="0"/>
          <w:cols w:space="720"/>
        </w:sectPr>
      </w:pPr>
    </w:p>
    <w:p w:rsidR="00534327" w:rsidRDefault="004A5972">
      <w:pPr>
        <w:pStyle w:val="2"/>
        <w:textAlignment w:val="center"/>
        <w:rPr>
          <w:rFonts w:ascii="宋体" w:hAnsi="宋体"/>
        </w:rPr>
      </w:pPr>
      <w:bookmarkStart w:id="495" w:name="_Toc10339"/>
      <w:r>
        <w:rPr>
          <w:rFonts w:ascii="宋体" w:hAnsi="宋体" w:hint="eastAsia"/>
        </w:rPr>
        <w:lastRenderedPageBreak/>
        <w:t>七、</w:t>
      </w:r>
      <w:r>
        <w:rPr>
          <w:rFonts w:ascii="宋体" w:hAnsi="宋体"/>
        </w:rPr>
        <w:t>其他文件和资料</w:t>
      </w:r>
      <w:bookmarkEnd w:id="495"/>
    </w:p>
    <w:p w:rsidR="00534327" w:rsidRDefault="004A5972">
      <w:pPr>
        <w:topLinePunct/>
        <w:snapToGrid w:val="0"/>
        <w:spacing w:line="360" w:lineRule="auto"/>
        <w:ind w:firstLineChars="200" w:firstLine="480"/>
        <w:jc w:val="both"/>
        <w:textAlignment w:val="center"/>
        <w:rPr>
          <w:rFonts w:ascii="宋体" w:hAnsi="宋体"/>
        </w:rPr>
      </w:pPr>
      <w:r>
        <w:rPr>
          <w:rFonts w:ascii="宋体" w:eastAsia="宋体" w:hAnsi="宋体" w:hint="eastAsia"/>
        </w:rPr>
        <w:t>1．投标文件真实性和不存在限制投标情形的声明</w:t>
      </w:r>
    </w:p>
    <w:p w:rsidR="00534327" w:rsidRDefault="004A5972">
      <w:pPr>
        <w:topLinePunct/>
        <w:snapToGrid w:val="0"/>
        <w:spacing w:line="360" w:lineRule="auto"/>
        <w:jc w:val="center"/>
        <w:textAlignment w:val="center"/>
        <w:rPr>
          <w:rFonts w:ascii="宋体" w:eastAsia="宋体" w:hAnsi="宋体"/>
          <w:sz w:val="32"/>
        </w:rPr>
      </w:pPr>
      <w:r>
        <w:rPr>
          <w:rFonts w:ascii="宋体" w:eastAsia="宋体" w:hAnsi="宋体" w:hint="eastAsia"/>
          <w:sz w:val="32"/>
        </w:rPr>
        <w:t>投标文件真实性和不存在限制投标情形的声明</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rPr>
        <w:t>________</w:t>
      </w:r>
      <w:r>
        <w:rPr>
          <w:rFonts w:ascii="宋体" w:eastAsia="宋体" w:hAnsi="宋体" w:hint="eastAsia"/>
        </w:rPr>
        <w:t>（招标人名称）：</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我方在此声明，所递交的投标文件（包括有关资料、澄清）真实可信，不存在虚假（包括隐瞒）。</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经我方认真核查，本投标人不存在第二章“投标人须知”第1.4.3项规定的任何一种情形。</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我方承诺，如存在以上两种虚假投标行为，我方自愿按第二章“投标人须知”10.</w:t>
      </w:r>
      <w:r>
        <w:rPr>
          <w:rFonts w:ascii="宋体" w:eastAsia="宋体" w:hAnsi="宋体"/>
        </w:rPr>
        <w:t>9</w:t>
      </w:r>
      <w:r>
        <w:rPr>
          <w:rFonts w:ascii="宋体" w:eastAsia="宋体" w:hAnsi="宋体" w:hint="eastAsia"/>
        </w:rPr>
        <w:t>和其他有关规定承担责任。</w:t>
      </w: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4A5972">
      <w:pPr>
        <w:topLinePunct/>
        <w:snapToGrid w:val="0"/>
        <w:spacing w:line="360" w:lineRule="auto"/>
        <w:ind w:firstLineChars="1653" w:firstLine="3967"/>
        <w:jc w:val="both"/>
        <w:textAlignment w:val="center"/>
        <w:rPr>
          <w:rFonts w:ascii="宋体" w:eastAsia="宋体" w:hAnsi="宋体"/>
        </w:rPr>
      </w:pPr>
      <w:r>
        <w:rPr>
          <w:rFonts w:ascii="宋体" w:eastAsia="宋体" w:hAnsi="宋体" w:hint="eastAsia"/>
        </w:rPr>
        <w:t>投</w:t>
      </w:r>
      <w:r>
        <w:rPr>
          <w:rFonts w:ascii="宋体" w:eastAsia="宋体" w:hAnsi="宋体"/>
        </w:rPr>
        <w:t xml:space="preserve">  </w:t>
      </w:r>
      <w:r>
        <w:rPr>
          <w:rFonts w:ascii="宋体" w:eastAsia="宋体" w:hAnsi="宋体" w:hint="eastAsia"/>
        </w:rPr>
        <w:t>标</w:t>
      </w:r>
      <w:r>
        <w:rPr>
          <w:rFonts w:ascii="宋体" w:eastAsia="宋体" w:hAnsi="宋体"/>
        </w:rPr>
        <w:t xml:space="preserve">  </w:t>
      </w:r>
      <w:r>
        <w:rPr>
          <w:rFonts w:ascii="宋体" w:eastAsia="宋体" w:hAnsi="宋体" w:hint="eastAsia"/>
        </w:rPr>
        <w:t>人：</w:t>
      </w:r>
      <w:r>
        <w:rPr>
          <w:rFonts w:ascii="宋体" w:eastAsia="宋体" w:hAnsi="宋体"/>
        </w:rPr>
        <w:t>____</w:t>
      </w:r>
      <w:r>
        <w:rPr>
          <w:rFonts w:ascii="宋体" w:eastAsia="宋体" w:hAnsi="宋体" w:hint="eastAsia"/>
        </w:rPr>
        <w:t>（盖单位章）</w:t>
      </w:r>
    </w:p>
    <w:p w:rsidR="00534327" w:rsidRDefault="004A5972">
      <w:pPr>
        <w:topLinePunct/>
        <w:snapToGrid w:val="0"/>
        <w:spacing w:line="360" w:lineRule="auto"/>
        <w:ind w:firstLineChars="1653" w:firstLine="3967"/>
        <w:jc w:val="both"/>
        <w:textAlignment w:val="center"/>
        <w:rPr>
          <w:rFonts w:ascii="宋体" w:eastAsia="宋体" w:hAnsi="宋体"/>
        </w:rPr>
      </w:pPr>
      <w:r>
        <w:rPr>
          <w:rFonts w:ascii="宋体" w:eastAsia="宋体" w:hAnsi="宋体" w:hint="eastAsia"/>
        </w:rPr>
        <w:t>法定代表人或</w:t>
      </w:r>
    </w:p>
    <w:p w:rsidR="00534327" w:rsidRDefault="004A5972">
      <w:pPr>
        <w:topLinePunct/>
        <w:snapToGrid w:val="0"/>
        <w:spacing w:line="360" w:lineRule="auto"/>
        <w:ind w:firstLineChars="1653" w:firstLine="3967"/>
        <w:jc w:val="both"/>
        <w:textAlignment w:val="center"/>
        <w:rPr>
          <w:rFonts w:ascii="宋体" w:eastAsia="宋体" w:hAnsi="宋体"/>
        </w:rPr>
      </w:pPr>
      <w:r>
        <w:rPr>
          <w:rFonts w:ascii="宋体" w:eastAsia="宋体" w:hAnsi="宋体" w:hint="eastAsia"/>
        </w:rPr>
        <w:t>其委托代理人：</w:t>
      </w:r>
      <w:r>
        <w:rPr>
          <w:rFonts w:ascii="宋体" w:eastAsia="宋体" w:hAnsi="宋体"/>
        </w:rPr>
        <w:t>____</w:t>
      </w:r>
      <w:r>
        <w:rPr>
          <w:rFonts w:ascii="宋体" w:eastAsia="宋体" w:hAnsi="宋体" w:hint="eastAsia"/>
        </w:rPr>
        <w:t>（签字）</w:t>
      </w:r>
    </w:p>
    <w:p w:rsidR="00534327" w:rsidRDefault="004A5972">
      <w:pPr>
        <w:topLinePunct/>
        <w:snapToGrid w:val="0"/>
        <w:spacing w:line="360" w:lineRule="auto"/>
        <w:ind w:firstLineChars="1653" w:firstLine="3967"/>
        <w:jc w:val="both"/>
        <w:textAlignment w:val="center"/>
        <w:rPr>
          <w:rFonts w:ascii="宋体" w:eastAsia="宋体" w:hAnsi="宋体"/>
        </w:rPr>
      </w:pPr>
      <w:r>
        <w:rPr>
          <w:rFonts w:ascii="宋体" w:eastAsia="宋体" w:hAnsi="宋体"/>
        </w:rPr>
        <w:t>____</w:t>
      </w:r>
      <w:r>
        <w:rPr>
          <w:rFonts w:ascii="宋体" w:eastAsia="宋体" w:hAnsi="宋体" w:hint="eastAsia"/>
        </w:rPr>
        <w:t>年</w:t>
      </w:r>
      <w:r>
        <w:rPr>
          <w:rFonts w:ascii="宋体" w:eastAsia="宋体" w:hAnsi="宋体"/>
        </w:rPr>
        <w:t>____</w:t>
      </w:r>
      <w:r>
        <w:rPr>
          <w:rFonts w:ascii="宋体" w:eastAsia="宋体" w:hAnsi="宋体" w:hint="eastAsia"/>
        </w:rPr>
        <w:t>月</w:t>
      </w:r>
      <w:r>
        <w:rPr>
          <w:rFonts w:ascii="宋体" w:eastAsia="宋体" w:hAnsi="宋体"/>
        </w:rPr>
        <w:t>____</w:t>
      </w:r>
      <w:r>
        <w:rPr>
          <w:rFonts w:ascii="宋体" w:eastAsia="宋体" w:hAnsi="宋体" w:hint="eastAsia"/>
        </w:rPr>
        <w:t>日</w:t>
      </w: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注：</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（1）只要有被限制投标情形之一的，就不能参加投标。</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（2）第二章“投标人须知”1.4.3（9）～（12）项规定的情形，应以有关行政管理部门或司法机关出具的有关文件为依据。</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（3）第二章“投标人须知”1.4.3（12）的“近三年”从已生效的有关行政管理部门或司法机关出具的有关文件上的时间起算。</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（4）第二章“投标人须知”1.4.3（12）中投标人存在“严重违约”和“重大工程质量问题”的项目，包括投标人作为承包人（分包人）负有责任的所有工程建设项目（包括招标的和不招标的项目）。</w:t>
      </w:r>
    </w:p>
    <w:p w:rsidR="00534327" w:rsidRDefault="00534327">
      <w:pPr>
        <w:topLinePunct/>
        <w:snapToGrid w:val="0"/>
        <w:spacing w:line="360" w:lineRule="auto"/>
        <w:ind w:firstLineChars="200" w:firstLine="480"/>
        <w:jc w:val="both"/>
        <w:textAlignment w:val="center"/>
        <w:rPr>
          <w:rFonts w:ascii="宋体" w:eastAsia="宋体" w:hAnsi="宋体"/>
          <w:snapToGrid w:val="0"/>
          <w:szCs w:val="21"/>
        </w:rPr>
        <w:sectPr w:rsidR="00534327">
          <w:pgSz w:w="11907" w:h="16840"/>
          <w:pgMar w:top="1440" w:right="1440" w:bottom="1440" w:left="1440" w:header="992" w:footer="992" w:gutter="0"/>
          <w:cols w:space="720"/>
        </w:sectPr>
      </w:pPr>
    </w:p>
    <w:p w:rsidR="00534327" w:rsidRDefault="004A5972">
      <w:pPr>
        <w:topLinePunct/>
        <w:snapToGrid w:val="0"/>
        <w:spacing w:line="360" w:lineRule="auto"/>
        <w:ind w:firstLineChars="200" w:firstLine="480"/>
        <w:jc w:val="both"/>
        <w:textAlignment w:val="center"/>
        <w:rPr>
          <w:rFonts w:ascii="宋体" w:eastAsia="宋体" w:hAnsi="宋体"/>
          <w:snapToGrid w:val="0"/>
          <w:szCs w:val="21"/>
        </w:rPr>
        <w:sectPr w:rsidR="00534327">
          <w:pgSz w:w="11907" w:h="16840"/>
          <w:pgMar w:top="1440" w:right="1440" w:bottom="1440" w:left="1440" w:header="992" w:footer="992" w:gutter="0"/>
          <w:cols w:space="720"/>
        </w:sectPr>
      </w:pPr>
      <w:r>
        <w:rPr>
          <w:rFonts w:ascii="宋体" w:eastAsia="宋体" w:hAnsi="宋体" w:hint="eastAsia"/>
          <w:snapToGrid w:val="0"/>
          <w:szCs w:val="21"/>
        </w:rPr>
        <w:lastRenderedPageBreak/>
        <w:t>2．</w:t>
      </w:r>
      <w:r>
        <w:rPr>
          <w:rFonts w:ascii="宋体" w:eastAsia="宋体" w:hAnsi="宋体"/>
          <w:snapToGrid w:val="0"/>
          <w:szCs w:val="21"/>
        </w:rPr>
        <w:t>投标人除提供招标文件要求提供的其它材料外，还应参照招标公告中投标人资格要求和评标办法评分条款，在此逐条提供相关说明材料（投标文件其他部分已提供的，此处不用重复提供）。</w:t>
      </w:r>
    </w:p>
    <w:p w:rsidR="00534327" w:rsidRDefault="004A5972">
      <w:pPr>
        <w:kinsoku w:val="0"/>
        <w:overflowPunct w:val="0"/>
        <w:spacing w:before="260" w:after="260" w:line="415" w:lineRule="auto"/>
        <w:ind w:left="142"/>
        <w:jc w:val="center"/>
        <w:outlineLvl w:val="1"/>
        <w:rPr>
          <w:b/>
          <w:bCs/>
          <w:sz w:val="32"/>
          <w:szCs w:val="32"/>
        </w:rPr>
      </w:pPr>
      <w:bookmarkStart w:id="496" w:name="_Toc12872223"/>
      <w:r>
        <w:rPr>
          <w:rFonts w:hint="eastAsia"/>
          <w:b/>
          <w:bCs/>
          <w:sz w:val="32"/>
          <w:szCs w:val="32"/>
        </w:rPr>
        <w:lastRenderedPageBreak/>
        <w:t>八、商务偏差表</w:t>
      </w:r>
      <w:bookmarkEnd w:id="496"/>
    </w:p>
    <w:p w:rsidR="00534327" w:rsidRDefault="004A5972">
      <w:pPr>
        <w:spacing w:line="360" w:lineRule="auto"/>
        <w:ind w:rightChars="134" w:right="322" w:firstLineChars="200" w:firstLine="480"/>
        <w:rPr>
          <w:szCs w:val="32"/>
        </w:rPr>
      </w:pPr>
      <w:r>
        <w:rPr>
          <w:szCs w:val="32"/>
        </w:rPr>
        <w:t>投标人应将投标文件与本招标文件</w:t>
      </w:r>
      <w:r>
        <w:rPr>
          <w:rFonts w:hint="eastAsia"/>
          <w:szCs w:val="32"/>
        </w:rPr>
        <w:t>商务部分</w:t>
      </w:r>
      <w:r>
        <w:rPr>
          <w:szCs w:val="32"/>
        </w:rPr>
        <w:t>的差异按</w:t>
      </w:r>
      <w:r>
        <w:rPr>
          <w:rFonts w:hint="eastAsia"/>
          <w:szCs w:val="32"/>
        </w:rPr>
        <w:t>下表</w:t>
      </w:r>
      <w:r>
        <w:rPr>
          <w:szCs w:val="32"/>
        </w:rPr>
        <w:t>格式依次填报，未在本表中说明的均视为完全接受招标文件</w:t>
      </w:r>
      <w:r>
        <w:rPr>
          <w:rFonts w:hint="eastAsia"/>
          <w:szCs w:val="32"/>
        </w:rPr>
        <w:t>商务部分</w:t>
      </w:r>
      <w:r>
        <w:rPr>
          <w:szCs w:val="32"/>
        </w:rPr>
        <w:t>条款。</w:t>
      </w:r>
    </w:p>
    <w:p w:rsidR="00534327" w:rsidRDefault="004A5972">
      <w:pPr>
        <w:spacing w:line="360" w:lineRule="auto"/>
        <w:jc w:val="center"/>
        <w:rPr>
          <w:szCs w:val="32"/>
        </w:rPr>
      </w:pPr>
      <w:r>
        <w:rPr>
          <w:szCs w:val="32"/>
        </w:rPr>
        <w:t>商</w:t>
      </w:r>
      <w:r>
        <w:rPr>
          <w:szCs w:val="32"/>
        </w:rPr>
        <w:t xml:space="preserve"> </w:t>
      </w:r>
      <w:r>
        <w:rPr>
          <w:szCs w:val="32"/>
        </w:rPr>
        <w:t>务</w:t>
      </w:r>
      <w:r>
        <w:rPr>
          <w:szCs w:val="32"/>
        </w:rPr>
        <w:t xml:space="preserve"> </w:t>
      </w:r>
      <w:r>
        <w:rPr>
          <w:szCs w:val="32"/>
        </w:rPr>
        <w:t>偏</w:t>
      </w:r>
      <w:r>
        <w:rPr>
          <w:szCs w:val="32"/>
        </w:rPr>
        <w:t xml:space="preserve"> </w:t>
      </w:r>
      <w:r>
        <w:rPr>
          <w:szCs w:val="32"/>
        </w:rPr>
        <w:t>差</w:t>
      </w:r>
      <w:r>
        <w:rPr>
          <w:szCs w:val="32"/>
        </w:rPr>
        <w:t xml:space="preserve"> </w:t>
      </w:r>
      <w:r>
        <w:rPr>
          <w:szCs w:val="32"/>
        </w:rPr>
        <w:t>表</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
        <w:gridCol w:w="1902"/>
        <w:gridCol w:w="1836"/>
        <w:gridCol w:w="1699"/>
        <w:gridCol w:w="1629"/>
        <w:gridCol w:w="1294"/>
      </w:tblGrid>
      <w:tr w:rsidR="00534327">
        <w:trPr>
          <w:trHeight w:val="567"/>
        </w:trPr>
        <w:tc>
          <w:tcPr>
            <w:tcW w:w="883" w:type="dxa"/>
            <w:vMerge w:val="restart"/>
            <w:vAlign w:val="center"/>
          </w:tcPr>
          <w:p w:rsidR="00534327" w:rsidRDefault="004A5972">
            <w:pPr>
              <w:spacing w:line="360" w:lineRule="auto"/>
              <w:jc w:val="center"/>
              <w:rPr>
                <w:sz w:val="22"/>
                <w:szCs w:val="21"/>
              </w:rPr>
            </w:pPr>
            <w:r>
              <w:rPr>
                <w:sz w:val="22"/>
                <w:szCs w:val="21"/>
              </w:rPr>
              <w:t>序号</w:t>
            </w:r>
          </w:p>
        </w:tc>
        <w:tc>
          <w:tcPr>
            <w:tcW w:w="3738" w:type="dxa"/>
            <w:gridSpan w:val="2"/>
            <w:vAlign w:val="center"/>
          </w:tcPr>
          <w:p w:rsidR="00534327" w:rsidRDefault="004A5972">
            <w:pPr>
              <w:spacing w:line="360" w:lineRule="auto"/>
              <w:jc w:val="center"/>
              <w:rPr>
                <w:sz w:val="22"/>
                <w:szCs w:val="21"/>
              </w:rPr>
            </w:pPr>
            <w:r>
              <w:rPr>
                <w:sz w:val="22"/>
                <w:szCs w:val="21"/>
              </w:rPr>
              <w:t>招标文件《商务文件》</w:t>
            </w:r>
          </w:p>
        </w:tc>
        <w:tc>
          <w:tcPr>
            <w:tcW w:w="3328" w:type="dxa"/>
            <w:gridSpan w:val="2"/>
            <w:vAlign w:val="center"/>
          </w:tcPr>
          <w:p w:rsidR="00534327" w:rsidRDefault="004A5972">
            <w:pPr>
              <w:spacing w:line="360" w:lineRule="auto"/>
              <w:jc w:val="center"/>
              <w:rPr>
                <w:sz w:val="22"/>
                <w:szCs w:val="21"/>
              </w:rPr>
            </w:pPr>
            <w:r>
              <w:rPr>
                <w:sz w:val="22"/>
                <w:szCs w:val="21"/>
              </w:rPr>
              <w:t>投标文件</w:t>
            </w:r>
          </w:p>
        </w:tc>
        <w:tc>
          <w:tcPr>
            <w:tcW w:w="1294" w:type="dxa"/>
            <w:vAlign w:val="center"/>
          </w:tcPr>
          <w:p w:rsidR="00534327" w:rsidRDefault="004A5972">
            <w:pPr>
              <w:spacing w:line="360" w:lineRule="auto"/>
              <w:jc w:val="center"/>
              <w:rPr>
                <w:sz w:val="22"/>
                <w:szCs w:val="21"/>
              </w:rPr>
            </w:pPr>
            <w:r>
              <w:rPr>
                <w:sz w:val="22"/>
                <w:szCs w:val="21"/>
              </w:rPr>
              <w:t>备</w:t>
            </w:r>
            <w:r>
              <w:rPr>
                <w:sz w:val="22"/>
                <w:szCs w:val="21"/>
              </w:rPr>
              <w:t xml:space="preserve"> </w:t>
            </w:r>
            <w:r>
              <w:rPr>
                <w:sz w:val="22"/>
                <w:szCs w:val="21"/>
              </w:rPr>
              <w:t>注</w:t>
            </w:r>
          </w:p>
        </w:tc>
      </w:tr>
      <w:tr w:rsidR="00534327">
        <w:tc>
          <w:tcPr>
            <w:tcW w:w="883" w:type="dxa"/>
            <w:vMerge/>
          </w:tcPr>
          <w:p w:rsidR="00534327" w:rsidRDefault="00534327">
            <w:pPr>
              <w:spacing w:line="360" w:lineRule="auto"/>
              <w:rPr>
                <w:sz w:val="22"/>
                <w:szCs w:val="21"/>
              </w:rPr>
            </w:pPr>
          </w:p>
        </w:tc>
        <w:tc>
          <w:tcPr>
            <w:tcW w:w="1902" w:type="dxa"/>
            <w:vAlign w:val="center"/>
          </w:tcPr>
          <w:p w:rsidR="00534327" w:rsidRDefault="004A5972">
            <w:pPr>
              <w:spacing w:line="360" w:lineRule="auto"/>
              <w:jc w:val="center"/>
              <w:rPr>
                <w:sz w:val="22"/>
                <w:szCs w:val="21"/>
              </w:rPr>
            </w:pPr>
            <w:r>
              <w:rPr>
                <w:sz w:val="22"/>
                <w:szCs w:val="21"/>
              </w:rPr>
              <w:t>条款编号</w:t>
            </w:r>
          </w:p>
        </w:tc>
        <w:tc>
          <w:tcPr>
            <w:tcW w:w="1836" w:type="dxa"/>
            <w:vAlign w:val="center"/>
          </w:tcPr>
          <w:p w:rsidR="00534327" w:rsidRDefault="004A5972">
            <w:pPr>
              <w:spacing w:line="360" w:lineRule="auto"/>
              <w:jc w:val="center"/>
              <w:rPr>
                <w:sz w:val="22"/>
                <w:szCs w:val="21"/>
              </w:rPr>
            </w:pPr>
            <w:r>
              <w:rPr>
                <w:sz w:val="22"/>
                <w:szCs w:val="21"/>
              </w:rPr>
              <w:t>主要内容</w:t>
            </w:r>
          </w:p>
        </w:tc>
        <w:tc>
          <w:tcPr>
            <w:tcW w:w="1699" w:type="dxa"/>
            <w:vAlign w:val="center"/>
          </w:tcPr>
          <w:p w:rsidR="00534327" w:rsidRDefault="004A5972">
            <w:pPr>
              <w:spacing w:line="360" w:lineRule="auto"/>
              <w:jc w:val="center"/>
              <w:rPr>
                <w:sz w:val="22"/>
                <w:szCs w:val="21"/>
              </w:rPr>
            </w:pPr>
            <w:r>
              <w:rPr>
                <w:sz w:val="22"/>
                <w:szCs w:val="21"/>
              </w:rPr>
              <w:t>条款编号</w:t>
            </w:r>
          </w:p>
        </w:tc>
        <w:tc>
          <w:tcPr>
            <w:tcW w:w="1629" w:type="dxa"/>
            <w:vAlign w:val="center"/>
          </w:tcPr>
          <w:p w:rsidR="00534327" w:rsidRDefault="004A5972">
            <w:pPr>
              <w:spacing w:line="360" w:lineRule="auto"/>
              <w:jc w:val="center"/>
              <w:rPr>
                <w:sz w:val="22"/>
                <w:szCs w:val="21"/>
              </w:rPr>
            </w:pPr>
            <w:r>
              <w:rPr>
                <w:sz w:val="22"/>
                <w:szCs w:val="21"/>
              </w:rPr>
              <w:t>主要内容</w:t>
            </w:r>
          </w:p>
        </w:tc>
        <w:tc>
          <w:tcPr>
            <w:tcW w:w="1294" w:type="dxa"/>
          </w:tcPr>
          <w:p w:rsidR="00534327" w:rsidRDefault="00534327">
            <w:pPr>
              <w:spacing w:line="360" w:lineRule="auto"/>
              <w:jc w:val="center"/>
              <w:rPr>
                <w:sz w:val="22"/>
                <w:szCs w:val="21"/>
              </w:rPr>
            </w:pPr>
          </w:p>
        </w:tc>
      </w:tr>
      <w:tr w:rsidR="00534327">
        <w:tc>
          <w:tcPr>
            <w:tcW w:w="883" w:type="dxa"/>
          </w:tcPr>
          <w:p w:rsidR="00534327" w:rsidRDefault="00534327">
            <w:pPr>
              <w:spacing w:line="360" w:lineRule="auto"/>
              <w:rPr>
                <w:szCs w:val="21"/>
              </w:rPr>
            </w:pPr>
          </w:p>
        </w:tc>
        <w:tc>
          <w:tcPr>
            <w:tcW w:w="1902" w:type="dxa"/>
          </w:tcPr>
          <w:p w:rsidR="00534327" w:rsidRDefault="00534327">
            <w:pPr>
              <w:spacing w:line="360" w:lineRule="auto"/>
              <w:rPr>
                <w:szCs w:val="21"/>
              </w:rPr>
            </w:pPr>
          </w:p>
        </w:tc>
        <w:tc>
          <w:tcPr>
            <w:tcW w:w="1836" w:type="dxa"/>
          </w:tcPr>
          <w:p w:rsidR="00534327" w:rsidRDefault="00534327">
            <w:pPr>
              <w:spacing w:line="360" w:lineRule="auto"/>
              <w:rPr>
                <w:szCs w:val="21"/>
              </w:rPr>
            </w:pPr>
          </w:p>
        </w:tc>
        <w:tc>
          <w:tcPr>
            <w:tcW w:w="1699" w:type="dxa"/>
          </w:tcPr>
          <w:p w:rsidR="00534327" w:rsidRDefault="00534327">
            <w:pPr>
              <w:spacing w:line="360" w:lineRule="auto"/>
              <w:rPr>
                <w:szCs w:val="21"/>
              </w:rPr>
            </w:pPr>
          </w:p>
        </w:tc>
        <w:tc>
          <w:tcPr>
            <w:tcW w:w="1629" w:type="dxa"/>
          </w:tcPr>
          <w:p w:rsidR="00534327" w:rsidRDefault="00534327">
            <w:pPr>
              <w:spacing w:line="360" w:lineRule="auto"/>
              <w:rPr>
                <w:szCs w:val="21"/>
              </w:rPr>
            </w:pPr>
          </w:p>
        </w:tc>
        <w:tc>
          <w:tcPr>
            <w:tcW w:w="1294" w:type="dxa"/>
          </w:tcPr>
          <w:p w:rsidR="00534327" w:rsidRDefault="00534327">
            <w:pPr>
              <w:spacing w:line="360" w:lineRule="auto"/>
              <w:rPr>
                <w:szCs w:val="21"/>
              </w:rPr>
            </w:pPr>
          </w:p>
        </w:tc>
      </w:tr>
      <w:tr w:rsidR="00534327">
        <w:tc>
          <w:tcPr>
            <w:tcW w:w="883" w:type="dxa"/>
          </w:tcPr>
          <w:p w:rsidR="00534327" w:rsidRDefault="00534327">
            <w:pPr>
              <w:spacing w:line="360" w:lineRule="auto"/>
              <w:rPr>
                <w:szCs w:val="21"/>
              </w:rPr>
            </w:pPr>
          </w:p>
        </w:tc>
        <w:tc>
          <w:tcPr>
            <w:tcW w:w="1902" w:type="dxa"/>
          </w:tcPr>
          <w:p w:rsidR="00534327" w:rsidRDefault="00534327">
            <w:pPr>
              <w:spacing w:line="360" w:lineRule="auto"/>
              <w:rPr>
                <w:szCs w:val="21"/>
              </w:rPr>
            </w:pPr>
          </w:p>
        </w:tc>
        <w:tc>
          <w:tcPr>
            <w:tcW w:w="1836" w:type="dxa"/>
          </w:tcPr>
          <w:p w:rsidR="00534327" w:rsidRDefault="00534327">
            <w:pPr>
              <w:spacing w:line="360" w:lineRule="auto"/>
              <w:rPr>
                <w:szCs w:val="21"/>
              </w:rPr>
            </w:pPr>
          </w:p>
        </w:tc>
        <w:tc>
          <w:tcPr>
            <w:tcW w:w="1699" w:type="dxa"/>
          </w:tcPr>
          <w:p w:rsidR="00534327" w:rsidRDefault="00534327">
            <w:pPr>
              <w:spacing w:line="360" w:lineRule="auto"/>
              <w:rPr>
                <w:szCs w:val="21"/>
              </w:rPr>
            </w:pPr>
          </w:p>
        </w:tc>
        <w:tc>
          <w:tcPr>
            <w:tcW w:w="1629" w:type="dxa"/>
          </w:tcPr>
          <w:p w:rsidR="00534327" w:rsidRDefault="00534327">
            <w:pPr>
              <w:spacing w:line="360" w:lineRule="auto"/>
              <w:rPr>
                <w:szCs w:val="21"/>
              </w:rPr>
            </w:pPr>
          </w:p>
        </w:tc>
        <w:tc>
          <w:tcPr>
            <w:tcW w:w="1294" w:type="dxa"/>
          </w:tcPr>
          <w:p w:rsidR="00534327" w:rsidRDefault="00534327">
            <w:pPr>
              <w:spacing w:line="360" w:lineRule="auto"/>
              <w:rPr>
                <w:szCs w:val="21"/>
              </w:rPr>
            </w:pPr>
          </w:p>
        </w:tc>
      </w:tr>
      <w:tr w:rsidR="00534327">
        <w:tc>
          <w:tcPr>
            <w:tcW w:w="883" w:type="dxa"/>
          </w:tcPr>
          <w:p w:rsidR="00534327" w:rsidRDefault="00534327">
            <w:pPr>
              <w:spacing w:line="360" w:lineRule="auto"/>
              <w:rPr>
                <w:szCs w:val="21"/>
              </w:rPr>
            </w:pPr>
          </w:p>
        </w:tc>
        <w:tc>
          <w:tcPr>
            <w:tcW w:w="1902" w:type="dxa"/>
          </w:tcPr>
          <w:p w:rsidR="00534327" w:rsidRDefault="00534327">
            <w:pPr>
              <w:spacing w:line="360" w:lineRule="auto"/>
              <w:rPr>
                <w:szCs w:val="21"/>
              </w:rPr>
            </w:pPr>
          </w:p>
        </w:tc>
        <w:tc>
          <w:tcPr>
            <w:tcW w:w="1836" w:type="dxa"/>
          </w:tcPr>
          <w:p w:rsidR="00534327" w:rsidRDefault="00534327">
            <w:pPr>
              <w:spacing w:line="360" w:lineRule="auto"/>
              <w:rPr>
                <w:szCs w:val="21"/>
              </w:rPr>
            </w:pPr>
          </w:p>
        </w:tc>
        <w:tc>
          <w:tcPr>
            <w:tcW w:w="1699" w:type="dxa"/>
          </w:tcPr>
          <w:p w:rsidR="00534327" w:rsidRDefault="00534327">
            <w:pPr>
              <w:spacing w:line="360" w:lineRule="auto"/>
              <w:rPr>
                <w:szCs w:val="21"/>
              </w:rPr>
            </w:pPr>
          </w:p>
        </w:tc>
        <w:tc>
          <w:tcPr>
            <w:tcW w:w="1629" w:type="dxa"/>
          </w:tcPr>
          <w:p w:rsidR="00534327" w:rsidRDefault="00534327">
            <w:pPr>
              <w:spacing w:line="360" w:lineRule="auto"/>
              <w:rPr>
                <w:szCs w:val="21"/>
              </w:rPr>
            </w:pPr>
          </w:p>
        </w:tc>
        <w:tc>
          <w:tcPr>
            <w:tcW w:w="1294" w:type="dxa"/>
          </w:tcPr>
          <w:p w:rsidR="00534327" w:rsidRDefault="00534327">
            <w:pPr>
              <w:spacing w:line="360" w:lineRule="auto"/>
              <w:rPr>
                <w:szCs w:val="21"/>
              </w:rPr>
            </w:pPr>
          </w:p>
        </w:tc>
      </w:tr>
      <w:tr w:rsidR="00534327">
        <w:tc>
          <w:tcPr>
            <w:tcW w:w="883" w:type="dxa"/>
          </w:tcPr>
          <w:p w:rsidR="00534327" w:rsidRDefault="00534327">
            <w:pPr>
              <w:spacing w:line="360" w:lineRule="auto"/>
              <w:rPr>
                <w:szCs w:val="21"/>
              </w:rPr>
            </w:pPr>
          </w:p>
        </w:tc>
        <w:tc>
          <w:tcPr>
            <w:tcW w:w="1902" w:type="dxa"/>
          </w:tcPr>
          <w:p w:rsidR="00534327" w:rsidRDefault="00534327">
            <w:pPr>
              <w:spacing w:line="360" w:lineRule="auto"/>
              <w:rPr>
                <w:szCs w:val="21"/>
              </w:rPr>
            </w:pPr>
          </w:p>
        </w:tc>
        <w:tc>
          <w:tcPr>
            <w:tcW w:w="1836" w:type="dxa"/>
          </w:tcPr>
          <w:p w:rsidR="00534327" w:rsidRDefault="00534327">
            <w:pPr>
              <w:spacing w:line="360" w:lineRule="auto"/>
              <w:rPr>
                <w:szCs w:val="21"/>
              </w:rPr>
            </w:pPr>
          </w:p>
        </w:tc>
        <w:tc>
          <w:tcPr>
            <w:tcW w:w="1699" w:type="dxa"/>
          </w:tcPr>
          <w:p w:rsidR="00534327" w:rsidRDefault="00534327">
            <w:pPr>
              <w:spacing w:line="360" w:lineRule="auto"/>
              <w:rPr>
                <w:szCs w:val="21"/>
              </w:rPr>
            </w:pPr>
          </w:p>
        </w:tc>
        <w:tc>
          <w:tcPr>
            <w:tcW w:w="1629" w:type="dxa"/>
          </w:tcPr>
          <w:p w:rsidR="00534327" w:rsidRDefault="00534327">
            <w:pPr>
              <w:spacing w:line="360" w:lineRule="auto"/>
              <w:rPr>
                <w:szCs w:val="21"/>
              </w:rPr>
            </w:pPr>
          </w:p>
        </w:tc>
        <w:tc>
          <w:tcPr>
            <w:tcW w:w="1294" w:type="dxa"/>
          </w:tcPr>
          <w:p w:rsidR="00534327" w:rsidRDefault="00534327">
            <w:pPr>
              <w:spacing w:line="360" w:lineRule="auto"/>
              <w:rPr>
                <w:szCs w:val="21"/>
              </w:rPr>
            </w:pPr>
          </w:p>
        </w:tc>
      </w:tr>
    </w:tbl>
    <w:p w:rsidR="00534327" w:rsidRDefault="00534327"/>
    <w:p w:rsidR="00534327" w:rsidRDefault="00534327">
      <w:pPr>
        <w:topLinePunct/>
        <w:snapToGrid w:val="0"/>
        <w:spacing w:line="360" w:lineRule="auto"/>
        <w:ind w:firstLineChars="200" w:firstLine="480"/>
        <w:jc w:val="both"/>
        <w:textAlignment w:val="center"/>
        <w:rPr>
          <w:rFonts w:ascii="宋体" w:eastAsia="宋体" w:hAnsi="宋体"/>
        </w:rPr>
        <w:sectPr w:rsidR="00534327">
          <w:pgSz w:w="11907" w:h="16840"/>
          <w:pgMar w:top="1440" w:right="1440" w:bottom="1440" w:left="1440" w:header="992" w:footer="992" w:gutter="0"/>
          <w:cols w:space="720"/>
        </w:sectPr>
      </w:pPr>
    </w:p>
    <w:p w:rsidR="00534327" w:rsidRDefault="00534327">
      <w:pPr>
        <w:topLinePunct/>
        <w:snapToGrid w:val="0"/>
        <w:spacing w:line="360" w:lineRule="auto"/>
        <w:jc w:val="center"/>
        <w:textAlignment w:val="center"/>
        <w:rPr>
          <w:rFonts w:ascii="宋体" w:eastAsia="宋体" w:hAnsi="宋体"/>
        </w:rPr>
      </w:pPr>
    </w:p>
    <w:p w:rsidR="00534327" w:rsidRDefault="00534327">
      <w:pPr>
        <w:topLinePunct/>
        <w:snapToGrid w:val="0"/>
        <w:spacing w:line="360" w:lineRule="auto"/>
        <w:jc w:val="center"/>
        <w:textAlignment w:val="center"/>
        <w:rPr>
          <w:rFonts w:ascii="宋体" w:eastAsia="宋体" w:hAnsi="宋体"/>
        </w:rPr>
      </w:pPr>
    </w:p>
    <w:p w:rsidR="00534327" w:rsidRDefault="00534327">
      <w:pPr>
        <w:topLinePunct/>
        <w:snapToGrid w:val="0"/>
        <w:spacing w:line="360" w:lineRule="auto"/>
        <w:jc w:val="center"/>
        <w:textAlignment w:val="center"/>
        <w:rPr>
          <w:rFonts w:ascii="宋体" w:eastAsia="宋体" w:hAnsi="宋体"/>
        </w:rPr>
      </w:pPr>
    </w:p>
    <w:p w:rsidR="00534327" w:rsidRDefault="00534327">
      <w:pPr>
        <w:topLinePunct/>
        <w:snapToGrid w:val="0"/>
        <w:spacing w:line="360" w:lineRule="auto"/>
        <w:jc w:val="center"/>
        <w:textAlignment w:val="center"/>
        <w:rPr>
          <w:rFonts w:ascii="宋体" w:eastAsia="宋体" w:hAnsi="宋体"/>
        </w:rPr>
      </w:pPr>
    </w:p>
    <w:p w:rsidR="00534327" w:rsidRDefault="00534327">
      <w:pPr>
        <w:topLinePunct/>
        <w:snapToGrid w:val="0"/>
        <w:spacing w:line="360" w:lineRule="auto"/>
        <w:jc w:val="center"/>
        <w:textAlignment w:val="center"/>
        <w:rPr>
          <w:rFonts w:ascii="宋体" w:eastAsia="宋体" w:hAnsi="宋体"/>
        </w:rPr>
      </w:pPr>
    </w:p>
    <w:p w:rsidR="00534327" w:rsidRDefault="00534327">
      <w:pPr>
        <w:pStyle w:val="Default"/>
        <w:jc w:val="center"/>
        <w:rPr>
          <w:rFonts w:hAnsi="宋体"/>
          <w:b/>
          <w:snapToGrid w:val="0"/>
          <w:color w:val="auto"/>
          <w:sz w:val="44"/>
          <w:szCs w:val="50"/>
        </w:rPr>
      </w:pPr>
    </w:p>
    <w:p w:rsidR="00534327" w:rsidRDefault="004A5972">
      <w:pPr>
        <w:pStyle w:val="Default"/>
        <w:jc w:val="center"/>
        <w:rPr>
          <w:rFonts w:hAnsi="宋体"/>
          <w:b/>
          <w:snapToGrid w:val="0"/>
          <w:color w:val="auto"/>
          <w:sz w:val="44"/>
          <w:szCs w:val="50"/>
        </w:rPr>
      </w:pPr>
      <w:r>
        <w:rPr>
          <w:rFonts w:hAnsi="宋体" w:hint="eastAsia"/>
          <w:b/>
          <w:snapToGrid w:val="0"/>
          <w:color w:val="auto"/>
          <w:sz w:val="44"/>
          <w:szCs w:val="50"/>
          <w:u w:val="single"/>
        </w:rPr>
        <w:t xml:space="preserve">                    </w:t>
      </w:r>
      <w:r>
        <w:rPr>
          <w:rFonts w:hAnsi="宋体" w:hint="eastAsia"/>
          <w:b/>
          <w:snapToGrid w:val="0"/>
          <w:color w:val="auto"/>
          <w:sz w:val="44"/>
          <w:szCs w:val="50"/>
        </w:rPr>
        <w:t>项目</w:t>
      </w:r>
    </w:p>
    <w:p w:rsidR="00534327" w:rsidRDefault="004A5972">
      <w:pPr>
        <w:pStyle w:val="Default"/>
        <w:jc w:val="center"/>
        <w:rPr>
          <w:rFonts w:hAnsi="宋体"/>
          <w:b/>
          <w:snapToGrid w:val="0"/>
          <w:color w:val="auto"/>
          <w:sz w:val="44"/>
          <w:szCs w:val="50"/>
        </w:rPr>
      </w:pPr>
      <w:r>
        <w:rPr>
          <w:rFonts w:hAnsi="宋体"/>
          <w:b/>
          <w:snapToGrid w:val="0"/>
          <w:color w:val="auto"/>
          <w:sz w:val="44"/>
          <w:szCs w:val="50"/>
        </w:rPr>
        <w:t>投标文件</w:t>
      </w:r>
    </w:p>
    <w:p w:rsidR="00534327" w:rsidRDefault="00534327">
      <w:pPr>
        <w:pStyle w:val="Default"/>
        <w:jc w:val="center"/>
        <w:rPr>
          <w:rFonts w:hAnsi="宋体"/>
          <w:b/>
          <w:snapToGrid w:val="0"/>
          <w:color w:val="auto"/>
          <w:sz w:val="44"/>
          <w:szCs w:val="50"/>
        </w:rPr>
      </w:pPr>
    </w:p>
    <w:p w:rsidR="00534327" w:rsidRDefault="004A5972">
      <w:pPr>
        <w:pStyle w:val="Default"/>
        <w:jc w:val="center"/>
        <w:rPr>
          <w:rFonts w:hAnsi="宋体"/>
          <w:b/>
          <w:snapToGrid w:val="0"/>
          <w:color w:val="auto"/>
          <w:sz w:val="28"/>
          <w:szCs w:val="28"/>
        </w:rPr>
      </w:pPr>
      <w:r>
        <w:rPr>
          <w:rFonts w:hAnsi="宋体"/>
          <w:b/>
          <w:snapToGrid w:val="0"/>
          <w:color w:val="auto"/>
          <w:sz w:val="28"/>
          <w:szCs w:val="28"/>
        </w:rPr>
        <w:t>项目编号：</w:t>
      </w:r>
    </w:p>
    <w:p w:rsidR="00534327" w:rsidRDefault="00534327" w:rsidP="00201C3D">
      <w:pPr>
        <w:pStyle w:val="a0"/>
        <w:snapToGrid w:val="0"/>
        <w:spacing w:beforeLines="50"/>
        <w:ind w:left="119" w:firstLineChars="900" w:firstLine="2520"/>
        <w:rPr>
          <w:rFonts w:ascii="宋体" w:hAnsi="宋体"/>
          <w:sz w:val="28"/>
          <w:szCs w:val="28"/>
        </w:rPr>
      </w:pPr>
    </w:p>
    <w:p w:rsidR="00534327" w:rsidRDefault="00534327" w:rsidP="00201C3D">
      <w:pPr>
        <w:pStyle w:val="a0"/>
        <w:snapToGrid w:val="0"/>
        <w:spacing w:beforeLines="50"/>
        <w:ind w:left="119" w:firstLineChars="900" w:firstLine="2520"/>
        <w:rPr>
          <w:rFonts w:ascii="宋体" w:hAnsi="宋体"/>
          <w:sz w:val="28"/>
          <w:szCs w:val="28"/>
        </w:rPr>
      </w:pPr>
    </w:p>
    <w:p w:rsidR="00534327" w:rsidRDefault="00534327" w:rsidP="00201C3D">
      <w:pPr>
        <w:pStyle w:val="a0"/>
        <w:snapToGrid w:val="0"/>
        <w:spacing w:beforeLines="50"/>
        <w:ind w:left="119" w:firstLineChars="900" w:firstLine="2520"/>
        <w:rPr>
          <w:rFonts w:ascii="宋体" w:hAnsi="宋体"/>
          <w:sz w:val="28"/>
          <w:szCs w:val="28"/>
        </w:rPr>
      </w:pPr>
    </w:p>
    <w:p w:rsidR="00534327" w:rsidRDefault="00534327" w:rsidP="00201C3D">
      <w:pPr>
        <w:pStyle w:val="a0"/>
        <w:snapToGrid w:val="0"/>
        <w:spacing w:beforeLines="50"/>
        <w:ind w:left="119" w:firstLineChars="900" w:firstLine="2520"/>
        <w:rPr>
          <w:rFonts w:ascii="宋体" w:hAnsi="宋体"/>
          <w:sz w:val="28"/>
          <w:szCs w:val="28"/>
        </w:rPr>
      </w:pPr>
    </w:p>
    <w:p w:rsidR="00534327" w:rsidRDefault="00534327" w:rsidP="00201C3D">
      <w:pPr>
        <w:pStyle w:val="a0"/>
        <w:snapToGrid w:val="0"/>
        <w:spacing w:beforeLines="50"/>
        <w:ind w:left="119" w:firstLineChars="900" w:firstLine="2520"/>
        <w:rPr>
          <w:rFonts w:ascii="宋体" w:hAnsi="宋体"/>
          <w:sz w:val="28"/>
          <w:szCs w:val="28"/>
        </w:rPr>
      </w:pPr>
    </w:p>
    <w:p w:rsidR="00534327" w:rsidRDefault="00534327" w:rsidP="00201C3D">
      <w:pPr>
        <w:pStyle w:val="a0"/>
        <w:snapToGrid w:val="0"/>
        <w:spacing w:beforeLines="50"/>
        <w:ind w:left="119" w:firstLineChars="900" w:firstLine="2520"/>
        <w:rPr>
          <w:rFonts w:ascii="宋体" w:hAnsi="宋体"/>
          <w:sz w:val="28"/>
          <w:szCs w:val="28"/>
        </w:rPr>
      </w:pPr>
    </w:p>
    <w:p w:rsidR="00534327" w:rsidRDefault="00534327" w:rsidP="00201C3D">
      <w:pPr>
        <w:pStyle w:val="a0"/>
        <w:snapToGrid w:val="0"/>
        <w:spacing w:beforeLines="50"/>
        <w:ind w:left="119" w:firstLineChars="900" w:firstLine="2520"/>
        <w:rPr>
          <w:rFonts w:ascii="宋体" w:hAnsi="宋体"/>
          <w:sz w:val="28"/>
          <w:szCs w:val="28"/>
        </w:rPr>
      </w:pPr>
    </w:p>
    <w:p w:rsidR="00534327" w:rsidRDefault="00534327" w:rsidP="00201C3D">
      <w:pPr>
        <w:pStyle w:val="a0"/>
        <w:snapToGrid w:val="0"/>
        <w:spacing w:beforeLines="50"/>
        <w:ind w:left="119" w:firstLineChars="900" w:firstLine="2520"/>
        <w:rPr>
          <w:rFonts w:ascii="宋体" w:hAnsi="宋体"/>
          <w:sz w:val="28"/>
          <w:szCs w:val="28"/>
        </w:rPr>
      </w:pPr>
    </w:p>
    <w:p w:rsidR="00534327" w:rsidRDefault="004A5972" w:rsidP="00201C3D">
      <w:pPr>
        <w:pStyle w:val="a0"/>
        <w:snapToGrid w:val="0"/>
        <w:spacing w:beforeLines="50"/>
        <w:ind w:left="119" w:firstLineChars="450" w:firstLine="1260"/>
        <w:rPr>
          <w:rFonts w:ascii="宋体" w:hAnsi="宋体"/>
          <w:sz w:val="28"/>
          <w:szCs w:val="28"/>
        </w:rPr>
      </w:pPr>
      <w:r>
        <w:rPr>
          <w:rFonts w:ascii="宋体" w:hAnsi="宋体"/>
          <w:sz w:val="28"/>
          <w:szCs w:val="28"/>
        </w:rPr>
        <w:t>投标文件内容：□商务部分■价格部分  □技术部分</w:t>
      </w:r>
    </w:p>
    <w:p w:rsidR="00534327" w:rsidRDefault="004A5972" w:rsidP="00201C3D">
      <w:pPr>
        <w:pStyle w:val="a0"/>
        <w:snapToGrid w:val="0"/>
        <w:spacing w:beforeLines="50"/>
        <w:ind w:left="119" w:firstLineChars="450" w:firstLine="1260"/>
        <w:rPr>
          <w:rFonts w:ascii="宋体" w:hAnsi="宋体"/>
          <w:sz w:val="28"/>
          <w:szCs w:val="28"/>
        </w:rPr>
      </w:pPr>
      <w:r>
        <w:rPr>
          <w:rFonts w:ascii="宋体" w:hAnsi="宋体"/>
          <w:sz w:val="28"/>
          <w:szCs w:val="28"/>
        </w:rPr>
        <w:t>投标人：</w:t>
      </w:r>
      <w:r>
        <w:rPr>
          <w:rFonts w:ascii="宋体" w:hAnsi="宋体" w:hint="eastAsia"/>
          <w:sz w:val="28"/>
          <w:szCs w:val="28"/>
          <w:u w:val="single"/>
        </w:rPr>
        <w:t>投标人名称</w:t>
      </w:r>
    </w:p>
    <w:p w:rsidR="00534327" w:rsidRDefault="004A5972" w:rsidP="00201C3D">
      <w:pPr>
        <w:pStyle w:val="a0"/>
        <w:snapToGrid w:val="0"/>
        <w:spacing w:beforeLines="50"/>
        <w:ind w:left="119" w:firstLineChars="450" w:firstLine="1260"/>
        <w:rPr>
          <w:rFonts w:ascii="宋体" w:hAnsi="宋体"/>
          <w:sz w:val="28"/>
          <w:szCs w:val="28"/>
        </w:rPr>
      </w:pPr>
      <w:r>
        <w:rPr>
          <w:rFonts w:ascii="宋体" w:hAnsi="宋体"/>
          <w:sz w:val="28"/>
          <w:szCs w:val="28"/>
        </w:rPr>
        <w:t>日  期： 年 月  日</w:t>
      </w:r>
    </w:p>
    <w:p w:rsidR="00534327" w:rsidRDefault="00534327">
      <w:pPr>
        <w:topLinePunct/>
        <w:snapToGrid w:val="0"/>
        <w:spacing w:line="360" w:lineRule="auto"/>
        <w:jc w:val="both"/>
        <w:textAlignment w:val="center"/>
        <w:rPr>
          <w:rFonts w:ascii="宋体" w:eastAsia="宋体" w:hAnsi="宋体"/>
        </w:rPr>
        <w:sectPr w:rsidR="00534327">
          <w:pgSz w:w="11907" w:h="16840"/>
          <w:pgMar w:top="1440" w:right="1440" w:bottom="1440" w:left="1440" w:header="992" w:footer="992" w:gutter="0"/>
          <w:cols w:space="720"/>
        </w:sectPr>
      </w:pPr>
    </w:p>
    <w:p w:rsidR="00534327" w:rsidRDefault="004A5972">
      <w:pPr>
        <w:kinsoku w:val="0"/>
        <w:overflowPunct w:val="0"/>
        <w:spacing w:before="260" w:after="260" w:line="415" w:lineRule="auto"/>
        <w:ind w:left="142"/>
        <w:outlineLvl w:val="1"/>
        <w:rPr>
          <w:b/>
          <w:bCs/>
          <w:sz w:val="32"/>
          <w:szCs w:val="32"/>
        </w:rPr>
      </w:pPr>
      <w:bookmarkStart w:id="497" w:name="_Toc12872225"/>
      <w:bookmarkStart w:id="498" w:name="_Toc5982133"/>
      <w:r>
        <w:rPr>
          <w:rFonts w:hint="eastAsia"/>
          <w:b/>
          <w:bCs/>
          <w:sz w:val="32"/>
          <w:szCs w:val="32"/>
        </w:rPr>
        <w:lastRenderedPageBreak/>
        <w:t>九</w:t>
      </w:r>
      <w:r>
        <w:rPr>
          <w:b/>
          <w:bCs/>
          <w:sz w:val="32"/>
          <w:szCs w:val="32"/>
        </w:rPr>
        <w:t>、已标价工程量清单</w:t>
      </w:r>
      <w:bookmarkEnd w:id="497"/>
      <w:bookmarkEnd w:id="498"/>
    </w:p>
    <w:p w:rsidR="00534327" w:rsidRDefault="004A5972" w:rsidP="00201C3D">
      <w:pPr>
        <w:pStyle w:val="16"/>
        <w:adjustRightInd w:val="0"/>
        <w:snapToGrid w:val="0"/>
        <w:spacing w:beforeLines="50" w:after="120"/>
        <w:ind w:firstLineChars="0" w:firstLine="0"/>
        <w:rPr>
          <w:sz w:val="32"/>
          <w:szCs w:val="32"/>
        </w:rPr>
      </w:pPr>
      <w:r>
        <w:rPr>
          <w:sz w:val="32"/>
          <w:szCs w:val="32"/>
        </w:rPr>
        <w:t>1.咨询服务费用清单说明</w:t>
      </w:r>
    </w:p>
    <w:p w:rsidR="00534327" w:rsidRDefault="004A5972">
      <w:pPr>
        <w:spacing w:line="360" w:lineRule="auto"/>
        <w:ind w:firstLineChars="200" w:firstLine="480"/>
        <w:rPr>
          <w:rFonts w:ascii="宋体" w:eastAsia="宋体" w:hAnsi="宋体"/>
          <w:szCs w:val="21"/>
        </w:rPr>
      </w:pPr>
      <w:r>
        <w:rPr>
          <w:rFonts w:ascii="宋体" w:eastAsia="宋体" w:hAnsi="宋体"/>
          <w:szCs w:val="21"/>
        </w:rPr>
        <w:t>1.1 投标人应按照本招标文件确定的工作范围和要求进行报价。投标价格是指招标文件中说明的全部工作内容的报酬。</w:t>
      </w:r>
    </w:p>
    <w:p w:rsidR="00534327" w:rsidRDefault="004A5972">
      <w:pPr>
        <w:spacing w:line="360" w:lineRule="auto"/>
        <w:ind w:firstLineChars="200" w:firstLine="480"/>
        <w:rPr>
          <w:rFonts w:ascii="宋体" w:eastAsia="宋体" w:hAnsi="宋体"/>
          <w:szCs w:val="21"/>
        </w:rPr>
      </w:pPr>
      <w:r>
        <w:rPr>
          <w:rFonts w:ascii="宋体" w:eastAsia="宋体" w:hAnsi="宋体"/>
          <w:szCs w:val="21"/>
        </w:rPr>
        <w:t>1.2 投标报价已包含投标人的人员工资、福利费、工会经费、教育经费、养老保险、住房公积金、办公费、差旅费、通讯费、交通费、加班费、医疗费、现场补贴、公司管理费、现场必备的检测设备和交通工具合理的购置及使用费用以及住宿费、电话费、利润、自身人员人身及财产保险、税金及其他为完成本工程服务所需的全部费用。</w:t>
      </w:r>
    </w:p>
    <w:p w:rsidR="00534327" w:rsidRDefault="004A5972" w:rsidP="00201C3D">
      <w:pPr>
        <w:pStyle w:val="16"/>
        <w:adjustRightInd w:val="0"/>
        <w:snapToGrid w:val="0"/>
        <w:spacing w:beforeLines="50" w:after="120"/>
        <w:ind w:firstLineChars="0" w:firstLine="0"/>
        <w:rPr>
          <w:szCs w:val="24"/>
        </w:rPr>
      </w:pPr>
      <w:r>
        <w:rPr>
          <w:sz w:val="32"/>
          <w:szCs w:val="32"/>
        </w:rPr>
        <w:t>2.咨询服务费用清单</w:t>
      </w:r>
    </w:p>
    <w:p w:rsidR="00534327" w:rsidRDefault="004A5972">
      <w:pPr>
        <w:pStyle w:val="A05"/>
        <w:spacing w:before="0" w:after="72"/>
        <w:jc w:val="both"/>
        <w:rPr>
          <w:rFonts w:ascii="宋体" w:eastAsia="宋体" w:hAnsi="宋体" w:cs="Times New Roman"/>
          <w:b/>
          <w:bCs/>
          <w:szCs w:val="24"/>
        </w:rPr>
      </w:pPr>
      <w:r>
        <w:rPr>
          <w:rFonts w:ascii="宋体" w:eastAsia="宋体" w:hAnsi="宋体" w:hint="eastAsia"/>
          <w:b/>
          <w:szCs w:val="24"/>
        </w:rPr>
        <w:t>2.1</w:t>
      </w:r>
      <w:r>
        <w:rPr>
          <w:rFonts w:ascii="宋体" w:eastAsia="宋体" w:hAnsi="宋体"/>
          <w:b/>
          <w:szCs w:val="24"/>
        </w:rPr>
        <w:t>投标</w:t>
      </w:r>
      <w:r>
        <w:rPr>
          <w:rFonts w:ascii="宋体" w:eastAsia="宋体" w:hAnsi="宋体" w:hint="eastAsia"/>
          <w:b/>
          <w:szCs w:val="24"/>
        </w:rPr>
        <w:t>分项</w:t>
      </w:r>
      <w:r>
        <w:rPr>
          <w:rFonts w:ascii="宋体" w:eastAsia="宋体" w:hAnsi="宋体"/>
          <w:b/>
          <w:szCs w:val="24"/>
        </w:rPr>
        <w:t>报价表</w:t>
      </w:r>
      <w:r>
        <w:rPr>
          <w:rFonts w:ascii="宋体" w:eastAsia="宋体" w:hAnsi="宋体" w:cs="Times New Roman" w:hint="eastAsia"/>
          <w:b/>
          <w:bCs/>
          <w:szCs w:val="24"/>
        </w:rPr>
        <w:t>分项报价表格式</w:t>
      </w:r>
    </w:p>
    <w:tbl>
      <w:tblPr>
        <w:tblW w:w="90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02"/>
        <w:gridCol w:w="2796"/>
        <w:gridCol w:w="1319"/>
        <w:gridCol w:w="4106"/>
      </w:tblGrid>
      <w:tr w:rsidR="00534327">
        <w:trPr>
          <w:trHeight w:val="541"/>
          <w:tblHeader/>
          <w:jc w:val="center"/>
        </w:trPr>
        <w:tc>
          <w:tcPr>
            <w:tcW w:w="802" w:type="dxa"/>
            <w:vAlign w:val="center"/>
          </w:tcPr>
          <w:p w:rsidR="00534327" w:rsidRDefault="004A5972">
            <w:pPr>
              <w:jc w:val="center"/>
              <w:rPr>
                <w:rFonts w:ascii="宋体" w:eastAsia="宋体" w:hAnsi="宋体"/>
                <w:sz w:val="21"/>
                <w:szCs w:val="21"/>
              </w:rPr>
            </w:pPr>
            <w:r>
              <w:rPr>
                <w:rFonts w:ascii="宋体" w:eastAsia="宋体" w:hAnsi="宋体"/>
                <w:sz w:val="21"/>
                <w:szCs w:val="21"/>
              </w:rPr>
              <w:t>序 号</w:t>
            </w:r>
          </w:p>
        </w:tc>
        <w:tc>
          <w:tcPr>
            <w:tcW w:w="2796" w:type="dxa"/>
            <w:vAlign w:val="center"/>
          </w:tcPr>
          <w:p w:rsidR="00534327" w:rsidRDefault="004A5972">
            <w:pPr>
              <w:jc w:val="center"/>
              <w:textAlignment w:val="center"/>
              <w:rPr>
                <w:rFonts w:ascii="宋体" w:eastAsia="宋体" w:hAnsi="宋体"/>
                <w:sz w:val="21"/>
                <w:szCs w:val="21"/>
              </w:rPr>
            </w:pPr>
            <w:r>
              <w:rPr>
                <w:rFonts w:ascii="宋体" w:eastAsia="宋体" w:hAnsi="宋体"/>
                <w:sz w:val="21"/>
                <w:szCs w:val="21"/>
              </w:rPr>
              <w:t>分项费用名称</w:t>
            </w:r>
          </w:p>
        </w:tc>
        <w:tc>
          <w:tcPr>
            <w:tcW w:w="1319" w:type="dxa"/>
            <w:vAlign w:val="center"/>
          </w:tcPr>
          <w:p w:rsidR="00534327" w:rsidRDefault="004A5972">
            <w:pPr>
              <w:jc w:val="center"/>
              <w:rPr>
                <w:rFonts w:ascii="宋体" w:eastAsia="宋体" w:hAnsi="宋体"/>
                <w:sz w:val="21"/>
                <w:szCs w:val="21"/>
              </w:rPr>
            </w:pPr>
            <w:r>
              <w:rPr>
                <w:rFonts w:ascii="宋体" w:eastAsia="宋体" w:hAnsi="宋体"/>
                <w:sz w:val="21"/>
                <w:szCs w:val="21"/>
              </w:rPr>
              <w:t>费用（元）</w:t>
            </w:r>
          </w:p>
        </w:tc>
        <w:tc>
          <w:tcPr>
            <w:tcW w:w="4106" w:type="dxa"/>
            <w:vAlign w:val="center"/>
          </w:tcPr>
          <w:p w:rsidR="00534327" w:rsidRDefault="004A5972">
            <w:pPr>
              <w:jc w:val="center"/>
              <w:rPr>
                <w:rFonts w:ascii="宋体" w:eastAsia="宋体" w:hAnsi="宋体"/>
                <w:sz w:val="21"/>
                <w:szCs w:val="21"/>
              </w:rPr>
            </w:pPr>
            <w:r>
              <w:rPr>
                <w:rFonts w:ascii="宋体" w:eastAsia="宋体" w:hAnsi="宋体"/>
                <w:sz w:val="21"/>
                <w:szCs w:val="21"/>
              </w:rPr>
              <w:t>备  注</w:t>
            </w:r>
          </w:p>
        </w:tc>
      </w:tr>
      <w:tr w:rsidR="00534327">
        <w:trPr>
          <w:trHeight w:val="541"/>
          <w:jc w:val="center"/>
        </w:trPr>
        <w:tc>
          <w:tcPr>
            <w:tcW w:w="802" w:type="dxa"/>
            <w:vAlign w:val="center"/>
          </w:tcPr>
          <w:p w:rsidR="00534327" w:rsidRDefault="004A5972">
            <w:pPr>
              <w:ind w:right="41"/>
              <w:jc w:val="center"/>
              <w:rPr>
                <w:rFonts w:ascii="宋体" w:eastAsia="宋体" w:hAnsi="宋体"/>
                <w:sz w:val="21"/>
                <w:szCs w:val="21"/>
              </w:rPr>
            </w:pPr>
            <w:r>
              <w:rPr>
                <w:rFonts w:ascii="宋体" w:eastAsia="宋体" w:hAnsi="宋体"/>
                <w:sz w:val="21"/>
                <w:szCs w:val="21"/>
              </w:rPr>
              <w:t>1</w:t>
            </w:r>
          </w:p>
        </w:tc>
        <w:tc>
          <w:tcPr>
            <w:tcW w:w="2796" w:type="dxa"/>
            <w:vAlign w:val="center"/>
          </w:tcPr>
          <w:p w:rsidR="00534327" w:rsidRDefault="004A5972">
            <w:pPr>
              <w:rPr>
                <w:rFonts w:ascii="宋体" w:eastAsia="宋体" w:hAnsi="宋体"/>
                <w:sz w:val="21"/>
                <w:szCs w:val="21"/>
              </w:rPr>
            </w:pPr>
            <w:r>
              <w:rPr>
                <w:rFonts w:ascii="宋体" w:eastAsia="宋体" w:hAnsi="宋体" w:hint="eastAsia"/>
                <w:sz w:val="21"/>
                <w:szCs w:val="21"/>
              </w:rPr>
              <w:t>现场技术监督服务</w:t>
            </w:r>
          </w:p>
        </w:tc>
        <w:tc>
          <w:tcPr>
            <w:tcW w:w="1319" w:type="dxa"/>
            <w:vAlign w:val="center"/>
          </w:tcPr>
          <w:p w:rsidR="00534327" w:rsidRDefault="00534327">
            <w:pPr>
              <w:ind w:right="41"/>
              <w:rPr>
                <w:rFonts w:ascii="宋体" w:eastAsia="宋体" w:hAnsi="宋体"/>
                <w:sz w:val="21"/>
                <w:szCs w:val="21"/>
              </w:rPr>
            </w:pPr>
          </w:p>
        </w:tc>
        <w:tc>
          <w:tcPr>
            <w:tcW w:w="4106" w:type="dxa"/>
            <w:vAlign w:val="center"/>
          </w:tcPr>
          <w:p w:rsidR="00534327" w:rsidRDefault="004A5972">
            <w:pPr>
              <w:rPr>
                <w:rFonts w:ascii="宋体" w:eastAsia="宋体" w:hAnsi="宋体"/>
                <w:sz w:val="21"/>
                <w:szCs w:val="21"/>
              </w:rPr>
            </w:pPr>
            <w:r>
              <w:rPr>
                <w:rFonts w:ascii="宋体" w:eastAsia="宋体" w:hAnsi="宋体" w:hint="eastAsia"/>
                <w:sz w:val="21"/>
                <w:szCs w:val="21"/>
              </w:rPr>
              <w:t>固定总价承包</w:t>
            </w:r>
          </w:p>
        </w:tc>
      </w:tr>
      <w:tr w:rsidR="00534327">
        <w:trPr>
          <w:trHeight w:val="541"/>
          <w:jc w:val="center"/>
        </w:trPr>
        <w:tc>
          <w:tcPr>
            <w:tcW w:w="802" w:type="dxa"/>
            <w:vAlign w:val="center"/>
          </w:tcPr>
          <w:p w:rsidR="00534327" w:rsidRDefault="004A5972">
            <w:pPr>
              <w:ind w:right="41"/>
              <w:jc w:val="center"/>
              <w:rPr>
                <w:rFonts w:ascii="宋体" w:eastAsia="宋体" w:hAnsi="宋体"/>
                <w:sz w:val="21"/>
                <w:szCs w:val="21"/>
              </w:rPr>
            </w:pPr>
            <w:r>
              <w:rPr>
                <w:rFonts w:ascii="宋体" w:eastAsia="宋体" w:hAnsi="宋体" w:hint="eastAsia"/>
                <w:sz w:val="21"/>
                <w:szCs w:val="21"/>
              </w:rPr>
              <w:t>2</w:t>
            </w:r>
          </w:p>
        </w:tc>
        <w:tc>
          <w:tcPr>
            <w:tcW w:w="2796" w:type="dxa"/>
            <w:vAlign w:val="center"/>
          </w:tcPr>
          <w:p w:rsidR="00534327" w:rsidRDefault="004A5972">
            <w:pPr>
              <w:rPr>
                <w:rFonts w:ascii="宋体" w:eastAsia="宋体" w:hAnsi="宋体"/>
                <w:sz w:val="21"/>
                <w:szCs w:val="21"/>
              </w:rPr>
            </w:pPr>
            <w:bookmarkStart w:id="499" w:name="_Hlk18495735"/>
            <w:r>
              <w:rPr>
                <w:rFonts w:ascii="宋体" w:eastAsia="宋体" w:hAnsi="宋体" w:hint="eastAsia"/>
                <w:sz w:val="21"/>
                <w:szCs w:val="21"/>
              </w:rPr>
              <w:t>技术服务</w:t>
            </w:r>
            <w:bookmarkEnd w:id="499"/>
          </w:p>
        </w:tc>
        <w:tc>
          <w:tcPr>
            <w:tcW w:w="1319" w:type="dxa"/>
            <w:vAlign w:val="center"/>
          </w:tcPr>
          <w:p w:rsidR="00534327" w:rsidRDefault="00534327">
            <w:pPr>
              <w:ind w:right="41"/>
              <w:rPr>
                <w:rFonts w:ascii="宋体" w:eastAsia="宋体" w:hAnsi="宋体"/>
                <w:sz w:val="21"/>
                <w:szCs w:val="21"/>
              </w:rPr>
            </w:pPr>
          </w:p>
        </w:tc>
        <w:tc>
          <w:tcPr>
            <w:tcW w:w="4106" w:type="dxa"/>
            <w:vAlign w:val="center"/>
          </w:tcPr>
          <w:p w:rsidR="00534327" w:rsidRDefault="004A5972">
            <w:pPr>
              <w:rPr>
                <w:rFonts w:ascii="宋体" w:eastAsia="宋体" w:hAnsi="宋体"/>
                <w:sz w:val="21"/>
                <w:szCs w:val="21"/>
              </w:rPr>
            </w:pPr>
            <w:r>
              <w:rPr>
                <w:rFonts w:ascii="宋体" w:eastAsia="宋体" w:hAnsi="宋体" w:hint="eastAsia"/>
                <w:sz w:val="21"/>
                <w:szCs w:val="21"/>
              </w:rPr>
              <w:t>固定总价承包。包括参加技术措施、技术方案、招标文件等重大技术文件现场审查、参与事故处理与分析，参加专项检查及各种专题会议等</w:t>
            </w:r>
          </w:p>
        </w:tc>
      </w:tr>
      <w:tr w:rsidR="00534327">
        <w:trPr>
          <w:trHeight w:val="541"/>
          <w:jc w:val="center"/>
        </w:trPr>
        <w:tc>
          <w:tcPr>
            <w:tcW w:w="802" w:type="dxa"/>
            <w:vAlign w:val="center"/>
          </w:tcPr>
          <w:p w:rsidR="00534327" w:rsidRDefault="004A5972">
            <w:pPr>
              <w:ind w:right="41"/>
              <w:jc w:val="center"/>
              <w:rPr>
                <w:rFonts w:ascii="宋体" w:eastAsia="宋体" w:hAnsi="宋体"/>
                <w:sz w:val="21"/>
                <w:szCs w:val="21"/>
              </w:rPr>
            </w:pPr>
            <w:r>
              <w:rPr>
                <w:rFonts w:ascii="宋体" w:eastAsia="宋体" w:hAnsi="宋体"/>
                <w:sz w:val="21"/>
                <w:szCs w:val="21"/>
              </w:rPr>
              <w:t>3</w:t>
            </w:r>
          </w:p>
        </w:tc>
        <w:tc>
          <w:tcPr>
            <w:tcW w:w="2796" w:type="dxa"/>
            <w:vAlign w:val="center"/>
          </w:tcPr>
          <w:p w:rsidR="00534327" w:rsidRDefault="004A5972">
            <w:pPr>
              <w:rPr>
                <w:rFonts w:ascii="宋体" w:eastAsia="宋体" w:hAnsi="宋体"/>
                <w:sz w:val="21"/>
                <w:szCs w:val="21"/>
              </w:rPr>
            </w:pPr>
            <w:r>
              <w:rPr>
                <w:rFonts w:ascii="宋体" w:eastAsia="宋体" w:hAnsi="宋体" w:hint="eastAsia"/>
                <w:sz w:val="21"/>
                <w:szCs w:val="21"/>
              </w:rPr>
              <w:t>技术报告、技术标准及规范资料费</w:t>
            </w:r>
          </w:p>
        </w:tc>
        <w:tc>
          <w:tcPr>
            <w:tcW w:w="1319" w:type="dxa"/>
            <w:vAlign w:val="center"/>
          </w:tcPr>
          <w:p w:rsidR="00534327" w:rsidRDefault="00534327">
            <w:pPr>
              <w:ind w:right="41"/>
              <w:rPr>
                <w:rFonts w:ascii="宋体" w:eastAsia="宋体" w:hAnsi="宋体"/>
                <w:sz w:val="21"/>
                <w:szCs w:val="21"/>
              </w:rPr>
            </w:pPr>
          </w:p>
        </w:tc>
        <w:tc>
          <w:tcPr>
            <w:tcW w:w="4106" w:type="dxa"/>
            <w:vAlign w:val="center"/>
          </w:tcPr>
          <w:p w:rsidR="00534327" w:rsidRDefault="004A5972">
            <w:pPr>
              <w:rPr>
                <w:rFonts w:ascii="宋体" w:eastAsia="宋体" w:hAnsi="宋体"/>
                <w:sz w:val="21"/>
                <w:szCs w:val="21"/>
              </w:rPr>
            </w:pPr>
            <w:r>
              <w:rPr>
                <w:rFonts w:ascii="宋体" w:eastAsia="宋体" w:hAnsi="宋体" w:hint="eastAsia"/>
                <w:sz w:val="21"/>
                <w:szCs w:val="21"/>
              </w:rPr>
              <w:t>固定总价承包</w:t>
            </w:r>
          </w:p>
        </w:tc>
      </w:tr>
      <w:tr w:rsidR="00534327">
        <w:trPr>
          <w:trHeight w:val="541"/>
          <w:jc w:val="center"/>
        </w:trPr>
        <w:tc>
          <w:tcPr>
            <w:tcW w:w="802" w:type="dxa"/>
            <w:vAlign w:val="center"/>
          </w:tcPr>
          <w:p w:rsidR="00534327" w:rsidRDefault="004A5972">
            <w:pPr>
              <w:ind w:right="41"/>
              <w:jc w:val="center"/>
              <w:rPr>
                <w:rFonts w:ascii="宋体" w:eastAsia="宋体" w:hAnsi="宋体"/>
                <w:sz w:val="21"/>
                <w:szCs w:val="21"/>
              </w:rPr>
            </w:pPr>
            <w:r>
              <w:rPr>
                <w:rFonts w:ascii="宋体" w:eastAsia="宋体" w:hAnsi="宋体"/>
                <w:sz w:val="21"/>
                <w:szCs w:val="21"/>
              </w:rPr>
              <w:t>4</w:t>
            </w:r>
          </w:p>
        </w:tc>
        <w:tc>
          <w:tcPr>
            <w:tcW w:w="2796" w:type="dxa"/>
            <w:vAlign w:val="center"/>
          </w:tcPr>
          <w:p w:rsidR="00534327" w:rsidRDefault="004A5972">
            <w:pPr>
              <w:rPr>
                <w:rFonts w:ascii="宋体" w:eastAsia="宋体" w:hAnsi="宋体"/>
                <w:sz w:val="21"/>
                <w:szCs w:val="21"/>
              </w:rPr>
            </w:pPr>
            <w:r>
              <w:rPr>
                <w:rFonts w:ascii="宋体" w:eastAsia="宋体" w:hAnsi="宋体" w:hint="eastAsia"/>
                <w:sz w:val="21"/>
                <w:szCs w:val="21"/>
              </w:rPr>
              <w:t>技术监督工作交流会</w:t>
            </w:r>
          </w:p>
        </w:tc>
        <w:tc>
          <w:tcPr>
            <w:tcW w:w="1319" w:type="dxa"/>
            <w:vAlign w:val="center"/>
          </w:tcPr>
          <w:p w:rsidR="00534327" w:rsidRDefault="00534327">
            <w:pPr>
              <w:ind w:right="41"/>
              <w:rPr>
                <w:rFonts w:ascii="宋体" w:eastAsia="宋体" w:hAnsi="宋体"/>
                <w:sz w:val="21"/>
                <w:szCs w:val="21"/>
              </w:rPr>
            </w:pPr>
          </w:p>
        </w:tc>
        <w:tc>
          <w:tcPr>
            <w:tcW w:w="4106" w:type="dxa"/>
            <w:vAlign w:val="center"/>
          </w:tcPr>
          <w:p w:rsidR="00534327" w:rsidRDefault="004A5972">
            <w:pPr>
              <w:rPr>
                <w:rFonts w:ascii="宋体" w:eastAsia="宋体" w:hAnsi="宋体"/>
                <w:sz w:val="21"/>
                <w:szCs w:val="21"/>
              </w:rPr>
            </w:pPr>
            <w:r>
              <w:rPr>
                <w:rFonts w:ascii="宋体" w:eastAsia="宋体" w:hAnsi="宋体" w:hint="eastAsia"/>
                <w:sz w:val="21"/>
                <w:szCs w:val="21"/>
              </w:rPr>
              <w:t>单价承包，若当年投标人未组织或招标人未组织参加，则当年不计费</w:t>
            </w:r>
          </w:p>
        </w:tc>
      </w:tr>
      <w:tr w:rsidR="00534327">
        <w:trPr>
          <w:trHeight w:val="541"/>
          <w:jc w:val="center"/>
        </w:trPr>
        <w:tc>
          <w:tcPr>
            <w:tcW w:w="802" w:type="dxa"/>
            <w:vAlign w:val="center"/>
          </w:tcPr>
          <w:p w:rsidR="00534327" w:rsidRDefault="004A5972">
            <w:pPr>
              <w:ind w:right="41"/>
              <w:jc w:val="center"/>
              <w:rPr>
                <w:rFonts w:ascii="宋体" w:eastAsia="宋体" w:hAnsi="宋体"/>
                <w:sz w:val="21"/>
                <w:szCs w:val="21"/>
              </w:rPr>
            </w:pPr>
            <w:r>
              <w:rPr>
                <w:rFonts w:ascii="宋体" w:eastAsia="宋体" w:hAnsi="宋体" w:hint="eastAsia"/>
                <w:sz w:val="21"/>
                <w:szCs w:val="21"/>
              </w:rPr>
              <w:t>5</w:t>
            </w:r>
          </w:p>
        </w:tc>
        <w:tc>
          <w:tcPr>
            <w:tcW w:w="2796" w:type="dxa"/>
            <w:vAlign w:val="center"/>
          </w:tcPr>
          <w:p w:rsidR="00534327" w:rsidRDefault="004A5972">
            <w:pPr>
              <w:rPr>
                <w:rFonts w:ascii="宋体" w:eastAsia="宋体" w:hAnsi="宋体"/>
                <w:sz w:val="21"/>
                <w:szCs w:val="21"/>
              </w:rPr>
            </w:pPr>
            <w:r>
              <w:rPr>
                <w:rFonts w:ascii="宋体" w:eastAsia="宋体" w:hAnsi="宋体" w:hint="eastAsia"/>
                <w:sz w:val="21"/>
                <w:szCs w:val="21"/>
              </w:rPr>
              <w:t>定期检验项目</w:t>
            </w:r>
          </w:p>
        </w:tc>
        <w:tc>
          <w:tcPr>
            <w:tcW w:w="1319" w:type="dxa"/>
            <w:vAlign w:val="center"/>
          </w:tcPr>
          <w:p w:rsidR="00534327" w:rsidRDefault="00534327">
            <w:pPr>
              <w:ind w:right="41"/>
              <w:rPr>
                <w:rFonts w:ascii="宋体" w:eastAsia="宋体" w:hAnsi="宋体"/>
                <w:sz w:val="21"/>
                <w:szCs w:val="21"/>
              </w:rPr>
            </w:pPr>
          </w:p>
        </w:tc>
        <w:tc>
          <w:tcPr>
            <w:tcW w:w="4106" w:type="dxa"/>
            <w:vAlign w:val="center"/>
          </w:tcPr>
          <w:p w:rsidR="00534327" w:rsidRDefault="004A5972">
            <w:pPr>
              <w:rPr>
                <w:rFonts w:ascii="宋体" w:eastAsia="宋体" w:hAnsi="宋体"/>
                <w:sz w:val="21"/>
                <w:szCs w:val="21"/>
              </w:rPr>
            </w:pPr>
            <w:r>
              <w:rPr>
                <w:rFonts w:ascii="宋体" w:eastAsia="宋体" w:hAnsi="宋体" w:hint="eastAsia"/>
                <w:sz w:val="21"/>
                <w:szCs w:val="21"/>
              </w:rPr>
              <w:t>费用按实际定期检验项目发生费用结算，未发生不计费</w:t>
            </w:r>
          </w:p>
        </w:tc>
      </w:tr>
      <w:tr w:rsidR="00534327">
        <w:trPr>
          <w:trHeight w:val="541"/>
          <w:jc w:val="center"/>
        </w:trPr>
        <w:tc>
          <w:tcPr>
            <w:tcW w:w="802" w:type="dxa"/>
            <w:vAlign w:val="center"/>
          </w:tcPr>
          <w:p w:rsidR="00534327" w:rsidRDefault="004A5972">
            <w:pPr>
              <w:ind w:right="41"/>
              <w:jc w:val="center"/>
              <w:rPr>
                <w:rFonts w:ascii="宋体" w:eastAsia="宋体" w:hAnsi="宋体"/>
                <w:sz w:val="21"/>
                <w:szCs w:val="21"/>
              </w:rPr>
            </w:pPr>
            <w:r>
              <w:rPr>
                <w:rFonts w:ascii="宋体" w:eastAsia="宋体" w:hAnsi="宋体" w:hint="eastAsia"/>
                <w:sz w:val="21"/>
                <w:szCs w:val="21"/>
              </w:rPr>
              <w:t>6</w:t>
            </w:r>
          </w:p>
        </w:tc>
        <w:tc>
          <w:tcPr>
            <w:tcW w:w="2796" w:type="dxa"/>
            <w:vAlign w:val="center"/>
          </w:tcPr>
          <w:p w:rsidR="00534327" w:rsidRDefault="004A5972">
            <w:pPr>
              <w:rPr>
                <w:rFonts w:ascii="宋体" w:eastAsia="宋体" w:hAnsi="宋体"/>
                <w:sz w:val="21"/>
                <w:szCs w:val="21"/>
              </w:rPr>
            </w:pPr>
            <w:r>
              <w:rPr>
                <w:rFonts w:ascii="宋体" w:eastAsia="宋体" w:hAnsi="宋体" w:hint="eastAsia"/>
                <w:sz w:val="21"/>
                <w:szCs w:val="21"/>
              </w:rPr>
              <w:t>其他</w:t>
            </w:r>
          </w:p>
        </w:tc>
        <w:tc>
          <w:tcPr>
            <w:tcW w:w="1319" w:type="dxa"/>
            <w:vAlign w:val="center"/>
          </w:tcPr>
          <w:p w:rsidR="00534327" w:rsidRDefault="00534327">
            <w:pPr>
              <w:ind w:right="41"/>
              <w:rPr>
                <w:rFonts w:ascii="宋体" w:eastAsia="宋体" w:hAnsi="宋体"/>
                <w:sz w:val="21"/>
                <w:szCs w:val="21"/>
              </w:rPr>
            </w:pPr>
          </w:p>
        </w:tc>
        <w:tc>
          <w:tcPr>
            <w:tcW w:w="4106" w:type="dxa"/>
            <w:vAlign w:val="center"/>
          </w:tcPr>
          <w:p w:rsidR="00534327" w:rsidRDefault="004A5972">
            <w:pPr>
              <w:rPr>
                <w:rFonts w:ascii="宋体" w:eastAsia="宋体" w:hAnsi="宋体"/>
                <w:sz w:val="21"/>
                <w:szCs w:val="21"/>
              </w:rPr>
            </w:pPr>
            <w:r>
              <w:rPr>
                <w:rFonts w:ascii="宋体" w:eastAsia="宋体" w:hAnsi="宋体" w:hint="eastAsia"/>
                <w:sz w:val="21"/>
                <w:szCs w:val="21"/>
              </w:rPr>
              <w:t>固定总价承包，包括协助取证培训、远程技术支持及其他协调事项等</w:t>
            </w:r>
          </w:p>
        </w:tc>
      </w:tr>
      <w:tr w:rsidR="00534327">
        <w:trPr>
          <w:trHeight w:val="541"/>
          <w:jc w:val="center"/>
        </w:trPr>
        <w:tc>
          <w:tcPr>
            <w:tcW w:w="802" w:type="dxa"/>
            <w:vAlign w:val="center"/>
          </w:tcPr>
          <w:p w:rsidR="00534327" w:rsidRDefault="004A5972">
            <w:pPr>
              <w:ind w:right="41"/>
              <w:jc w:val="center"/>
              <w:rPr>
                <w:rFonts w:ascii="宋体" w:eastAsia="宋体" w:hAnsi="宋体"/>
                <w:sz w:val="21"/>
                <w:szCs w:val="21"/>
              </w:rPr>
            </w:pPr>
            <w:r>
              <w:rPr>
                <w:rFonts w:ascii="宋体" w:eastAsia="宋体" w:hAnsi="宋体" w:hint="eastAsia"/>
                <w:sz w:val="21"/>
                <w:szCs w:val="21"/>
              </w:rPr>
              <w:t>7</w:t>
            </w:r>
          </w:p>
        </w:tc>
        <w:tc>
          <w:tcPr>
            <w:tcW w:w="2796" w:type="dxa"/>
            <w:vAlign w:val="center"/>
          </w:tcPr>
          <w:p w:rsidR="00534327" w:rsidRDefault="004A5972">
            <w:pPr>
              <w:rPr>
                <w:rFonts w:ascii="宋体" w:eastAsia="宋体" w:hAnsi="宋体"/>
                <w:sz w:val="21"/>
                <w:szCs w:val="21"/>
              </w:rPr>
            </w:pPr>
            <w:r>
              <w:rPr>
                <w:rFonts w:ascii="宋体" w:eastAsia="宋体" w:hAnsi="宋体" w:hint="eastAsia"/>
                <w:sz w:val="21"/>
                <w:szCs w:val="21"/>
              </w:rPr>
              <w:t>税金(增值税税率</w:t>
            </w:r>
            <w:r>
              <w:rPr>
                <w:rFonts w:ascii="宋体" w:eastAsia="宋体" w:hAnsi="宋体" w:hint="eastAsia"/>
                <w:sz w:val="21"/>
                <w:szCs w:val="21"/>
                <w:u w:val="single"/>
              </w:rPr>
              <w:t xml:space="preserve">    %</w:t>
            </w:r>
            <w:r>
              <w:rPr>
                <w:rFonts w:ascii="宋体" w:eastAsia="宋体" w:hAnsi="宋体" w:hint="eastAsia"/>
                <w:sz w:val="21"/>
                <w:szCs w:val="21"/>
              </w:rPr>
              <w:t>)</w:t>
            </w:r>
          </w:p>
        </w:tc>
        <w:tc>
          <w:tcPr>
            <w:tcW w:w="1319" w:type="dxa"/>
            <w:vAlign w:val="center"/>
          </w:tcPr>
          <w:p w:rsidR="00534327" w:rsidRDefault="00534327">
            <w:pPr>
              <w:rPr>
                <w:rFonts w:ascii="宋体" w:eastAsia="宋体" w:hAnsi="宋体"/>
                <w:sz w:val="21"/>
                <w:szCs w:val="21"/>
              </w:rPr>
            </w:pPr>
          </w:p>
        </w:tc>
        <w:tc>
          <w:tcPr>
            <w:tcW w:w="4106" w:type="dxa"/>
            <w:vAlign w:val="center"/>
          </w:tcPr>
          <w:p w:rsidR="00534327" w:rsidRDefault="004A5972">
            <w:pPr>
              <w:rPr>
                <w:rFonts w:ascii="宋体" w:eastAsia="宋体" w:hAnsi="宋体"/>
                <w:sz w:val="21"/>
                <w:szCs w:val="21"/>
              </w:rPr>
            </w:pPr>
            <w:r>
              <w:rPr>
                <w:rFonts w:ascii="宋体" w:eastAsia="宋体" w:hAnsi="宋体" w:hint="eastAsia"/>
                <w:sz w:val="21"/>
                <w:szCs w:val="21"/>
              </w:rPr>
              <w:t>投标人填报税率。</w:t>
            </w:r>
          </w:p>
        </w:tc>
      </w:tr>
      <w:tr w:rsidR="00534327">
        <w:trPr>
          <w:trHeight w:val="541"/>
          <w:jc w:val="center"/>
        </w:trPr>
        <w:tc>
          <w:tcPr>
            <w:tcW w:w="802" w:type="dxa"/>
            <w:vAlign w:val="center"/>
          </w:tcPr>
          <w:p w:rsidR="00534327" w:rsidRDefault="004A5972">
            <w:pPr>
              <w:ind w:right="41"/>
              <w:jc w:val="center"/>
              <w:rPr>
                <w:rFonts w:ascii="宋体" w:eastAsia="宋体" w:hAnsi="宋体"/>
                <w:sz w:val="21"/>
                <w:szCs w:val="21"/>
              </w:rPr>
            </w:pPr>
            <w:r>
              <w:rPr>
                <w:rFonts w:ascii="宋体" w:eastAsia="宋体" w:hAnsi="宋体" w:hint="eastAsia"/>
                <w:sz w:val="21"/>
                <w:szCs w:val="21"/>
              </w:rPr>
              <w:t>8</w:t>
            </w:r>
          </w:p>
        </w:tc>
        <w:tc>
          <w:tcPr>
            <w:tcW w:w="2796" w:type="dxa"/>
            <w:vAlign w:val="center"/>
          </w:tcPr>
          <w:p w:rsidR="00534327" w:rsidRDefault="004A5972">
            <w:pPr>
              <w:rPr>
                <w:rFonts w:ascii="宋体" w:eastAsia="宋体" w:hAnsi="宋体"/>
                <w:sz w:val="21"/>
                <w:szCs w:val="21"/>
              </w:rPr>
            </w:pPr>
            <w:r>
              <w:rPr>
                <w:rFonts w:ascii="宋体" w:eastAsia="宋体" w:hAnsi="宋体"/>
                <w:sz w:val="21"/>
                <w:szCs w:val="21"/>
              </w:rPr>
              <w:t>合  计</w:t>
            </w:r>
          </w:p>
        </w:tc>
        <w:tc>
          <w:tcPr>
            <w:tcW w:w="1319" w:type="dxa"/>
            <w:vAlign w:val="center"/>
          </w:tcPr>
          <w:p w:rsidR="00534327" w:rsidRDefault="00534327">
            <w:pPr>
              <w:rPr>
                <w:rFonts w:ascii="宋体" w:eastAsia="宋体" w:hAnsi="宋体"/>
                <w:sz w:val="21"/>
                <w:szCs w:val="21"/>
              </w:rPr>
            </w:pPr>
          </w:p>
        </w:tc>
        <w:tc>
          <w:tcPr>
            <w:tcW w:w="4106" w:type="dxa"/>
            <w:vAlign w:val="center"/>
          </w:tcPr>
          <w:p w:rsidR="00534327" w:rsidRDefault="00534327">
            <w:pPr>
              <w:rPr>
                <w:rFonts w:ascii="宋体" w:eastAsia="宋体" w:hAnsi="宋体"/>
                <w:sz w:val="21"/>
                <w:szCs w:val="21"/>
              </w:rPr>
            </w:pPr>
          </w:p>
        </w:tc>
      </w:tr>
    </w:tbl>
    <w:p w:rsidR="00534327" w:rsidRDefault="00534327">
      <w:pPr>
        <w:spacing w:line="360" w:lineRule="auto"/>
        <w:ind w:leftChars="1200" w:left="2880"/>
        <w:rPr>
          <w:rFonts w:ascii="宋体" w:eastAsia="宋体" w:hAnsi="宋体" w:cs="宋体"/>
        </w:rPr>
      </w:pPr>
    </w:p>
    <w:p w:rsidR="00534327" w:rsidRDefault="004A5972">
      <w:pPr>
        <w:spacing w:line="360" w:lineRule="auto"/>
        <w:ind w:leftChars="1200" w:left="2880"/>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 xml:space="preserve">                            </w:t>
      </w:r>
      <w:r>
        <w:rPr>
          <w:rFonts w:ascii="宋体" w:eastAsia="宋体" w:hAnsi="宋体" w:cs="宋体" w:hint="eastAsia"/>
        </w:rPr>
        <w:t>（单位盖章）</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法人代表人或其委托代理人：</w:t>
      </w:r>
      <w:r>
        <w:rPr>
          <w:rFonts w:ascii="宋体" w:eastAsia="宋体" w:hAnsi="宋体" w:cs="宋体" w:hint="eastAsia"/>
          <w:u w:val="single"/>
        </w:rPr>
        <w:t xml:space="preserve">              </w:t>
      </w:r>
      <w:r>
        <w:rPr>
          <w:rFonts w:ascii="宋体" w:eastAsia="宋体" w:hAnsi="宋体" w:cs="宋体" w:hint="eastAsia"/>
        </w:rPr>
        <w:t>（签字）</w:t>
      </w:r>
    </w:p>
    <w:p w:rsidR="00534327" w:rsidRDefault="004A5972">
      <w:pPr>
        <w:spacing w:line="360" w:lineRule="auto"/>
        <w:ind w:leftChars="1200" w:left="2880"/>
        <w:rPr>
          <w:rFonts w:ascii="宋体" w:eastAsia="宋体" w:hAnsi="宋体" w:cs="宋体"/>
        </w:rPr>
      </w:pPr>
      <w:r>
        <w:rPr>
          <w:rFonts w:ascii="宋体" w:eastAsia="宋体" w:hAnsi="宋体" w:cs="宋体" w:hint="eastAsia"/>
        </w:rPr>
        <w:lastRenderedPageBreak/>
        <w:t>日    期：</w:t>
      </w:r>
      <w:r>
        <w:rPr>
          <w:rFonts w:ascii="宋体" w:eastAsia="宋体" w:hAnsi="宋体" w:cs="宋体" w:hint="eastAsia"/>
          <w:u w:val="single"/>
        </w:rPr>
        <w:t xml:space="preserve">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rPr>
        <w:t>日</w:t>
      </w:r>
    </w:p>
    <w:p w:rsidR="00534327" w:rsidRDefault="00534327">
      <w:pPr>
        <w:pStyle w:val="a0"/>
        <w:rPr>
          <w:rFonts w:ascii="宋体" w:hAnsi="宋体" w:cs="宋体"/>
        </w:rPr>
        <w:sectPr w:rsidR="00534327">
          <w:pgSz w:w="11907" w:h="16840"/>
          <w:pgMar w:top="1440" w:right="1440" w:bottom="1440" w:left="1440" w:header="992" w:footer="992" w:gutter="0"/>
          <w:cols w:space="720"/>
        </w:sectPr>
      </w:pPr>
    </w:p>
    <w:p w:rsidR="00534327" w:rsidRDefault="00534327">
      <w:pPr>
        <w:ind w:firstLine="482"/>
        <w:rPr>
          <w:rFonts w:ascii="宋体" w:eastAsia="宋体" w:hAnsi="宋体"/>
          <w:b/>
        </w:rPr>
      </w:pPr>
    </w:p>
    <w:p w:rsidR="00534327" w:rsidRDefault="004A5972">
      <w:pPr>
        <w:pStyle w:val="A05"/>
        <w:spacing w:before="0" w:after="72"/>
        <w:rPr>
          <w:rFonts w:ascii="宋体" w:eastAsia="宋体" w:hAnsi="宋体" w:cs="Times New Roman"/>
          <w:b/>
          <w:szCs w:val="24"/>
        </w:rPr>
      </w:pPr>
      <w:r>
        <w:rPr>
          <w:rFonts w:ascii="宋体" w:eastAsia="宋体" w:hAnsi="宋体" w:cs="Times New Roman" w:hint="eastAsia"/>
          <w:b/>
          <w:szCs w:val="24"/>
        </w:rPr>
        <w:t>2</w:t>
      </w:r>
      <w:r>
        <w:rPr>
          <w:rFonts w:ascii="宋体" w:eastAsia="宋体" w:hAnsi="宋体" w:cs="Times New Roman"/>
          <w:b/>
          <w:szCs w:val="24"/>
        </w:rPr>
        <w:t>.1.1</w:t>
      </w:r>
      <w:r>
        <w:rPr>
          <w:rFonts w:ascii="宋体" w:eastAsia="宋体" w:hAnsi="宋体" w:hint="eastAsia"/>
          <w:b/>
          <w:szCs w:val="24"/>
        </w:rPr>
        <w:t>现场技术监督服务</w:t>
      </w:r>
      <w:r>
        <w:rPr>
          <w:rFonts w:ascii="宋体" w:eastAsia="宋体" w:hAnsi="宋体" w:cs="Times New Roman"/>
          <w:b/>
          <w:szCs w:val="24"/>
        </w:rPr>
        <w:t>费用分项报价表（格式）</w:t>
      </w:r>
    </w:p>
    <w:tbl>
      <w:tblPr>
        <w:tblW w:w="88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67"/>
        <w:gridCol w:w="1278"/>
        <w:gridCol w:w="1028"/>
        <w:gridCol w:w="1028"/>
        <w:gridCol w:w="1028"/>
        <w:gridCol w:w="1028"/>
        <w:gridCol w:w="1028"/>
        <w:gridCol w:w="1028"/>
        <w:gridCol w:w="862"/>
      </w:tblGrid>
      <w:tr w:rsidR="00534327">
        <w:trPr>
          <w:trHeight w:val="652"/>
          <w:tblHeader/>
          <w:jc w:val="center"/>
        </w:trPr>
        <w:tc>
          <w:tcPr>
            <w:tcW w:w="567" w:type="dxa"/>
            <w:vAlign w:val="center"/>
          </w:tcPr>
          <w:p w:rsidR="00534327" w:rsidRDefault="004A5972">
            <w:pPr>
              <w:jc w:val="center"/>
              <w:rPr>
                <w:rFonts w:ascii="宋体" w:eastAsia="宋体" w:hAnsi="宋体"/>
                <w:sz w:val="21"/>
                <w:szCs w:val="21"/>
              </w:rPr>
            </w:pPr>
            <w:r>
              <w:rPr>
                <w:rFonts w:ascii="宋体" w:eastAsia="宋体" w:hAnsi="宋体"/>
                <w:sz w:val="21"/>
                <w:szCs w:val="21"/>
              </w:rPr>
              <w:t>序号</w:t>
            </w:r>
          </w:p>
        </w:tc>
        <w:tc>
          <w:tcPr>
            <w:tcW w:w="1278" w:type="dxa"/>
            <w:vAlign w:val="center"/>
          </w:tcPr>
          <w:p w:rsidR="00534327" w:rsidRDefault="004A5972">
            <w:pPr>
              <w:jc w:val="center"/>
              <w:rPr>
                <w:rFonts w:ascii="宋体" w:eastAsia="宋体" w:hAnsi="宋体"/>
                <w:sz w:val="21"/>
                <w:szCs w:val="21"/>
              </w:rPr>
            </w:pPr>
            <w:r>
              <w:rPr>
                <w:rFonts w:ascii="宋体" w:eastAsia="宋体" w:hAnsi="宋体"/>
                <w:sz w:val="21"/>
                <w:szCs w:val="21"/>
              </w:rPr>
              <w:t>分项费用名称</w:t>
            </w:r>
          </w:p>
        </w:tc>
        <w:tc>
          <w:tcPr>
            <w:tcW w:w="1028" w:type="dxa"/>
          </w:tcPr>
          <w:p w:rsidR="00534327" w:rsidRDefault="004A5972">
            <w:pPr>
              <w:jc w:val="center"/>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021</w:t>
            </w:r>
            <w:r>
              <w:rPr>
                <w:rFonts w:ascii="宋体" w:eastAsia="宋体" w:hAnsi="宋体" w:hint="eastAsia"/>
                <w:sz w:val="21"/>
                <w:szCs w:val="21"/>
              </w:rPr>
              <w:t>年工作量</w:t>
            </w:r>
          </w:p>
          <w:p w:rsidR="00534327" w:rsidRDefault="004A5972">
            <w:pPr>
              <w:jc w:val="center"/>
              <w:rPr>
                <w:rFonts w:ascii="宋体" w:eastAsia="宋体" w:hAnsi="宋体"/>
                <w:sz w:val="21"/>
                <w:szCs w:val="21"/>
              </w:rPr>
            </w:pPr>
            <w:r>
              <w:rPr>
                <w:rFonts w:ascii="宋体" w:eastAsia="宋体" w:hAnsi="宋体" w:hint="eastAsia"/>
                <w:sz w:val="21"/>
                <w:szCs w:val="21"/>
              </w:rPr>
              <w:t>（人天）</w:t>
            </w:r>
          </w:p>
        </w:tc>
        <w:tc>
          <w:tcPr>
            <w:tcW w:w="1028" w:type="dxa"/>
          </w:tcPr>
          <w:p w:rsidR="00534327" w:rsidRDefault="004A5972">
            <w:pPr>
              <w:jc w:val="center"/>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022</w:t>
            </w:r>
            <w:r>
              <w:rPr>
                <w:rFonts w:ascii="宋体" w:eastAsia="宋体" w:hAnsi="宋体" w:hint="eastAsia"/>
                <w:sz w:val="21"/>
                <w:szCs w:val="21"/>
              </w:rPr>
              <w:t>年工作量</w:t>
            </w:r>
          </w:p>
          <w:p w:rsidR="00534327" w:rsidRDefault="004A5972">
            <w:pPr>
              <w:jc w:val="center"/>
              <w:rPr>
                <w:rFonts w:ascii="宋体" w:eastAsia="宋体" w:hAnsi="宋体"/>
                <w:sz w:val="21"/>
                <w:szCs w:val="21"/>
              </w:rPr>
            </w:pPr>
            <w:r>
              <w:rPr>
                <w:rFonts w:ascii="宋体" w:eastAsia="宋体" w:hAnsi="宋体" w:hint="eastAsia"/>
                <w:sz w:val="21"/>
                <w:szCs w:val="21"/>
              </w:rPr>
              <w:t>（人天）</w:t>
            </w:r>
          </w:p>
        </w:tc>
        <w:tc>
          <w:tcPr>
            <w:tcW w:w="1028" w:type="dxa"/>
          </w:tcPr>
          <w:p w:rsidR="00534327" w:rsidRDefault="004A5972">
            <w:pPr>
              <w:jc w:val="center"/>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023</w:t>
            </w:r>
            <w:r>
              <w:rPr>
                <w:rFonts w:ascii="宋体" w:eastAsia="宋体" w:hAnsi="宋体" w:hint="eastAsia"/>
                <w:sz w:val="21"/>
                <w:szCs w:val="21"/>
              </w:rPr>
              <w:t>年工作量</w:t>
            </w:r>
          </w:p>
          <w:p w:rsidR="00534327" w:rsidRDefault="004A5972">
            <w:pPr>
              <w:jc w:val="center"/>
              <w:rPr>
                <w:rFonts w:ascii="宋体" w:eastAsia="宋体" w:hAnsi="宋体"/>
                <w:sz w:val="21"/>
                <w:szCs w:val="21"/>
              </w:rPr>
            </w:pPr>
            <w:r>
              <w:rPr>
                <w:rFonts w:ascii="宋体" w:eastAsia="宋体" w:hAnsi="宋体" w:hint="eastAsia"/>
                <w:sz w:val="21"/>
                <w:szCs w:val="21"/>
              </w:rPr>
              <w:t>（人天）</w:t>
            </w:r>
          </w:p>
        </w:tc>
        <w:tc>
          <w:tcPr>
            <w:tcW w:w="1028" w:type="dxa"/>
            <w:vAlign w:val="center"/>
          </w:tcPr>
          <w:p w:rsidR="00534327" w:rsidRDefault="004A5972">
            <w:pPr>
              <w:jc w:val="center"/>
              <w:rPr>
                <w:rFonts w:ascii="宋体" w:eastAsia="宋体" w:hAnsi="宋体"/>
                <w:sz w:val="21"/>
                <w:szCs w:val="21"/>
              </w:rPr>
            </w:pPr>
            <w:r>
              <w:rPr>
                <w:rFonts w:ascii="宋体" w:eastAsia="宋体" w:hAnsi="宋体" w:hint="eastAsia"/>
                <w:sz w:val="21"/>
                <w:szCs w:val="21"/>
              </w:rPr>
              <w:t>总</w:t>
            </w:r>
            <w:r>
              <w:rPr>
                <w:rFonts w:ascii="宋体" w:eastAsia="宋体" w:hAnsi="宋体"/>
                <w:sz w:val="21"/>
                <w:szCs w:val="21"/>
              </w:rPr>
              <w:t>工作量</w:t>
            </w:r>
            <w:r>
              <w:rPr>
                <w:rFonts w:ascii="宋体" w:eastAsia="宋体" w:hAnsi="宋体" w:hint="eastAsia"/>
                <w:sz w:val="21"/>
                <w:szCs w:val="21"/>
              </w:rPr>
              <w:t>（人天）</w:t>
            </w:r>
          </w:p>
        </w:tc>
        <w:tc>
          <w:tcPr>
            <w:tcW w:w="1028" w:type="dxa"/>
            <w:vAlign w:val="center"/>
          </w:tcPr>
          <w:p w:rsidR="00534327" w:rsidRDefault="004A5972">
            <w:pPr>
              <w:jc w:val="center"/>
              <w:rPr>
                <w:rFonts w:ascii="宋体" w:eastAsia="宋体" w:hAnsi="宋体"/>
                <w:sz w:val="21"/>
                <w:szCs w:val="21"/>
              </w:rPr>
            </w:pPr>
            <w:r>
              <w:rPr>
                <w:rFonts w:ascii="宋体" w:eastAsia="宋体" w:hAnsi="宋体"/>
                <w:sz w:val="21"/>
                <w:szCs w:val="21"/>
              </w:rPr>
              <w:t>单价（元</w:t>
            </w:r>
            <w:r>
              <w:rPr>
                <w:rFonts w:ascii="宋体" w:eastAsia="宋体" w:hAnsi="宋体" w:hint="eastAsia"/>
                <w:sz w:val="21"/>
                <w:szCs w:val="21"/>
              </w:rPr>
              <w:t>/人天</w:t>
            </w:r>
            <w:r>
              <w:rPr>
                <w:rFonts w:ascii="宋体" w:eastAsia="宋体" w:hAnsi="宋体"/>
                <w:sz w:val="21"/>
                <w:szCs w:val="21"/>
              </w:rPr>
              <w:t>）</w:t>
            </w:r>
          </w:p>
        </w:tc>
        <w:tc>
          <w:tcPr>
            <w:tcW w:w="1028" w:type="dxa"/>
            <w:vAlign w:val="center"/>
          </w:tcPr>
          <w:p w:rsidR="00534327" w:rsidRDefault="004A5972">
            <w:pPr>
              <w:jc w:val="center"/>
              <w:rPr>
                <w:rFonts w:ascii="宋体" w:eastAsia="宋体" w:hAnsi="宋体"/>
                <w:sz w:val="21"/>
                <w:szCs w:val="21"/>
              </w:rPr>
            </w:pPr>
            <w:r>
              <w:rPr>
                <w:rFonts w:ascii="宋体" w:eastAsia="宋体" w:hAnsi="宋体"/>
                <w:sz w:val="21"/>
                <w:szCs w:val="21"/>
              </w:rPr>
              <w:t>合价（元）</w:t>
            </w:r>
          </w:p>
        </w:tc>
        <w:tc>
          <w:tcPr>
            <w:tcW w:w="862" w:type="dxa"/>
            <w:vAlign w:val="center"/>
          </w:tcPr>
          <w:p w:rsidR="00534327" w:rsidRDefault="004A5972">
            <w:pPr>
              <w:jc w:val="center"/>
              <w:rPr>
                <w:rFonts w:ascii="宋体" w:eastAsia="宋体" w:hAnsi="宋体"/>
                <w:sz w:val="21"/>
                <w:szCs w:val="21"/>
              </w:rPr>
            </w:pPr>
            <w:r>
              <w:rPr>
                <w:rFonts w:ascii="宋体" w:eastAsia="宋体" w:hAnsi="宋体"/>
                <w:sz w:val="21"/>
                <w:szCs w:val="21"/>
              </w:rPr>
              <w:t>备  注</w:t>
            </w:r>
          </w:p>
        </w:tc>
      </w:tr>
      <w:tr w:rsidR="00534327">
        <w:trPr>
          <w:trHeight w:val="652"/>
          <w:jc w:val="center"/>
        </w:trPr>
        <w:tc>
          <w:tcPr>
            <w:tcW w:w="567" w:type="dxa"/>
            <w:vAlign w:val="center"/>
          </w:tcPr>
          <w:p w:rsidR="00534327" w:rsidRDefault="004A5972">
            <w:pPr>
              <w:ind w:right="41"/>
              <w:jc w:val="center"/>
              <w:rPr>
                <w:rFonts w:ascii="宋体" w:eastAsia="宋体" w:hAnsi="宋体"/>
                <w:sz w:val="21"/>
                <w:szCs w:val="21"/>
              </w:rPr>
            </w:pPr>
            <w:r>
              <w:rPr>
                <w:rFonts w:ascii="宋体" w:eastAsia="宋体" w:hAnsi="宋体"/>
                <w:sz w:val="21"/>
                <w:szCs w:val="21"/>
              </w:rPr>
              <w:t>1</w:t>
            </w:r>
          </w:p>
        </w:tc>
        <w:tc>
          <w:tcPr>
            <w:tcW w:w="1278" w:type="dxa"/>
            <w:vAlign w:val="center"/>
          </w:tcPr>
          <w:p w:rsidR="00534327" w:rsidRDefault="004A5972">
            <w:pPr>
              <w:jc w:val="center"/>
              <w:rPr>
                <w:rFonts w:ascii="宋体" w:eastAsia="宋体" w:hAnsi="宋体"/>
                <w:sz w:val="21"/>
                <w:szCs w:val="21"/>
              </w:rPr>
            </w:pPr>
            <w:r>
              <w:rPr>
                <w:rFonts w:ascii="宋体" w:eastAsia="宋体" w:hAnsi="宋体"/>
                <w:sz w:val="21"/>
                <w:szCs w:val="21"/>
              </w:rPr>
              <w:t>人工费</w:t>
            </w:r>
          </w:p>
        </w:tc>
        <w:tc>
          <w:tcPr>
            <w:tcW w:w="1028" w:type="dxa"/>
          </w:tcPr>
          <w:p w:rsidR="00534327" w:rsidRDefault="00534327">
            <w:pPr>
              <w:jc w:val="center"/>
              <w:rPr>
                <w:rFonts w:ascii="宋体" w:eastAsia="宋体" w:hAnsi="宋体"/>
                <w:sz w:val="21"/>
                <w:szCs w:val="21"/>
              </w:rPr>
            </w:pPr>
          </w:p>
        </w:tc>
        <w:tc>
          <w:tcPr>
            <w:tcW w:w="1028" w:type="dxa"/>
          </w:tcPr>
          <w:p w:rsidR="00534327" w:rsidRDefault="00534327">
            <w:pPr>
              <w:jc w:val="center"/>
              <w:rPr>
                <w:rFonts w:ascii="宋体" w:eastAsia="宋体" w:hAnsi="宋体"/>
                <w:sz w:val="21"/>
                <w:szCs w:val="21"/>
              </w:rPr>
            </w:pPr>
          </w:p>
        </w:tc>
        <w:tc>
          <w:tcPr>
            <w:tcW w:w="1028" w:type="dxa"/>
          </w:tcPr>
          <w:p w:rsidR="00534327" w:rsidRDefault="00534327">
            <w:pPr>
              <w:jc w:val="center"/>
              <w:rPr>
                <w:rFonts w:ascii="宋体" w:eastAsia="宋体" w:hAnsi="宋体"/>
                <w:sz w:val="21"/>
                <w:szCs w:val="21"/>
              </w:rPr>
            </w:pPr>
          </w:p>
        </w:tc>
        <w:tc>
          <w:tcPr>
            <w:tcW w:w="1028" w:type="dxa"/>
            <w:vAlign w:val="center"/>
          </w:tcPr>
          <w:p w:rsidR="00534327" w:rsidRDefault="00534327">
            <w:pPr>
              <w:jc w:val="center"/>
              <w:rPr>
                <w:rFonts w:ascii="宋体" w:eastAsia="宋体" w:hAnsi="宋体"/>
                <w:sz w:val="21"/>
                <w:szCs w:val="21"/>
              </w:rPr>
            </w:pPr>
          </w:p>
        </w:tc>
        <w:tc>
          <w:tcPr>
            <w:tcW w:w="1028" w:type="dxa"/>
            <w:vAlign w:val="center"/>
          </w:tcPr>
          <w:p w:rsidR="00534327" w:rsidRDefault="00534327">
            <w:pPr>
              <w:ind w:right="41"/>
              <w:jc w:val="center"/>
              <w:rPr>
                <w:rFonts w:ascii="宋体" w:eastAsia="宋体" w:hAnsi="宋体"/>
                <w:sz w:val="21"/>
                <w:szCs w:val="21"/>
              </w:rPr>
            </w:pPr>
          </w:p>
        </w:tc>
        <w:tc>
          <w:tcPr>
            <w:tcW w:w="1028" w:type="dxa"/>
            <w:vAlign w:val="center"/>
          </w:tcPr>
          <w:p w:rsidR="00534327" w:rsidRDefault="00534327">
            <w:pPr>
              <w:ind w:right="41"/>
              <w:jc w:val="center"/>
              <w:rPr>
                <w:rFonts w:ascii="宋体" w:eastAsia="宋体" w:hAnsi="宋体"/>
                <w:sz w:val="21"/>
                <w:szCs w:val="21"/>
              </w:rPr>
            </w:pPr>
          </w:p>
        </w:tc>
        <w:tc>
          <w:tcPr>
            <w:tcW w:w="862" w:type="dxa"/>
            <w:vAlign w:val="center"/>
          </w:tcPr>
          <w:p w:rsidR="00534327" w:rsidRDefault="00534327">
            <w:pPr>
              <w:rPr>
                <w:rFonts w:ascii="宋体" w:eastAsia="宋体" w:hAnsi="宋体"/>
                <w:sz w:val="21"/>
                <w:szCs w:val="21"/>
              </w:rPr>
            </w:pPr>
          </w:p>
        </w:tc>
      </w:tr>
      <w:tr w:rsidR="00534327">
        <w:trPr>
          <w:trHeight w:val="652"/>
          <w:jc w:val="center"/>
        </w:trPr>
        <w:tc>
          <w:tcPr>
            <w:tcW w:w="567" w:type="dxa"/>
            <w:vAlign w:val="center"/>
          </w:tcPr>
          <w:p w:rsidR="00534327" w:rsidRDefault="004A5972">
            <w:pPr>
              <w:ind w:right="41"/>
              <w:jc w:val="center"/>
              <w:rPr>
                <w:rFonts w:ascii="宋体" w:eastAsia="宋体" w:hAnsi="宋体"/>
                <w:sz w:val="21"/>
                <w:szCs w:val="21"/>
              </w:rPr>
            </w:pPr>
            <w:r>
              <w:rPr>
                <w:rFonts w:ascii="宋体" w:eastAsia="宋体" w:hAnsi="宋体"/>
                <w:sz w:val="21"/>
                <w:szCs w:val="21"/>
              </w:rPr>
              <w:t>2</w:t>
            </w:r>
          </w:p>
        </w:tc>
        <w:tc>
          <w:tcPr>
            <w:tcW w:w="1278" w:type="dxa"/>
            <w:vAlign w:val="center"/>
          </w:tcPr>
          <w:p w:rsidR="00534327" w:rsidRDefault="004A5972">
            <w:pPr>
              <w:snapToGrid w:val="0"/>
              <w:spacing w:line="240" w:lineRule="atLeast"/>
              <w:jc w:val="center"/>
              <w:rPr>
                <w:rFonts w:ascii="宋体" w:eastAsia="宋体" w:hAnsi="宋体"/>
                <w:sz w:val="21"/>
                <w:szCs w:val="21"/>
              </w:rPr>
            </w:pPr>
            <w:r>
              <w:rPr>
                <w:rFonts w:ascii="宋体" w:eastAsia="宋体" w:hAnsi="宋体"/>
                <w:sz w:val="21"/>
                <w:szCs w:val="21"/>
              </w:rPr>
              <w:t>差旅费（住宿餐饮等）</w:t>
            </w:r>
          </w:p>
        </w:tc>
        <w:tc>
          <w:tcPr>
            <w:tcW w:w="1028" w:type="dxa"/>
          </w:tcPr>
          <w:p w:rsidR="00534327" w:rsidRDefault="00534327">
            <w:pPr>
              <w:snapToGrid w:val="0"/>
              <w:spacing w:line="240" w:lineRule="atLeast"/>
              <w:jc w:val="center"/>
              <w:rPr>
                <w:rFonts w:ascii="宋体" w:eastAsia="宋体" w:hAnsi="宋体"/>
                <w:sz w:val="21"/>
                <w:szCs w:val="21"/>
              </w:rPr>
            </w:pPr>
          </w:p>
        </w:tc>
        <w:tc>
          <w:tcPr>
            <w:tcW w:w="1028" w:type="dxa"/>
          </w:tcPr>
          <w:p w:rsidR="00534327" w:rsidRDefault="00534327">
            <w:pPr>
              <w:snapToGrid w:val="0"/>
              <w:spacing w:line="240" w:lineRule="atLeast"/>
              <w:jc w:val="center"/>
              <w:rPr>
                <w:rFonts w:ascii="宋体" w:eastAsia="宋体" w:hAnsi="宋体"/>
                <w:sz w:val="21"/>
                <w:szCs w:val="21"/>
              </w:rPr>
            </w:pPr>
          </w:p>
        </w:tc>
        <w:tc>
          <w:tcPr>
            <w:tcW w:w="1028" w:type="dxa"/>
          </w:tcPr>
          <w:p w:rsidR="00534327" w:rsidRDefault="00534327">
            <w:pPr>
              <w:snapToGrid w:val="0"/>
              <w:spacing w:line="240" w:lineRule="atLeast"/>
              <w:jc w:val="center"/>
              <w:rPr>
                <w:rFonts w:ascii="宋体" w:eastAsia="宋体" w:hAnsi="宋体"/>
                <w:sz w:val="21"/>
                <w:szCs w:val="21"/>
              </w:rPr>
            </w:pPr>
          </w:p>
        </w:tc>
        <w:tc>
          <w:tcPr>
            <w:tcW w:w="1028" w:type="dxa"/>
            <w:vAlign w:val="center"/>
          </w:tcPr>
          <w:p w:rsidR="00534327" w:rsidRDefault="00534327">
            <w:pPr>
              <w:snapToGrid w:val="0"/>
              <w:spacing w:line="240" w:lineRule="atLeast"/>
              <w:jc w:val="center"/>
              <w:rPr>
                <w:rFonts w:ascii="宋体" w:eastAsia="宋体" w:hAnsi="宋体"/>
                <w:sz w:val="21"/>
                <w:szCs w:val="21"/>
              </w:rPr>
            </w:pPr>
          </w:p>
        </w:tc>
        <w:tc>
          <w:tcPr>
            <w:tcW w:w="1028" w:type="dxa"/>
            <w:vAlign w:val="center"/>
          </w:tcPr>
          <w:p w:rsidR="00534327" w:rsidRDefault="00534327">
            <w:pPr>
              <w:ind w:right="41"/>
              <w:jc w:val="center"/>
              <w:rPr>
                <w:rFonts w:ascii="宋体" w:eastAsia="宋体" w:hAnsi="宋体"/>
                <w:sz w:val="21"/>
                <w:szCs w:val="21"/>
              </w:rPr>
            </w:pPr>
          </w:p>
        </w:tc>
        <w:tc>
          <w:tcPr>
            <w:tcW w:w="1028" w:type="dxa"/>
            <w:vAlign w:val="center"/>
          </w:tcPr>
          <w:p w:rsidR="00534327" w:rsidRDefault="00534327">
            <w:pPr>
              <w:ind w:right="41"/>
              <w:jc w:val="center"/>
              <w:rPr>
                <w:rFonts w:ascii="宋体" w:eastAsia="宋体" w:hAnsi="宋体"/>
                <w:sz w:val="21"/>
                <w:szCs w:val="21"/>
              </w:rPr>
            </w:pPr>
          </w:p>
        </w:tc>
        <w:tc>
          <w:tcPr>
            <w:tcW w:w="862" w:type="dxa"/>
            <w:vAlign w:val="center"/>
          </w:tcPr>
          <w:p w:rsidR="00534327" w:rsidRDefault="00534327">
            <w:pPr>
              <w:jc w:val="center"/>
              <w:rPr>
                <w:rFonts w:ascii="宋体" w:eastAsia="宋体" w:hAnsi="宋体"/>
                <w:sz w:val="21"/>
                <w:szCs w:val="21"/>
              </w:rPr>
            </w:pPr>
          </w:p>
        </w:tc>
      </w:tr>
      <w:tr w:rsidR="00534327">
        <w:trPr>
          <w:trHeight w:val="652"/>
          <w:jc w:val="center"/>
        </w:trPr>
        <w:tc>
          <w:tcPr>
            <w:tcW w:w="567" w:type="dxa"/>
            <w:vAlign w:val="center"/>
          </w:tcPr>
          <w:p w:rsidR="00534327" w:rsidRDefault="004A5972">
            <w:pPr>
              <w:ind w:right="41"/>
              <w:jc w:val="center"/>
              <w:rPr>
                <w:rFonts w:ascii="宋体" w:eastAsia="宋体" w:hAnsi="宋体"/>
                <w:sz w:val="21"/>
                <w:szCs w:val="21"/>
              </w:rPr>
            </w:pPr>
            <w:r>
              <w:rPr>
                <w:rFonts w:ascii="宋体" w:eastAsia="宋体" w:hAnsi="宋体" w:hint="eastAsia"/>
                <w:sz w:val="21"/>
                <w:szCs w:val="21"/>
              </w:rPr>
              <w:t>3</w:t>
            </w:r>
          </w:p>
        </w:tc>
        <w:tc>
          <w:tcPr>
            <w:tcW w:w="1278" w:type="dxa"/>
            <w:vAlign w:val="center"/>
          </w:tcPr>
          <w:p w:rsidR="00534327" w:rsidRDefault="004A5972">
            <w:pPr>
              <w:snapToGrid w:val="0"/>
              <w:spacing w:line="240" w:lineRule="atLeast"/>
              <w:jc w:val="center"/>
              <w:rPr>
                <w:rFonts w:ascii="宋体" w:eastAsia="宋体" w:hAnsi="宋体"/>
                <w:sz w:val="21"/>
                <w:szCs w:val="21"/>
              </w:rPr>
            </w:pPr>
            <w:r>
              <w:rPr>
                <w:rFonts w:ascii="宋体" w:eastAsia="宋体" w:hAnsi="宋体"/>
                <w:sz w:val="21"/>
                <w:szCs w:val="21"/>
              </w:rPr>
              <w:t>其他</w:t>
            </w:r>
          </w:p>
        </w:tc>
        <w:tc>
          <w:tcPr>
            <w:tcW w:w="1028" w:type="dxa"/>
          </w:tcPr>
          <w:p w:rsidR="00534327" w:rsidRDefault="00534327">
            <w:pPr>
              <w:snapToGrid w:val="0"/>
              <w:spacing w:line="240" w:lineRule="atLeast"/>
              <w:jc w:val="center"/>
              <w:rPr>
                <w:rFonts w:ascii="宋体" w:eastAsia="宋体" w:hAnsi="宋体"/>
                <w:sz w:val="21"/>
                <w:szCs w:val="21"/>
              </w:rPr>
            </w:pPr>
          </w:p>
        </w:tc>
        <w:tc>
          <w:tcPr>
            <w:tcW w:w="1028" w:type="dxa"/>
          </w:tcPr>
          <w:p w:rsidR="00534327" w:rsidRDefault="00534327">
            <w:pPr>
              <w:snapToGrid w:val="0"/>
              <w:spacing w:line="240" w:lineRule="atLeast"/>
              <w:jc w:val="center"/>
              <w:rPr>
                <w:rFonts w:ascii="宋体" w:eastAsia="宋体" w:hAnsi="宋体"/>
                <w:sz w:val="21"/>
                <w:szCs w:val="21"/>
              </w:rPr>
            </w:pPr>
          </w:p>
        </w:tc>
        <w:tc>
          <w:tcPr>
            <w:tcW w:w="1028" w:type="dxa"/>
          </w:tcPr>
          <w:p w:rsidR="00534327" w:rsidRDefault="00534327">
            <w:pPr>
              <w:snapToGrid w:val="0"/>
              <w:spacing w:line="240" w:lineRule="atLeast"/>
              <w:jc w:val="center"/>
              <w:rPr>
                <w:rFonts w:ascii="宋体" w:eastAsia="宋体" w:hAnsi="宋体"/>
                <w:sz w:val="21"/>
                <w:szCs w:val="21"/>
              </w:rPr>
            </w:pPr>
          </w:p>
        </w:tc>
        <w:tc>
          <w:tcPr>
            <w:tcW w:w="1028" w:type="dxa"/>
            <w:vAlign w:val="center"/>
          </w:tcPr>
          <w:p w:rsidR="00534327" w:rsidRDefault="00534327">
            <w:pPr>
              <w:snapToGrid w:val="0"/>
              <w:spacing w:line="240" w:lineRule="atLeast"/>
              <w:jc w:val="center"/>
              <w:rPr>
                <w:rFonts w:ascii="宋体" w:eastAsia="宋体" w:hAnsi="宋体"/>
                <w:sz w:val="21"/>
                <w:szCs w:val="21"/>
              </w:rPr>
            </w:pPr>
          </w:p>
        </w:tc>
        <w:tc>
          <w:tcPr>
            <w:tcW w:w="1028" w:type="dxa"/>
            <w:vAlign w:val="center"/>
          </w:tcPr>
          <w:p w:rsidR="00534327" w:rsidRDefault="00534327">
            <w:pPr>
              <w:ind w:right="41"/>
              <w:jc w:val="center"/>
              <w:rPr>
                <w:rFonts w:ascii="宋体" w:eastAsia="宋体" w:hAnsi="宋体"/>
                <w:sz w:val="21"/>
                <w:szCs w:val="21"/>
              </w:rPr>
            </w:pPr>
          </w:p>
        </w:tc>
        <w:tc>
          <w:tcPr>
            <w:tcW w:w="1028" w:type="dxa"/>
            <w:vAlign w:val="center"/>
          </w:tcPr>
          <w:p w:rsidR="00534327" w:rsidRDefault="00534327">
            <w:pPr>
              <w:ind w:right="41"/>
              <w:jc w:val="center"/>
              <w:rPr>
                <w:rFonts w:ascii="宋体" w:eastAsia="宋体" w:hAnsi="宋体"/>
                <w:sz w:val="21"/>
                <w:szCs w:val="21"/>
              </w:rPr>
            </w:pPr>
          </w:p>
        </w:tc>
        <w:tc>
          <w:tcPr>
            <w:tcW w:w="862" w:type="dxa"/>
            <w:vAlign w:val="center"/>
          </w:tcPr>
          <w:p w:rsidR="00534327" w:rsidRDefault="00534327">
            <w:pPr>
              <w:jc w:val="center"/>
              <w:rPr>
                <w:rFonts w:ascii="宋体" w:eastAsia="宋体" w:hAnsi="宋体"/>
                <w:sz w:val="21"/>
                <w:szCs w:val="21"/>
              </w:rPr>
            </w:pPr>
          </w:p>
        </w:tc>
      </w:tr>
      <w:tr w:rsidR="00534327">
        <w:trPr>
          <w:trHeight w:val="652"/>
          <w:jc w:val="center"/>
        </w:trPr>
        <w:tc>
          <w:tcPr>
            <w:tcW w:w="567" w:type="dxa"/>
            <w:vAlign w:val="center"/>
          </w:tcPr>
          <w:p w:rsidR="00534327" w:rsidRDefault="00534327">
            <w:pPr>
              <w:ind w:right="41"/>
              <w:jc w:val="center"/>
              <w:rPr>
                <w:rFonts w:ascii="宋体" w:eastAsia="宋体" w:hAnsi="宋体"/>
                <w:sz w:val="21"/>
                <w:szCs w:val="21"/>
              </w:rPr>
            </w:pPr>
          </w:p>
        </w:tc>
        <w:tc>
          <w:tcPr>
            <w:tcW w:w="1278" w:type="dxa"/>
            <w:vAlign w:val="center"/>
          </w:tcPr>
          <w:p w:rsidR="00534327" w:rsidRDefault="004A5972">
            <w:pPr>
              <w:jc w:val="center"/>
              <w:rPr>
                <w:rFonts w:ascii="宋体" w:eastAsia="宋体" w:hAnsi="宋体"/>
                <w:sz w:val="21"/>
                <w:szCs w:val="21"/>
              </w:rPr>
            </w:pPr>
            <w:r>
              <w:rPr>
                <w:rFonts w:ascii="宋体" w:eastAsia="宋体" w:hAnsi="宋体"/>
                <w:sz w:val="21"/>
                <w:szCs w:val="21"/>
              </w:rPr>
              <w:t>合  计</w:t>
            </w:r>
          </w:p>
        </w:tc>
        <w:tc>
          <w:tcPr>
            <w:tcW w:w="1028" w:type="dxa"/>
          </w:tcPr>
          <w:p w:rsidR="00534327" w:rsidRDefault="00534327">
            <w:pPr>
              <w:jc w:val="center"/>
              <w:rPr>
                <w:rFonts w:ascii="宋体" w:eastAsia="宋体" w:hAnsi="宋体"/>
                <w:sz w:val="21"/>
                <w:szCs w:val="21"/>
              </w:rPr>
            </w:pPr>
          </w:p>
        </w:tc>
        <w:tc>
          <w:tcPr>
            <w:tcW w:w="1028" w:type="dxa"/>
          </w:tcPr>
          <w:p w:rsidR="00534327" w:rsidRDefault="00534327">
            <w:pPr>
              <w:jc w:val="center"/>
              <w:rPr>
                <w:rFonts w:ascii="宋体" w:eastAsia="宋体" w:hAnsi="宋体"/>
                <w:sz w:val="21"/>
                <w:szCs w:val="21"/>
              </w:rPr>
            </w:pPr>
          </w:p>
        </w:tc>
        <w:tc>
          <w:tcPr>
            <w:tcW w:w="1028" w:type="dxa"/>
          </w:tcPr>
          <w:p w:rsidR="00534327" w:rsidRDefault="00534327">
            <w:pPr>
              <w:jc w:val="center"/>
              <w:rPr>
                <w:rFonts w:ascii="宋体" w:eastAsia="宋体" w:hAnsi="宋体"/>
                <w:sz w:val="21"/>
                <w:szCs w:val="21"/>
              </w:rPr>
            </w:pPr>
          </w:p>
        </w:tc>
        <w:tc>
          <w:tcPr>
            <w:tcW w:w="1028" w:type="dxa"/>
            <w:vAlign w:val="center"/>
          </w:tcPr>
          <w:p w:rsidR="00534327" w:rsidRDefault="00534327">
            <w:pPr>
              <w:jc w:val="center"/>
              <w:rPr>
                <w:rFonts w:ascii="宋体" w:eastAsia="宋体" w:hAnsi="宋体"/>
                <w:sz w:val="21"/>
                <w:szCs w:val="21"/>
              </w:rPr>
            </w:pPr>
          </w:p>
        </w:tc>
        <w:tc>
          <w:tcPr>
            <w:tcW w:w="1028" w:type="dxa"/>
            <w:vAlign w:val="center"/>
          </w:tcPr>
          <w:p w:rsidR="00534327" w:rsidRDefault="00534327">
            <w:pPr>
              <w:jc w:val="center"/>
              <w:rPr>
                <w:rFonts w:ascii="宋体" w:eastAsia="宋体" w:hAnsi="宋体"/>
                <w:sz w:val="21"/>
                <w:szCs w:val="21"/>
              </w:rPr>
            </w:pPr>
          </w:p>
        </w:tc>
        <w:tc>
          <w:tcPr>
            <w:tcW w:w="1028" w:type="dxa"/>
            <w:vAlign w:val="center"/>
          </w:tcPr>
          <w:p w:rsidR="00534327" w:rsidRDefault="00534327">
            <w:pPr>
              <w:jc w:val="center"/>
              <w:rPr>
                <w:rFonts w:ascii="宋体" w:eastAsia="宋体" w:hAnsi="宋体"/>
                <w:sz w:val="21"/>
                <w:szCs w:val="21"/>
              </w:rPr>
            </w:pPr>
          </w:p>
        </w:tc>
        <w:tc>
          <w:tcPr>
            <w:tcW w:w="862" w:type="dxa"/>
            <w:vAlign w:val="center"/>
          </w:tcPr>
          <w:p w:rsidR="00534327" w:rsidRDefault="00534327">
            <w:pPr>
              <w:jc w:val="center"/>
              <w:rPr>
                <w:rFonts w:ascii="宋体" w:eastAsia="宋体" w:hAnsi="宋体"/>
                <w:sz w:val="21"/>
                <w:szCs w:val="21"/>
              </w:rPr>
            </w:pPr>
          </w:p>
        </w:tc>
      </w:tr>
    </w:tbl>
    <w:p w:rsidR="00534327" w:rsidRDefault="004A5972">
      <w:pPr>
        <w:pStyle w:val="A05"/>
        <w:spacing w:before="0" w:after="72"/>
        <w:jc w:val="both"/>
        <w:rPr>
          <w:rFonts w:ascii="宋体" w:eastAsia="宋体" w:hAnsi="宋体" w:cs="Times New Roman"/>
          <w:b/>
          <w:szCs w:val="24"/>
        </w:rPr>
      </w:pPr>
      <w:r>
        <w:rPr>
          <w:rFonts w:ascii="宋体" w:eastAsia="宋体" w:hAnsi="宋体" w:cs="Times New Roman" w:hint="eastAsia"/>
          <w:b/>
          <w:szCs w:val="24"/>
        </w:rPr>
        <w:t>注：技术监督服务，每年开展2</w:t>
      </w:r>
      <w:r>
        <w:rPr>
          <w:rFonts w:ascii="宋体" w:eastAsia="宋体" w:hAnsi="宋体" w:cs="Times New Roman"/>
          <w:b/>
          <w:szCs w:val="24"/>
        </w:rPr>
        <w:t>次</w:t>
      </w:r>
      <w:r>
        <w:rPr>
          <w:rFonts w:ascii="宋体" w:eastAsia="宋体" w:hAnsi="宋体" w:cs="Times New Roman" w:hint="eastAsia"/>
          <w:b/>
          <w:szCs w:val="24"/>
        </w:rPr>
        <w:t>，根据在建期特点，一般现场服务不少于8个专业；运行期技术监督服务</w:t>
      </w:r>
      <w:r>
        <w:rPr>
          <w:rFonts w:ascii="宋体" w:eastAsia="宋体" w:hAnsi="宋体" w:cs="Times New Roman"/>
          <w:b/>
          <w:szCs w:val="24"/>
        </w:rPr>
        <w:t>11</w:t>
      </w:r>
      <w:r>
        <w:rPr>
          <w:rFonts w:ascii="宋体" w:eastAsia="宋体" w:hAnsi="宋体" w:cs="Times New Roman" w:hint="eastAsia"/>
          <w:b/>
          <w:szCs w:val="24"/>
        </w:rPr>
        <w:t>个专业每次均开展；原则上每个专业应至少安排1名专业人员参加。</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 xml:space="preserve">                            </w:t>
      </w:r>
      <w:r>
        <w:rPr>
          <w:rFonts w:ascii="宋体" w:eastAsia="宋体" w:hAnsi="宋体" w:cs="宋体" w:hint="eastAsia"/>
        </w:rPr>
        <w:t>（单位盖章）</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法人代表人或其委托代理人：</w:t>
      </w:r>
      <w:r>
        <w:rPr>
          <w:rFonts w:ascii="宋体" w:eastAsia="宋体" w:hAnsi="宋体" w:cs="宋体" w:hint="eastAsia"/>
          <w:u w:val="single"/>
        </w:rPr>
        <w:t xml:space="preserve">              </w:t>
      </w:r>
      <w:r>
        <w:rPr>
          <w:rFonts w:ascii="宋体" w:eastAsia="宋体" w:hAnsi="宋体" w:cs="宋体" w:hint="eastAsia"/>
        </w:rPr>
        <w:t>（签字）</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日    期：</w:t>
      </w:r>
      <w:r>
        <w:rPr>
          <w:rFonts w:ascii="宋体" w:eastAsia="宋体" w:hAnsi="宋体" w:cs="宋体" w:hint="eastAsia"/>
          <w:u w:val="single"/>
        </w:rPr>
        <w:t xml:space="preserve">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rPr>
        <w:t>日</w:t>
      </w:r>
    </w:p>
    <w:p w:rsidR="00534327" w:rsidRDefault="00534327">
      <w:pPr>
        <w:pStyle w:val="A05"/>
        <w:spacing w:before="0" w:after="72"/>
        <w:jc w:val="both"/>
        <w:rPr>
          <w:rFonts w:ascii="宋体" w:eastAsia="宋体" w:hAnsi="宋体" w:cs="Times New Roman"/>
          <w:b/>
          <w:szCs w:val="24"/>
        </w:rPr>
      </w:pPr>
    </w:p>
    <w:p w:rsidR="00534327" w:rsidRDefault="004A5972">
      <w:pPr>
        <w:pStyle w:val="A05"/>
        <w:spacing w:before="0" w:after="72"/>
        <w:rPr>
          <w:rFonts w:ascii="宋体" w:eastAsia="宋体" w:hAnsi="宋体" w:cs="Times New Roman"/>
          <w:b/>
          <w:bCs/>
          <w:szCs w:val="24"/>
        </w:rPr>
      </w:pPr>
      <w:r>
        <w:rPr>
          <w:rFonts w:ascii="宋体" w:eastAsia="宋体" w:hAnsi="宋体" w:cs="Times New Roman" w:hint="eastAsia"/>
          <w:b/>
          <w:bCs/>
          <w:szCs w:val="24"/>
        </w:rPr>
        <w:t>2</w:t>
      </w:r>
      <w:r>
        <w:rPr>
          <w:rFonts w:ascii="宋体" w:eastAsia="宋体" w:hAnsi="宋体" w:cs="Times New Roman"/>
          <w:b/>
          <w:bCs/>
          <w:szCs w:val="24"/>
        </w:rPr>
        <w:t>.1.2</w:t>
      </w:r>
      <w:r>
        <w:rPr>
          <w:rFonts w:ascii="宋体" w:eastAsia="宋体" w:hAnsi="宋体" w:cs="Times New Roman" w:hint="eastAsia"/>
          <w:b/>
          <w:bCs/>
          <w:szCs w:val="24"/>
        </w:rPr>
        <w:t>技术服务</w:t>
      </w:r>
      <w:r>
        <w:rPr>
          <w:rFonts w:ascii="宋体" w:eastAsia="宋体" w:hAnsi="宋体" w:cs="Times New Roman"/>
          <w:b/>
          <w:bCs/>
          <w:szCs w:val="24"/>
        </w:rPr>
        <w:t>费用分项报价表 （格式）</w:t>
      </w:r>
    </w:p>
    <w:tbl>
      <w:tblPr>
        <w:tblW w:w="887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309"/>
        <w:gridCol w:w="2752"/>
        <w:gridCol w:w="2031"/>
        <w:gridCol w:w="1050"/>
        <w:gridCol w:w="1028"/>
        <w:gridCol w:w="709"/>
      </w:tblGrid>
      <w:tr w:rsidR="00534327">
        <w:trPr>
          <w:trHeight w:val="652"/>
          <w:tblHeader/>
          <w:jc w:val="center"/>
        </w:trPr>
        <w:tc>
          <w:tcPr>
            <w:tcW w:w="1309" w:type="dxa"/>
            <w:vAlign w:val="center"/>
          </w:tcPr>
          <w:p w:rsidR="00534327" w:rsidRDefault="004A5972">
            <w:pPr>
              <w:jc w:val="center"/>
              <w:rPr>
                <w:rFonts w:ascii="宋体" w:eastAsia="宋体" w:hAnsi="宋体"/>
                <w:sz w:val="21"/>
                <w:szCs w:val="21"/>
              </w:rPr>
            </w:pPr>
            <w:r>
              <w:rPr>
                <w:rFonts w:ascii="宋体" w:eastAsia="宋体" w:hAnsi="宋体"/>
                <w:sz w:val="21"/>
                <w:szCs w:val="21"/>
              </w:rPr>
              <w:t>序号</w:t>
            </w:r>
          </w:p>
        </w:tc>
        <w:tc>
          <w:tcPr>
            <w:tcW w:w="2752" w:type="dxa"/>
            <w:vAlign w:val="center"/>
          </w:tcPr>
          <w:p w:rsidR="00534327" w:rsidRDefault="004A5972">
            <w:pPr>
              <w:jc w:val="center"/>
              <w:rPr>
                <w:rFonts w:ascii="宋体" w:eastAsia="宋体" w:hAnsi="宋体"/>
                <w:sz w:val="21"/>
                <w:szCs w:val="21"/>
              </w:rPr>
            </w:pPr>
            <w:r>
              <w:rPr>
                <w:rFonts w:ascii="宋体" w:eastAsia="宋体" w:hAnsi="宋体"/>
                <w:sz w:val="21"/>
                <w:szCs w:val="21"/>
              </w:rPr>
              <w:t>分项费用名称</w:t>
            </w:r>
          </w:p>
        </w:tc>
        <w:tc>
          <w:tcPr>
            <w:tcW w:w="2031" w:type="dxa"/>
            <w:vAlign w:val="center"/>
          </w:tcPr>
          <w:p w:rsidR="00534327" w:rsidRDefault="004A5972">
            <w:pPr>
              <w:jc w:val="center"/>
              <w:rPr>
                <w:rFonts w:ascii="宋体" w:eastAsia="宋体" w:hAnsi="宋体"/>
                <w:sz w:val="21"/>
                <w:szCs w:val="21"/>
              </w:rPr>
            </w:pPr>
            <w:r>
              <w:rPr>
                <w:rFonts w:ascii="宋体" w:eastAsia="宋体" w:hAnsi="宋体"/>
                <w:sz w:val="21"/>
                <w:szCs w:val="21"/>
              </w:rPr>
              <w:t>工作量</w:t>
            </w:r>
            <w:r>
              <w:rPr>
                <w:rFonts w:ascii="宋体" w:eastAsia="宋体" w:hAnsi="宋体" w:hint="eastAsia"/>
                <w:sz w:val="21"/>
                <w:szCs w:val="21"/>
              </w:rPr>
              <w:t>（人天）</w:t>
            </w:r>
          </w:p>
        </w:tc>
        <w:tc>
          <w:tcPr>
            <w:tcW w:w="1050" w:type="dxa"/>
            <w:vAlign w:val="center"/>
          </w:tcPr>
          <w:p w:rsidR="00534327" w:rsidRDefault="004A5972">
            <w:pPr>
              <w:jc w:val="center"/>
              <w:rPr>
                <w:rFonts w:ascii="宋体" w:eastAsia="宋体" w:hAnsi="宋体"/>
                <w:sz w:val="21"/>
                <w:szCs w:val="21"/>
              </w:rPr>
            </w:pPr>
            <w:r>
              <w:rPr>
                <w:rFonts w:ascii="宋体" w:eastAsia="宋体" w:hAnsi="宋体"/>
                <w:sz w:val="21"/>
                <w:szCs w:val="21"/>
              </w:rPr>
              <w:t>单价（元）</w:t>
            </w:r>
          </w:p>
        </w:tc>
        <w:tc>
          <w:tcPr>
            <w:tcW w:w="1028" w:type="dxa"/>
            <w:vAlign w:val="center"/>
          </w:tcPr>
          <w:p w:rsidR="00534327" w:rsidRDefault="004A5972">
            <w:pPr>
              <w:jc w:val="center"/>
              <w:rPr>
                <w:rFonts w:ascii="宋体" w:eastAsia="宋体" w:hAnsi="宋体"/>
                <w:sz w:val="21"/>
                <w:szCs w:val="21"/>
              </w:rPr>
            </w:pPr>
            <w:r>
              <w:rPr>
                <w:rFonts w:ascii="宋体" w:eastAsia="宋体" w:hAnsi="宋体"/>
                <w:sz w:val="21"/>
                <w:szCs w:val="21"/>
              </w:rPr>
              <w:t>合价（元）</w:t>
            </w:r>
          </w:p>
        </w:tc>
        <w:tc>
          <w:tcPr>
            <w:tcW w:w="709" w:type="dxa"/>
            <w:vAlign w:val="center"/>
          </w:tcPr>
          <w:p w:rsidR="00534327" w:rsidRDefault="004A5972">
            <w:pPr>
              <w:jc w:val="center"/>
              <w:rPr>
                <w:rFonts w:ascii="宋体" w:eastAsia="宋体" w:hAnsi="宋体"/>
                <w:sz w:val="21"/>
                <w:szCs w:val="21"/>
              </w:rPr>
            </w:pPr>
            <w:r>
              <w:rPr>
                <w:rFonts w:ascii="宋体" w:eastAsia="宋体" w:hAnsi="宋体"/>
                <w:sz w:val="21"/>
                <w:szCs w:val="21"/>
              </w:rPr>
              <w:t>备  注</w:t>
            </w:r>
          </w:p>
        </w:tc>
      </w:tr>
      <w:tr w:rsidR="00534327">
        <w:trPr>
          <w:trHeight w:val="652"/>
          <w:jc w:val="center"/>
        </w:trPr>
        <w:tc>
          <w:tcPr>
            <w:tcW w:w="1309" w:type="dxa"/>
            <w:vAlign w:val="center"/>
          </w:tcPr>
          <w:p w:rsidR="00534327" w:rsidRDefault="004A5972">
            <w:pPr>
              <w:ind w:right="41"/>
              <w:jc w:val="center"/>
              <w:rPr>
                <w:rFonts w:ascii="宋体" w:eastAsia="宋体" w:hAnsi="宋体"/>
                <w:sz w:val="21"/>
                <w:szCs w:val="21"/>
              </w:rPr>
            </w:pPr>
            <w:r>
              <w:rPr>
                <w:rFonts w:ascii="宋体" w:eastAsia="宋体" w:hAnsi="宋体"/>
                <w:sz w:val="21"/>
                <w:szCs w:val="21"/>
              </w:rPr>
              <w:t>1</w:t>
            </w:r>
          </w:p>
        </w:tc>
        <w:tc>
          <w:tcPr>
            <w:tcW w:w="2752" w:type="dxa"/>
            <w:vAlign w:val="center"/>
          </w:tcPr>
          <w:p w:rsidR="00534327" w:rsidRDefault="004A5972">
            <w:pPr>
              <w:jc w:val="center"/>
              <w:rPr>
                <w:rFonts w:ascii="宋体" w:eastAsia="宋体" w:hAnsi="宋体"/>
                <w:sz w:val="21"/>
                <w:szCs w:val="21"/>
              </w:rPr>
            </w:pPr>
            <w:r>
              <w:rPr>
                <w:rFonts w:ascii="宋体" w:eastAsia="宋体" w:hAnsi="宋体"/>
                <w:sz w:val="21"/>
                <w:szCs w:val="21"/>
              </w:rPr>
              <w:t>人工费</w:t>
            </w:r>
          </w:p>
        </w:tc>
        <w:tc>
          <w:tcPr>
            <w:tcW w:w="2031" w:type="dxa"/>
            <w:vAlign w:val="center"/>
          </w:tcPr>
          <w:p w:rsidR="00534327" w:rsidRDefault="00534327">
            <w:pPr>
              <w:jc w:val="center"/>
              <w:rPr>
                <w:rFonts w:ascii="宋体" w:eastAsia="宋体" w:hAnsi="宋体"/>
                <w:sz w:val="21"/>
                <w:szCs w:val="21"/>
              </w:rPr>
            </w:pPr>
          </w:p>
        </w:tc>
        <w:tc>
          <w:tcPr>
            <w:tcW w:w="1050" w:type="dxa"/>
            <w:vAlign w:val="center"/>
          </w:tcPr>
          <w:p w:rsidR="00534327" w:rsidRDefault="00534327">
            <w:pPr>
              <w:ind w:right="41"/>
              <w:jc w:val="center"/>
              <w:rPr>
                <w:rFonts w:ascii="宋体" w:eastAsia="宋体" w:hAnsi="宋体"/>
                <w:sz w:val="21"/>
                <w:szCs w:val="21"/>
              </w:rPr>
            </w:pPr>
          </w:p>
        </w:tc>
        <w:tc>
          <w:tcPr>
            <w:tcW w:w="1028" w:type="dxa"/>
            <w:vAlign w:val="center"/>
          </w:tcPr>
          <w:p w:rsidR="00534327" w:rsidRDefault="00534327">
            <w:pPr>
              <w:ind w:right="41"/>
              <w:jc w:val="center"/>
              <w:rPr>
                <w:rFonts w:ascii="宋体" w:eastAsia="宋体" w:hAnsi="宋体"/>
                <w:sz w:val="21"/>
                <w:szCs w:val="21"/>
              </w:rPr>
            </w:pPr>
          </w:p>
        </w:tc>
        <w:tc>
          <w:tcPr>
            <w:tcW w:w="709" w:type="dxa"/>
            <w:vAlign w:val="center"/>
          </w:tcPr>
          <w:p w:rsidR="00534327" w:rsidRDefault="00534327">
            <w:pPr>
              <w:rPr>
                <w:rFonts w:ascii="宋体" w:eastAsia="宋体" w:hAnsi="宋体"/>
                <w:sz w:val="21"/>
                <w:szCs w:val="21"/>
              </w:rPr>
            </w:pPr>
          </w:p>
        </w:tc>
      </w:tr>
      <w:tr w:rsidR="00534327">
        <w:trPr>
          <w:trHeight w:val="652"/>
          <w:jc w:val="center"/>
        </w:trPr>
        <w:tc>
          <w:tcPr>
            <w:tcW w:w="1309" w:type="dxa"/>
            <w:vAlign w:val="center"/>
          </w:tcPr>
          <w:p w:rsidR="00534327" w:rsidRDefault="004A5972">
            <w:pPr>
              <w:ind w:right="41"/>
              <w:jc w:val="center"/>
              <w:rPr>
                <w:rFonts w:ascii="宋体" w:eastAsia="宋体" w:hAnsi="宋体"/>
                <w:sz w:val="21"/>
                <w:szCs w:val="21"/>
              </w:rPr>
            </w:pPr>
            <w:r>
              <w:rPr>
                <w:rFonts w:ascii="宋体" w:eastAsia="宋体" w:hAnsi="宋体"/>
                <w:sz w:val="21"/>
                <w:szCs w:val="21"/>
              </w:rPr>
              <w:t>2</w:t>
            </w:r>
          </w:p>
        </w:tc>
        <w:tc>
          <w:tcPr>
            <w:tcW w:w="2752" w:type="dxa"/>
            <w:vAlign w:val="center"/>
          </w:tcPr>
          <w:p w:rsidR="00534327" w:rsidRDefault="004A5972">
            <w:pPr>
              <w:snapToGrid w:val="0"/>
              <w:spacing w:line="240" w:lineRule="atLeast"/>
              <w:jc w:val="center"/>
              <w:rPr>
                <w:rFonts w:ascii="宋体" w:eastAsia="宋体" w:hAnsi="宋体"/>
                <w:sz w:val="21"/>
                <w:szCs w:val="21"/>
              </w:rPr>
            </w:pPr>
            <w:r>
              <w:rPr>
                <w:rFonts w:ascii="宋体" w:eastAsia="宋体" w:hAnsi="宋体"/>
                <w:sz w:val="21"/>
                <w:szCs w:val="21"/>
              </w:rPr>
              <w:t>差旅费（</w:t>
            </w:r>
            <w:r>
              <w:rPr>
                <w:rFonts w:ascii="宋体" w:eastAsia="宋体" w:hAnsi="宋体" w:hint="eastAsia"/>
                <w:sz w:val="21"/>
                <w:szCs w:val="21"/>
              </w:rPr>
              <w:t>含</w:t>
            </w:r>
            <w:r>
              <w:rPr>
                <w:rFonts w:ascii="宋体" w:eastAsia="宋体" w:hAnsi="宋体"/>
                <w:sz w:val="21"/>
                <w:szCs w:val="21"/>
              </w:rPr>
              <w:t>住宿餐饮等）</w:t>
            </w:r>
          </w:p>
        </w:tc>
        <w:tc>
          <w:tcPr>
            <w:tcW w:w="2031" w:type="dxa"/>
            <w:vAlign w:val="center"/>
          </w:tcPr>
          <w:p w:rsidR="00534327" w:rsidRDefault="00534327">
            <w:pPr>
              <w:snapToGrid w:val="0"/>
              <w:spacing w:line="240" w:lineRule="atLeast"/>
              <w:jc w:val="center"/>
              <w:rPr>
                <w:rFonts w:ascii="宋体" w:eastAsia="宋体" w:hAnsi="宋体"/>
                <w:sz w:val="21"/>
                <w:szCs w:val="21"/>
              </w:rPr>
            </w:pPr>
          </w:p>
        </w:tc>
        <w:tc>
          <w:tcPr>
            <w:tcW w:w="1050" w:type="dxa"/>
            <w:vAlign w:val="center"/>
          </w:tcPr>
          <w:p w:rsidR="00534327" w:rsidRDefault="00534327">
            <w:pPr>
              <w:ind w:right="41"/>
              <w:jc w:val="center"/>
              <w:rPr>
                <w:rFonts w:ascii="宋体" w:eastAsia="宋体" w:hAnsi="宋体"/>
                <w:sz w:val="21"/>
                <w:szCs w:val="21"/>
              </w:rPr>
            </w:pPr>
          </w:p>
        </w:tc>
        <w:tc>
          <w:tcPr>
            <w:tcW w:w="1028" w:type="dxa"/>
            <w:vAlign w:val="center"/>
          </w:tcPr>
          <w:p w:rsidR="00534327" w:rsidRDefault="00534327">
            <w:pPr>
              <w:ind w:right="41"/>
              <w:jc w:val="center"/>
              <w:rPr>
                <w:rFonts w:ascii="宋体" w:eastAsia="宋体" w:hAnsi="宋体"/>
                <w:sz w:val="21"/>
                <w:szCs w:val="21"/>
              </w:rPr>
            </w:pPr>
          </w:p>
        </w:tc>
        <w:tc>
          <w:tcPr>
            <w:tcW w:w="709" w:type="dxa"/>
            <w:vAlign w:val="center"/>
          </w:tcPr>
          <w:p w:rsidR="00534327" w:rsidRDefault="00534327">
            <w:pPr>
              <w:jc w:val="center"/>
              <w:rPr>
                <w:rFonts w:ascii="宋体" w:eastAsia="宋体" w:hAnsi="宋体"/>
                <w:sz w:val="21"/>
                <w:szCs w:val="21"/>
              </w:rPr>
            </w:pPr>
          </w:p>
        </w:tc>
      </w:tr>
      <w:tr w:rsidR="00534327">
        <w:trPr>
          <w:trHeight w:val="652"/>
          <w:jc w:val="center"/>
        </w:trPr>
        <w:tc>
          <w:tcPr>
            <w:tcW w:w="1309" w:type="dxa"/>
            <w:vAlign w:val="center"/>
          </w:tcPr>
          <w:p w:rsidR="00534327" w:rsidRDefault="00534327">
            <w:pPr>
              <w:ind w:right="41"/>
              <w:jc w:val="center"/>
              <w:rPr>
                <w:rFonts w:ascii="宋体" w:eastAsia="宋体" w:hAnsi="宋体"/>
                <w:sz w:val="21"/>
                <w:szCs w:val="21"/>
              </w:rPr>
            </w:pPr>
          </w:p>
        </w:tc>
        <w:tc>
          <w:tcPr>
            <w:tcW w:w="2752" w:type="dxa"/>
            <w:vAlign w:val="center"/>
          </w:tcPr>
          <w:p w:rsidR="00534327" w:rsidRDefault="004A5972">
            <w:pPr>
              <w:jc w:val="center"/>
              <w:rPr>
                <w:rFonts w:ascii="宋体" w:eastAsia="宋体" w:hAnsi="宋体"/>
                <w:sz w:val="21"/>
                <w:szCs w:val="21"/>
              </w:rPr>
            </w:pPr>
            <w:r>
              <w:rPr>
                <w:rFonts w:ascii="宋体" w:eastAsia="宋体" w:hAnsi="宋体"/>
                <w:sz w:val="21"/>
                <w:szCs w:val="21"/>
              </w:rPr>
              <w:t>合  计</w:t>
            </w:r>
          </w:p>
        </w:tc>
        <w:tc>
          <w:tcPr>
            <w:tcW w:w="2031" w:type="dxa"/>
            <w:vAlign w:val="center"/>
          </w:tcPr>
          <w:p w:rsidR="00534327" w:rsidRDefault="00534327">
            <w:pPr>
              <w:jc w:val="center"/>
              <w:rPr>
                <w:rFonts w:ascii="宋体" w:eastAsia="宋体" w:hAnsi="宋体"/>
                <w:sz w:val="21"/>
                <w:szCs w:val="21"/>
              </w:rPr>
            </w:pPr>
          </w:p>
        </w:tc>
        <w:tc>
          <w:tcPr>
            <w:tcW w:w="1050" w:type="dxa"/>
            <w:vAlign w:val="center"/>
          </w:tcPr>
          <w:p w:rsidR="00534327" w:rsidRDefault="00534327">
            <w:pPr>
              <w:jc w:val="center"/>
              <w:rPr>
                <w:rFonts w:ascii="宋体" w:eastAsia="宋体" w:hAnsi="宋体"/>
                <w:sz w:val="21"/>
                <w:szCs w:val="21"/>
              </w:rPr>
            </w:pPr>
          </w:p>
        </w:tc>
        <w:tc>
          <w:tcPr>
            <w:tcW w:w="1028" w:type="dxa"/>
            <w:vAlign w:val="center"/>
          </w:tcPr>
          <w:p w:rsidR="00534327" w:rsidRDefault="00534327">
            <w:pPr>
              <w:jc w:val="center"/>
              <w:rPr>
                <w:rFonts w:ascii="宋体" w:eastAsia="宋体" w:hAnsi="宋体"/>
                <w:sz w:val="21"/>
                <w:szCs w:val="21"/>
              </w:rPr>
            </w:pPr>
          </w:p>
        </w:tc>
        <w:tc>
          <w:tcPr>
            <w:tcW w:w="709" w:type="dxa"/>
            <w:vAlign w:val="center"/>
          </w:tcPr>
          <w:p w:rsidR="00534327" w:rsidRDefault="00534327">
            <w:pPr>
              <w:jc w:val="center"/>
              <w:rPr>
                <w:rFonts w:ascii="宋体" w:eastAsia="宋体" w:hAnsi="宋体"/>
                <w:sz w:val="21"/>
                <w:szCs w:val="21"/>
              </w:rPr>
            </w:pPr>
          </w:p>
        </w:tc>
      </w:tr>
    </w:tbl>
    <w:p w:rsidR="00534327" w:rsidRDefault="004A5972">
      <w:pPr>
        <w:pStyle w:val="A05"/>
        <w:spacing w:before="0" w:after="72"/>
        <w:jc w:val="both"/>
        <w:rPr>
          <w:rFonts w:ascii="宋体" w:eastAsia="宋体" w:hAnsi="宋体" w:cs="Times New Roman"/>
          <w:b/>
          <w:szCs w:val="24"/>
        </w:rPr>
      </w:pPr>
      <w:r>
        <w:rPr>
          <w:rFonts w:ascii="宋体" w:eastAsia="宋体" w:hAnsi="宋体" w:cs="Times New Roman"/>
          <w:b/>
          <w:szCs w:val="24"/>
        </w:rPr>
        <w:t>注：</w:t>
      </w:r>
      <w:r>
        <w:rPr>
          <w:rFonts w:ascii="宋体" w:eastAsia="宋体" w:hAnsi="宋体" w:cs="Times New Roman" w:hint="eastAsia"/>
          <w:b/>
          <w:szCs w:val="24"/>
        </w:rPr>
        <w:t>电厂每年技术服务（参加技术方案审查、事故处理与分析等）按1</w:t>
      </w:r>
      <w:r>
        <w:rPr>
          <w:rFonts w:ascii="宋体" w:eastAsia="宋体" w:hAnsi="宋体" w:cs="Times New Roman"/>
          <w:b/>
          <w:szCs w:val="24"/>
        </w:rPr>
        <w:t>0</w:t>
      </w:r>
      <w:r>
        <w:rPr>
          <w:rFonts w:ascii="宋体" w:eastAsia="宋体" w:hAnsi="宋体" w:cs="Times New Roman" w:hint="eastAsia"/>
          <w:b/>
          <w:szCs w:val="24"/>
        </w:rPr>
        <w:t>人天计价，费用总价承包；服务地点主要在成都和电厂现场，不再另计差旅费</w:t>
      </w:r>
      <w:r>
        <w:rPr>
          <w:rFonts w:ascii="宋体" w:eastAsia="宋体" w:hAnsi="宋体" w:cs="Times New Roman"/>
          <w:b/>
          <w:szCs w:val="24"/>
        </w:rPr>
        <w:t>。</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 xml:space="preserve">                            </w:t>
      </w:r>
      <w:r>
        <w:rPr>
          <w:rFonts w:ascii="宋体" w:eastAsia="宋体" w:hAnsi="宋体" w:cs="宋体" w:hint="eastAsia"/>
        </w:rPr>
        <w:t>（单位盖章）</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法人代表人或其委托代理人：</w:t>
      </w:r>
      <w:r>
        <w:rPr>
          <w:rFonts w:ascii="宋体" w:eastAsia="宋体" w:hAnsi="宋体" w:cs="宋体" w:hint="eastAsia"/>
          <w:u w:val="single"/>
        </w:rPr>
        <w:t xml:space="preserve">              </w:t>
      </w:r>
      <w:r>
        <w:rPr>
          <w:rFonts w:ascii="宋体" w:eastAsia="宋体" w:hAnsi="宋体" w:cs="宋体" w:hint="eastAsia"/>
        </w:rPr>
        <w:t>（签字）</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日    期：</w:t>
      </w:r>
      <w:r>
        <w:rPr>
          <w:rFonts w:ascii="宋体" w:eastAsia="宋体" w:hAnsi="宋体" w:cs="宋体" w:hint="eastAsia"/>
          <w:u w:val="single"/>
        </w:rPr>
        <w:t xml:space="preserve">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rPr>
        <w:t>日</w:t>
      </w:r>
    </w:p>
    <w:p w:rsidR="00534327" w:rsidRDefault="00534327">
      <w:pPr>
        <w:pStyle w:val="A05"/>
        <w:spacing w:before="0" w:after="72"/>
        <w:jc w:val="both"/>
        <w:rPr>
          <w:rFonts w:ascii="宋体" w:eastAsia="宋体" w:hAnsi="宋体" w:cs="Times New Roman"/>
          <w:b/>
          <w:szCs w:val="24"/>
        </w:rPr>
      </w:pPr>
    </w:p>
    <w:p w:rsidR="00534327" w:rsidRDefault="004A5972">
      <w:pPr>
        <w:pStyle w:val="A05"/>
        <w:spacing w:before="0" w:after="72"/>
        <w:rPr>
          <w:rFonts w:ascii="宋体" w:eastAsia="宋体" w:hAnsi="宋体" w:cs="Times New Roman"/>
          <w:b/>
          <w:bCs/>
          <w:szCs w:val="24"/>
        </w:rPr>
      </w:pPr>
      <w:r>
        <w:rPr>
          <w:rFonts w:ascii="宋体" w:eastAsia="宋体" w:hAnsi="宋体" w:cs="Times New Roman" w:hint="eastAsia"/>
          <w:b/>
          <w:bCs/>
          <w:szCs w:val="24"/>
        </w:rPr>
        <w:lastRenderedPageBreak/>
        <w:t>2</w:t>
      </w:r>
      <w:r>
        <w:rPr>
          <w:rFonts w:ascii="宋体" w:eastAsia="宋体" w:hAnsi="宋体" w:cs="Times New Roman"/>
          <w:b/>
          <w:bCs/>
          <w:szCs w:val="24"/>
        </w:rPr>
        <w:t>.1.</w:t>
      </w:r>
      <w:r>
        <w:rPr>
          <w:rFonts w:ascii="宋体" w:eastAsia="宋体" w:hAnsi="宋体" w:cs="Times New Roman" w:hint="eastAsia"/>
          <w:b/>
          <w:bCs/>
          <w:szCs w:val="24"/>
        </w:rPr>
        <w:t>3技术标准及规范资料费</w:t>
      </w:r>
      <w:r>
        <w:rPr>
          <w:rFonts w:ascii="宋体" w:eastAsia="宋体" w:hAnsi="宋体" w:cs="Times New Roman"/>
          <w:b/>
          <w:bCs/>
          <w:szCs w:val="24"/>
        </w:rPr>
        <w:t>分项报价表（格式）</w:t>
      </w:r>
    </w:p>
    <w:tbl>
      <w:tblPr>
        <w:tblW w:w="8678" w:type="dxa"/>
        <w:jc w:val="center"/>
        <w:tblLayout w:type="fixed"/>
        <w:tblLook w:val="04A0"/>
      </w:tblPr>
      <w:tblGrid>
        <w:gridCol w:w="923"/>
        <w:gridCol w:w="2360"/>
        <w:gridCol w:w="1207"/>
        <w:gridCol w:w="1207"/>
        <w:gridCol w:w="1207"/>
        <w:gridCol w:w="1774"/>
      </w:tblGrid>
      <w:tr w:rsidR="00534327">
        <w:trPr>
          <w:trHeight w:val="405"/>
          <w:jc w:val="center"/>
        </w:trPr>
        <w:tc>
          <w:tcPr>
            <w:tcW w:w="923" w:type="dxa"/>
            <w:tcBorders>
              <w:top w:val="single" w:sz="4" w:space="0" w:color="auto"/>
              <w:left w:val="single" w:sz="4" w:space="0" w:color="auto"/>
              <w:bottom w:val="single" w:sz="4" w:space="0" w:color="auto"/>
              <w:right w:val="single" w:sz="4" w:space="0" w:color="auto"/>
            </w:tcBorders>
            <w:vAlign w:val="center"/>
          </w:tcPr>
          <w:p w:rsidR="00534327" w:rsidRDefault="004A5972">
            <w:pPr>
              <w:widowControl/>
              <w:jc w:val="center"/>
              <w:rPr>
                <w:rFonts w:ascii="宋体" w:eastAsia="宋体" w:hAnsi="宋体"/>
                <w:sz w:val="21"/>
                <w:szCs w:val="21"/>
              </w:rPr>
            </w:pPr>
            <w:r>
              <w:rPr>
                <w:rFonts w:ascii="宋体" w:eastAsia="宋体" w:hAnsi="宋体"/>
                <w:sz w:val="21"/>
                <w:szCs w:val="21"/>
              </w:rPr>
              <w:t>序号</w:t>
            </w:r>
          </w:p>
        </w:tc>
        <w:tc>
          <w:tcPr>
            <w:tcW w:w="2360" w:type="dxa"/>
            <w:tcBorders>
              <w:top w:val="single" w:sz="4" w:space="0" w:color="auto"/>
              <w:left w:val="single" w:sz="4" w:space="0" w:color="auto"/>
              <w:bottom w:val="single" w:sz="4" w:space="0" w:color="auto"/>
              <w:right w:val="single" w:sz="4" w:space="0" w:color="auto"/>
            </w:tcBorders>
            <w:vAlign w:val="center"/>
          </w:tcPr>
          <w:p w:rsidR="00534327" w:rsidRDefault="004A5972">
            <w:pPr>
              <w:widowControl/>
              <w:jc w:val="center"/>
              <w:rPr>
                <w:rFonts w:ascii="宋体" w:eastAsia="宋体" w:hAnsi="宋体"/>
                <w:sz w:val="21"/>
                <w:szCs w:val="21"/>
              </w:rPr>
            </w:pPr>
            <w:r>
              <w:rPr>
                <w:rFonts w:ascii="宋体" w:eastAsia="宋体" w:hAnsi="宋体"/>
                <w:sz w:val="21"/>
                <w:szCs w:val="21"/>
              </w:rPr>
              <w:t>分项费用名称</w:t>
            </w:r>
          </w:p>
        </w:tc>
        <w:tc>
          <w:tcPr>
            <w:tcW w:w="1207" w:type="dxa"/>
            <w:tcBorders>
              <w:top w:val="single" w:sz="4" w:space="0" w:color="auto"/>
              <w:left w:val="single" w:sz="4" w:space="0" w:color="auto"/>
              <w:bottom w:val="single" w:sz="4" w:space="0" w:color="auto"/>
              <w:right w:val="single" w:sz="4" w:space="0" w:color="auto"/>
            </w:tcBorders>
            <w:vAlign w:val="center"/>
          </w:tcPr>
          <w:p w:rsidR="00534327" w:rsidRDefault="004A5972">
            <w:pPr>
              <w:widowControl/>
              <w:jc w:val="center"/>
              <w:rPr>
                <w:rFonts w:ascii="宋体" w:eastAsia="宋体" w:hAnsi="宋体"/>
                <w:sz w:val="21"/>
                <w:szCs w:val="21"/>
              </w:rPr>
            </w:pPr>
            <w:r>
              <w:rPr>
                <w:rFonts w:ascii="宋体" w:eastAsia="宋体" w:hAnsi="宋体" w:hint="eastAsia"/>
                <w:sz w:val="21"/>
                <w:szCs w:val="21"/>
              </w:rPr>
              <w:t>数量（份）</w:t>
            </w:r>
          </w:p>
        </w:tc>
        <w:tc>
          <w:tcPr>
            <w:tcW w:w="1207" w:type="dxa"/>
            <w:tcBorders>
              <w:top w:val="single" w:sz="4" w:space="0" w:color="auto"/>
              <w:left w:val="single" w:sz="4" w:space="0" w:color="auto"/>
              <w:bottom w:val="single" w:sz="4" w:space="0" w:color="auto"/>
              <w:right w:val="single" w:sz="4" w:space="0" w:color="auto"/>
            </w:tcBorders>
            <w:vAlign w:val="center"/>
          </w:tcPr>
          <w:p w:rsidR="00534327" w:rsidRDefault="004A5972">
            <w:pPr>
              <w:widowControl/>
              <w:jc w:val="center"/>
              <w:rPr>
                <w:rFonts w:ascii="宋体" w:eastAsia="宋体" w:hAnsi="宋体"/>
                <w:sz w:val="21"/>
                <w:szCs w:val="21"/>
              </w:rPr>
            </w:pPr>
            <w:r>
              <w:rPr>
                <w:rFonts w:ascii="宋体" w:eastAsia="宋体" w:hAnsi="宋体"/>
                <w:sz w:val="21"/>
                <w:szCs w:val="21"/>
              </w:rPr>
              <w:t>单价（元</w:t>
            </w:r>
            <w:r>
              <w:rPr>
                <w:rFonts w:ascii="宋体" w:eastAsia="宋体" w:hAnsi="宋体" w:hint="eastAsia"/>
                <w:sz w:val="21"/>
                <w:szCs w:val="21"/>
              </w:rPr>
              <w:t>/份</w:t>
            </w:r>
            <w:r>
              <w:rPr>
                <w:rFonts w:ascii="宋体" w:eastAsia="宋体" w:hAnsi="宋体"/>
                <w:sz w:val="21"/>
                <w:szCs w:val="21"/>
              </w:rPr>
              <w:t>）</w:t>
            </w:r>
          </w:p>
        </w:tc>
        <w:tc>
          <w:tcPr>
            <w:tcW w:w="1207" w:type="dxa"/>
            <w:tcBorders>
              <w:top w:val="single" w:sz="4" w:space="0" w:color="auto"/>
              <w:left w:val="single" w:sz="4" w:space="0" w:color="auto"/>
              <w:bottom w:val="single" w:sz="4" w:space="0" w:color="auto"/>
              <w:right w:val="single" w:sz="4" w:space="0" w:color="auto"/>
            </w:tcBorders>
            <w:vAlign w:val="center"/>
          </w:tcPr>
          <w:p w:rsidR="00534327" w:rsidRDefault="004A5972">
            <w:pPr>
              <w:widowControl/>
              <w:jc w:val="center"/>
              <w:rPr>
                <w:rFonts w:ascii="宋体" w:eastAsia="宋体" w:hAnsi="宋体"/>
                <w:sz w:val="21"/>
                <w:szCs w:val="21"/>
              </w:rPr>
            </w:pPr>
            <w:r>
              <w:rPr>
                <w:rFonts w:ascii="宋体" w:eastAsia="宋体" w:hAnsi="宋体"/>
                <w:sz w:val="21"/>
                <w:szCs w:val="21"/>
              </w:rPr>
              <w:t>合价（元）</w:t>
            </w:r>
          </w:p>
        </w:tc>
        <w:tc>
          <w:tcPr>
            <w:tcW w:w="1774" w:type="dxa"/>
            <w:tcBorders>
              <w:top w:val="single" w:sz="4" w:space="0" w:color="auto"/>
              <w:left w:val="single" w:sz="4" w:space="0" w:color="auto"/>
              <w:bottom w:val="single" w:sz="4" w:space="0" w:color="auto"/>
              <w:right w:val="single" w:sz="4" w:space="0" w:color="auto"/>
            </w:tcBorders>
            <w:vAlign w:val="center"/>
          </w:tcPr>
          <w:p w:rsidR="00534327" w:rsidRDefault="004A5972">
            <w:pPr>
              <w:widowControl/>
              <w:jc w:val="center"/>
              <w:rPr>
                <w:rFonts w:ascii="宋体" w:eastAsia="宋体" w:hAnsi="宋体"/>
                <w:sz w:val="21"/>
                <w:szCs w:val="21"/>
              </w:rPr>
            </w:pPr>
            <w:r>
              <w:rPr>
                <w:rFonts w:ascii="宋体" w:eastAsia="宋体" w:hAnsi="宋体"/>
                <w:sz w:val="21"/>
                <w:szCs w:val="21"/>
              </w:rPr>
              <w:t>备  注</w:t>
            </w:r>
          </w:p>
        </w:tc>
      </w:tr>
      <w:tr w:rsidR="00534327">
        <w:trPr>
          <w:trHeight w:val="405"/>
          <w:jc w:val="center"/>
        </w:trPr>
        <w:tc>
          <w:tcPr>
            <w:tcW w:w="923" w:type="dxa"/>
            <w:tcBorders>
              <w:top w:val="single" w:sz="4" w:space="0" w:color="auto"/>
              <w:left w:val="single" w:sz="4" w:space="0" w:color="auto"/>
              <w:bottom w:val="single" w:sz="4" w:space="0" w:color="auto"/>
              <w:right w:val="single" w:sz="4" w:space="0" w:color="auto"/>
            </w:tcBorders>
            <w:vAlign w:val="center"/>
          </w:tcPr>
          <w:p w:rsidR="00534327" w:rsidRDefault="004A5972">
            <w:pPr>
              <w:widowControl/>
              <w:jc w:val="center"/>
              <w:rPr>
                <w:rFonts w:ascii="宋体" w:eastAsia="宋体" w:hAnsi="宋体"/>
                <w:sz w:val="21"/>
                <w:szCs w:val="21"/>
              </w:rPr>
            </w:pPr>
            <w:r>
              <w:rPr>
                <w:rFonts w:ascii="宋体" w:eastAsia="宋体" w:hAnsi="宋体"/>
                <w:sz w:val="21"/>
                <w:szCs w:val="21"/>
              </w:rPr>
              <w:t>1</w:t>
            </w:r>
          </w:p>
        </w:tc>
        <w:tc>
          <w:tcPr>
            <w:tcW w:w="2360" w:type="dxa"/>
            <w:tcBorders>
              <w:top w:val="single" w:sz="4" w:space="0" w:color="auto"/>
              <w:left w:val="single" w:sz="4" w:space="0" w:color="auto"/>
              <w:bottom w:val="single" w:sz="4" w:space="0" w:color="auto"/>
              <w:right w:val="single" w:sz="4" w:space="0" w:color="auto"/>
            </w:tcBorders>
          </w:tcPr>
          <w:p w:rsidR="00534327" w:rsidRDefault="004A5972">
            <w:pPr>
              <w:widowControl/>
              <w:rPr>
                <w:rFonts w:ascii="宋体" w:eastAsia="宋体" w:hAnsi="宋体"/>
                <w:sz w:val="21"/>
                <w:szCs w:val="21"/>
              </w:rPr>
            </w:pPr>
            <w:r>
              <w:rPr>
                <w:rFonts w:ascii="宋体" w:eastAsia="宋体" w:hAnsi="宋体" w:hint="eastAsia"/>
                <w:sz w:val="21"/>
                <w:szCs w:val="21"/>
              </w:rPr>
              <w:t>技术报告费</w:t>
            </w:r>
          </w:p>
        </w:tc>
        <w:tc>
          <w:tcPr>
            <w:tcW w:w="1207" w:type="dxa"/>
            <w:tcBorders>
              <w:top w:val="single" w:sz="4" w:space="0" w:color="auto"/>
              <w:left w:val="single" w:sz="4" w:space="0" w:color="auto"/>
              <w:bottom w:val="single" w:sz="4" w:space="0" w:color="auto"/>
              <w:right w:val="single" w:sz="4" w:space="0" w:color="auto"/>
            </w:tcBorders>
            <w:vAlign w:val="center"/>
          </w:tcPr>
          <w:p w:rsidR="00534327" w:rsidRDefault="004A5972">
            <w:pPr>
              <w:widowControl/>
              <w:jc w:val="center"/>
              <w:rPr>
                <w:rFonts w:ascii="宋体" w:eastAsia="宋体" w:hAnsi="宋体"/>
                <w:sz w:val="21"/>
                <w:szCs w:val="21"/>
              </w:rPr>
            </w:pPr>
            <w:r>
              <w:rPr>
                <w:rFonts w:ascii="宋体" w:eastAsia="宋体" w:hAnsi="宋体" w:hint="eastAsia"/>
                <w:sz w:val="21"/>
                <w:szCs w:val="21"/>
              </w:rPr>
              <w:t>12</w:t>
            </w:r>
          </w:p>
        </w:tc>
        <w:tc>
          <w:tcPr>
            <w:tcW w:w="1207" w:type="dxa"/>
            <w:tcBorders>
              <w:top w:val="single" w:sz="4" w:space="0" w:color="auto"/>
              <w:left w:val="single" w:sz="4" w:space="0" w:color="auto"/>
              <w:bottom w:val="single" w:sz="4" w:space="0" w:color="auto"/>
              <w:right w:val="single" w:sz="4" w:space="0" w:color="auto"/>
            </w:tcBorders>
            <w:vAlign w:val="center"/>
          </w:tcPr>
          <w:p w:rsidR="00534327" w:rsidRDefault="00534327">
            <w:pPr>
              <w:widowControl/>
              <w:jc w:val="center"/>
              <w:rPr>
                <w:rFonts w:ascii="宋体" w:eastAsia="宋体" w:hAnsi="宋体"/>
                <w:sz w:val="21"/>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534327" w:rsidRDefault="00534327">
            <w:pPr>
              <w:widowControl/>
              <w:jc w:val="center"/>
              <w:rPr>
                <w:rFonts w:ascii="宋体" w:eastAsia="宋体" w:hAnsi="宋体"/>
                <w:sz w:val="21"/>
                <w:szCs w:val="21"/>
              </w:rPr>
            </w:pPr>
          </w:p>
        </w:tc>
        <w:tc>
          <w:tcPr>
            <w:tcW w:w="1774" w:type="dxa"/>
            <w:tcBorders>
              <w:top w:val="single" w:sz="4" w:space="0" w:color="auto"/>
              <w:left w:val="single" w:sz="4" w:space="0" w:color="auto"/>
              <w:bottom w:val="single" w:sz="4" w:space="0" w:color="auto"/>
              <w:right w:val="single" w:sz="4" w:space="0" w:color="auto"/>
            </w:tcBorders>
            <w:vAlign w:val="center"/>
          </w:tcPr>
          <w:p w:rsidR="00534327" w:rsidRDefault="00534327">
            <w:pPr>
              <w:widowControl/>
              <w:rPr>
                <w:rFonts w:ascii="宋体" w:eastAsia="宋体" w:hAnsi="宋体"/>
                <w:sz w:val="21"/>
                <w:szCs w:val="21"/>
              </w:rPr>
            </w:pPr>
          </w:p>
        </w:tc>
      </w:tr>
      <w:tr w:rsidR="00534327">
        <w:trPr>
          <w:trHeight w:val="405"/>
          <w:jc w:val="center"/>
        </w:trPr>
        <w:tc>
          <w:tcPr>
            <w:tcW w:w="923" w:type="dxa"/>
            <w:tcBorders>
              <w:top w:val="single" w:sz="4" w:space="0" w:color="auto"/>
              <w:left w:val="single" w:sz="4" w:space="0" w:color="auto"/>
              <w:bottom w:val="single" w:sz="4" w:space="0" w:color="auto"/>
              <w:right w:val="single" w:sz="4" w:space="0" w:color="auto"/>
            </w:tcBorders>
            <w:vAlign w:val="center"/>
          </w:tcPr>
          <w:p w:rsidR="00534327" w:rsidRDefault="004A5972">
            <w:pPr>
              <w:widowControl/>
              <w:jc w:val="center"/>
              <w:rPr>
                <w:rFonts w:ascii="宋体" w:eastAsia="宋体" w:hAnsi="宋体"/>
                <w:sz w:val="21"/>
                <w:szCs w:val="21"/>
              </w:rPr>
            </w:pPr>
            <w:r>
              <w:rPr>
                <w:rFonts w:ascii="宋体" w:eastAsia="宋体" w:hAnsi="宋体"/>
                <w:sz w:val="21"/>
                <w:szCs w:val="21"/>
              </w:rPr>
              <w:t>2</w:t>
            </w:r>
          </w:p>
        </w:tc>
        <w:tc>
          <w:tcPr>
            <w:tcW w:w="2360" w:type="dxa"/>
            <w:tcBorders>
              <w:top w:val="single" w:sz="4" w:space="0" w:color="auto"/>
              <w:left w:val="single" w:sz="4" w:space="0" w:color="auto"/>
              <w:bottom w:val="single" w:sz="4" w:space="0" w:color="auto"/>
              <w:right w:val="single" w:sz="4" w:space="0" w:color="auto"/>
            </w:tcBorders>
          </w:tcPr>
          <w:p w:rsidR="00534327" w:rsidRDefault="004A5972">
            <w:pPr>
              <w:widowControl/>
              <w:rPr>
                <w:rFonts w:ascii="宋体" w:eastAsia="宋体" w:hAnsi="宋体"/>
                <w:sz w:val="21"/>
                <w:szCs w:val="21"/>
              </w:rPr>
            </w:pPr>
            <w:r>
              <w:rPr>
                <w:rFonts w:ascii="宋体" w:eastAsia="宋体" w:hAnsi="宋体" w:hint="eastAsia"/>
                <w:sz w:val="21"/>
                <w:szCs w:val="21"/>
              </w:rPr>
              <w:t>国家和行业有关技术监督新的标准、规程、规范及反事故措施相关资料</w:t>
            </w:r>
          </w:p>
        </w:tc>
        <w:tc>
          <w:tcPr>
            <w:tcW w:w="1207" w:type="dxa"/>
            <w:tcBorders>
              <w:top w:val="single" w:sz="4" w:space="0" w:color="auto"/>
              <w:left w:val="single" w:sz="4" w:space="0" w:color="auto"/>
              <w:bottom w:val="single" w:sz="4" w:space="0" w:color="auto"/>
              <w:right w:val="single" w:sz="4" w:space="0" w:color="auto"/>
            </w:tcBorders>
            <w:vAlign w:val="center"/>
          </w:tcPr>
          <w:p w:rsidR="00534327" w:rsidRDefault="004A5972">
            <w:pPr>
              <w:widowControl/>
              <w:jc w:val="center"/>
              <w:rPr>
                <w:rFonts w:ascii="宋体" w:eastAsia="宋体" w:hAnsi="宋体"/>
                <w:sz w:val="21"/>
                <w:szCs w:val="21"/>
              </w:rPr>
            </w:pPr>
            <w:r>
              <w:rPr>
                <w:rFonts w:ascii="宋体" w:eastAsia="宋体" w:hAnsi="宋体" w:hint="eastAsia"/>
                <w:sz w:val="21"/>
                <w:szCs w:val="21"/>
              </w:rPr>
              <w:t>6</w:t>
            </w:r>
          </w:p>
        </w:tc>
        <w:tc>
          <w:tcPr>
            <w:tcW w:w="1207" w:type="dxa"/>
            <w:tcBorders>
              <w:top w:val="single" w:sz="4" w:space="0" w:color="auto"/>
              <w:left w:val="single" w:sz="4" w:space="0" w:color="auto"/>
              <w:bottom w:val="single" w:sz="4" w:space="0" w:color="auto"/>
              <w:right w:val="single" w:sz="4" w:space="0" w:color="auto"/>
            </w:tcBorders>
            <w:vAlign w:val="center"/>
          </w:tcPr>
          <w:p w:rsidR="00534327" w:rsidRDefault="00534327">
            <w:pPr>
              <w:widowControl/>
              <w:jc w:val="center"/>
              <w:rPr>
                <w:rFonts w:ascii="宋体" w:eastAsia="宋体" w:hAnsi="宋体"/>
                <w:sz w:val="21"/>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534327" w:rsidRDefault="00534327">
            <w:pPr>
              <w:widowControl/>
              <w:jc w:val="center"/>
              <w:rPr>
                <w:rFonts w:ascii="宋体" w:eastAsia="宋体" w:hAnsi="宋体"/>
                <w:sz w:val="21"/>
                <w:szCs w:val="21"/>
              </w:rPr>
            </w:pPr>
          </w:p>
        </w:tc>
        <w:tc>
          <w:tcPr>
            <w:tcW w:w="1774" w:type="dxa"/>
            <w:tcBorders>
              <w:top w:val="single" w:sz="4" w:space="0" w:color="auto"/>
              <w:left w:val="single" w:sz="4" w:space="0" w:color="auto"/>
              <w:bottom w:val="single" w:sz="4" w:space="0" w:color="auto"/>
              <w:right w:val="single" w:sz="4" w:space="0" w:color="auto"/>
            </w:tcBorders>
            <w:vAlign w:val="center"/>
          </w:tcPr>
          <w:p w:rsidR="00534327" w:rsidRDefault="00534327">
            <w:pPr>
              <w:widowControl/>
              <w:rPr>
                <w:rFonts w:ascii="宋体" w:eastAsia="宋体" w:hAnsi="宋体"/>
                <w:sz w:val="21"/>
                <w:szCs w:val="21"/>
              </w:rPr>
            </w:pPr>
          </w:p>
        </w:tc>
      </w:tr>
      <w:tr w:rsidR="00534327">
        <w:trPr>
          <w:trHeight w:val="405"/>
          <w:jc w:val="center"/>
        </w:trPr>
        <w:tc>
          <w:tcPr>
            <w:tcW w:w="923" w:type="dxa"/>
            <w:tcBorders>
              <w:top w:val="single" w:sz="4" w:space="0" w:color="auto"/>
              <w:left w:val="single" w:sz="4" w:space="0" w:color="auto"/>
              <w:bottom w:val="single" w:sz="4" w:space="0" w:color="auto"/>
              <w:right w:val="single" w:sz="4" w:space="0" w:color="auto"/>
            </w:tcBorders>
            <w:vAlign w:val="center"/>
          </w:tcPr>
          <w:p w:rsidR="00534327" w:rsidRDefault="00534327">
            <w:pPr>
              <w:widowControl/>
              <w:jc w:val="center"/>
              <w:rPr>
                <w:rFonts w:ascii="宋体" w:eastAsia="宋体" w:hAnsi="宋体"/>
                <w:sz w:val="21"/>
                <w:szCs w:val="21"/>
              </w:rPr>
            </w:pPr>
          </w:p>
        </w:tc>
        <w:tc>
          <w:tcPr>
            <w:tcW w:w="2360" w:type="dxa"/>
            <w:tcBorders>
              <w:top w:val="single" w:sz="4" w:space="0" w:color="auto"/>
              <w:left w:val="single" w:sz="4" w:space="0" w:color="auto"/>
              <w:bottom w:val="single" w:sz="4" w:space="0" w:color="auto"/>
              <w:right w:val="single" w:sz="4" w:space="0" w:color="auto"/>
            </w:tcBorders>
            <w:vAlign w:val="center"/>
          </w:tcPr>
          <w:p w:rsidR="00534327" w:rsidRDefault="004A5972">
            <w:pPr>
              <w:widowControl/>
              <w:jc w:val="center"/>
              <w:rPr>
                <w:rFonts w:ascii="宋体" w:eastAsia="宋体" w:hAnsi="宋体"/>
                <w:sz w:val="21"/>
                <w:szCs w:val="21"/>
              </w:rPr>
            </w:pPr>
            <w:r>
              <w:rPr>
                <w:rFonts w:ascii="宋体" w:eastAsia="宋体" w:hAnsi="宋体"/>
                <w:sz w:val="21"/>
                <w:szCs w:val="21"/>
              </w:rPr>
              <w:t>合计</w:t>
            </w:r>
          </w:p>
        </w:tc>
        <w:tc>
          <w:tcPr>
            <w:tcW w:w="1207" w:type="dxa"/>
            <w:tcBorders>
              <w:top w:val="single" w:sz="4" w:space="0" w:color="auto"/>
              <w:left w:val="single" w:sz="4" w:space="0" w:color="auto"/>
              <w:bottom w:val="single" w:sz="4" w:space="0" w:color="auto"/>
              <w:right w:val="single" w:sz="4" w:space="0" w:color="auto"/>
            </w:tcBorders>
            <w:vAlign w:val="center"/>
          </w:tcPr>
          <w:p w:rsidR="00534327" w:rsidRDefault="00534327">
            <w:pPr>
              <w:widowControl/>
              <w:jc w:val="center"/>
              <w:rPr>
                <w:rFonts w:ascii="宋体" w:eastAsia="宋体" w:hAnsi="宋体"/>
                <w:sz w:val="21"/>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534327" w:rsidRDefault="00534327">
            <w:pPr>
              <w:widowControl/>
              <w:jc w:val="center"/>
              <w:rPr>
                <w:rFonts w:ascii="宋体" w:eastAsia="宋体" w:hAnsi="宋体"/>
                <w:sz w:val="21"/>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534327" w:rsidRDefault="00534327">
            <w:pPr>
              <w:widowControl/>
              <w:jc w:val="center"/>
              <w:rPr>
                <w:rFonts w:ascii="宋体" w:eastAsia="宋体" w:hAnsi="宋体"/>
                <w:sz w:val="21"/>
                <w:szCs w:val="21"/>
              </w:rPr>
            </w:pPr>
          </w:p>
        </w:tc>
        <w:tc>
          <w:tcPr>
            <w:tcW w:w="1774" w:type="dxa"/>
            <w:tcBorders>
              <w:top w:val="single" w:sz="4" w:space="0" w:color="auto"/>
              <w:left w:val="single" w:sz="4" w:space="0" w:color="auto"/>
              <w:bottom w:val="single" w:sz="4" w:space="0" w:color="auto"/>
              <w:right w:val="single" w:sz="4" w:space="0" w:color="auto"/>
            </w:tcBorders>
            <w:vAlign w:val="center"/>
          </w:tcPr>
          <w:p w:rsidR="00534327" w:rsidRDefault="00534327">
            <w:pPr>
              <w:widowControl/>
              <w:rPr>
                <w:rFonts w:ascii="宋体" w:eastAsia="宋体" w:hAnsi="宋体"/>
                <w:sz w:val="21"/>
                <w:szCs w:val="21"/>
              </w:rPr>
            </w:pPr>
          </w:p>
        </w:tc>
      </w:tr>
    </w:tbl>
    <w:p w:rsidR="00534327" w:rsidRDefault="004A5972">
      <w:pPr>
        <w:pStyle w:val="A05"/>
        <w:spacing w:before="0" w:after="72"/>
        <w:jc w:val="both"/>
        <w:rPr>
          <w:rFonts w:ascii="宋体" w:eastAsia="宋体" w:hAnsi="宋体" w:cs="Times New Roman"/>
          <w:b/>
          <w:szCs w:val="24"/>
        </w:rPr>
      </w:pPr>
      <w:r>
        <w:rPr>
          <w:rFonts w:ascii="宋体" w:eastAsia="宋体" w:hAnsi="宋体" w:cs="Times New Roman"/>
          <w:b/>
          <w:szCs w:val="24"/>
        </w:rPr>
        <w:t>注：本表投标人可自行细化。</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 xml:space="preserve">                            </w:t>
      </w:r>
      <w:r>
        <w:rPr>
          <w:rFonts w:ascii="宋体" w:eastAsia="宋体" w:hAnsi="宋体" w:cs="宋体" w:hint="eastAsia"/>
        </w:rPr>
        <w:t>（单位盖章）</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法人代表人或其委托代理人：</w:t>
      </w:r>
      <w:r>
        <w:rPr>
          <w:rFonts w:ascii="宋体" w:eastAsia="宋体" w:hAnsi="宋体" w:cs="宋体" w:hint="eastAsia"/>
          <w:u w:val="single"/>
        </w:rPr>
        <w:t xml:space="preserve">              </w:t>
      </w:r>
      <w:r>
        <w:rPr>
          <w:rFonts w:ascii="宋体" w:eastAsia="宋体" w:hAnsi="宋体" w:cs="宋体" w:hint="eastAsia"/>
        </w:rPr>
        <w:t>（签字）</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日    期：</w:t>
      </w:r>
      <w:r>
        <w:rPr>
          <w:rFonts w:ascii="宋体" w:eastAsia="宋体" w:hAnsi="宋体" w:cs="宋体" w:hint="eastAsia"/>
          <w:u w:val="single"/>
        </w:rPr>
        <w:t xml:space="preserve">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rPr>
        <w:t>日</w:t>
      </w:r>
    </w:p>
    <w:p w:rsidR="00534327" w:rsidRDefault="00534327">
      <w:pPr>
        <w:spacing w:line="360" w:lineRule="auto"/>
        <w:ind w:firstLine="480"/>
        <w:rPr>
          <w:rFonts w:ascii="宋体" w:eastAsia="宋体" w:hAnsi="宋体"/>
        </w:rPr>
      </w:pPr>
    </w:p>
    <w:p w:rsidR="00534327" w:rsidRDefault="00534327">
      <w:pPr>
        <w:pStyle w:val="3TimesNewRoman"/>
        <w:numPr>
          <w:ilvl w:val="2"/>
          <w:numId w:val="0"/>
        </w:numPr>
        <w:outlineLvl w:val="9"/>
        <w:rPr>
          <w:rFonts w:ascii="宋体" w:hAnsi="宋体"/>
          <w:szCs w:val="24"/>
        </w:rPr>
      </w:pPr>
    </w:p>
    <w:p w:rsidR="00534327" w:rsidRDefault="004A5972">
      <w:pPr>
        <w:pStyle w:val="A05"/>
        <w:spacing w:before="0" w:after="72"/>
        <w:rPr>
          <w:rFonts w:ascii="宋体" w:eastAsia="宋体" w:hAnsi="宋体" w:cs="Times New Roman"/>
          <w:b/>
          <w:bCs/>
          <w:szCs w:val="24"/>
        </w:rPr>
      </w:pPr>
      <w:r>
        <w:rPr>
          <w:rFonts w:ascii="宋体" w:eastAsia="宋体" w:hAnsi="宋体" w:cs="Times New Roman"/>
          <w:b/>
          <w:bCs/>
          <w:szCs w:val="24"/>
        </w:rPr>
        <w:t xml:space="preserve">  </w:t>
      </w:r>
      <w:r>
        <w:rPr>
          <w:rFonts w:ascii="宋体" w:eastAsia="宋体" w:hAnsi="宋体" w:cs="Times New Roman" w:hint="eastAsia"/>
          <w:b/>
          <w:bCs/>
          <w:szCs w:val="24"/>
        </w:rPr>
        <w:t>2</w:t>
      </w:r>
      <w:r>
        <w:rPr>
          <w:rFonts w:ascii="宋体" w:eastAsia="宋体" w:hAnsi="宋体" w:cs="Times New Roman"/>
          <w:b/>
          <w:bCs/>
          <w:szCs w:val="24"/>
        </w:rPr>
        <w:t>.1.4</w:t>
      </w:r>
      <w:r>
        <w:rPr>
          <w:rFonts w:ascii="宋体" w:eastAsia="宋体" w:hAnsi="宋体" w:cs="Times New Roman" w:hint="eastAsia"/>
          <w:b/>
          <w:bCs/>
          <w:szCs w:val="24"/>
        </w:rPr>
        <w:t>技术监督交流工作会</w:t>
      </w:r>
      <w:r>
        <w:rPr>
          <w:rFonts w:ascii="宋体" w:eastAsia="宋体" w:hAnsi="宋体" w:cs="Times New Roman"/>
          <w:b/>
          <w:bCs/>
          <w:szCs w:val="24"/>
        </w:rPr>
        <w:t>分项报价表 （格式）</w:t>
      </w:r>
    </w:p>
    <w:tbl>
      <w:tblPr>
        <w:tblW w:w="87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65"/>
        <w:gridCol w:w="2519"/>
        <w:gridCol w:w="1221"/>
        <w:gridCol w:w="1221"/>
        <w:gridCol w:w="1222"/>
        <w:gridCol w:w="1818"/>
      </w:tblGrid>
      <w:tr w:rsidR="00534327">
        <w:trPr>
          <w:trHeight w:val="375"/>
          <w:tblHeader/>
          <w:jc w:val="center"/>
        </w:trPr>
        <w:tc>
          <w:tcPr>
            <w:tcW w:w="765" w:type="dxa"/>
            <w:vAlign w:val="center"/>
          </w:tcPr>
          <w:p w:rsidR="00534327" w:rsidRDefault="004A5972">
            <w:pPr>
              <w:jc w:val="center"/>
              <w:rPr>
                <w:rFonts w:ascii="宋体" w:eastAsia="宋体" w:hAnsi="宋体"/>
                <w:sz w:val="21"/>
                <w:szCs w:val="21"/>
              </w:rPr>
            </w:pPr>
            <w:r>
              <w:rPr>
                <w:rFonts w:ascii="宋体" w:eastAsia="宋体" w:hAnsi="宋体"/>
                <w:sz w:val="21"/>
                <w:szCs w:val="21"/>
              </w:rPr>
              <w:t>序号</w:t>
            </w:r>
          </w:p>
        </w:tc>
        <w:tc>
          <w:tcPr>
            <w:tcW w:w="2519" w:type="dxa"/>
            <w:vAlign w:val="center"/>
          </w:tcPr>
          <w:p w:rsidR="00534327" w:rsidRDefault="004A5972">
            <w:pPr>
              <w:jc w:val="center"/>
              <w:rPr>
                <w:rFonts w:ascii="宋体" w:eastAsia="宋体" w:hAnsi="宋体"/>
                <w:sz w:val="21"/>
                <w:szCs w:val="21"/>
              </w:rPr>
            </w:pPr>
            <w:r>
              <w:rPr>
                <w:rFonts w:ascii="宋体" w:eastAsia="宋体" w:hAnsi="宋体"/>
                <w:sz w:val="21"/>
                <w:szCs w:val="21"/>
              </w:rPr>
              <w:t>分项费用名称</w:t>
            </w:r>
          </w:p>
        </w:tc>
        <w:tc>
          <w:tcPr>
            <w:tcW w:w="1221" w:type="dxa"/>
            <w:vAlign w:val="center"/>
          </w:tcPr>
          <w:p w:rsidR="00534327" w:rsidRDefault="004A5972">
            <w:pPr>
              <w:jc w:val="center"/>
              <w:rPr>
                <w:rFonts w:ascii="宋体" w:eastAsia="宋体" w:hAnsi="宋体"/>
                <w:sz w:val="21"/>
                <w:szCs w:val="21"/>
              </w:rPr>
            </w:pPr>
            <w:r>
              <w:rPr>
                <w:rFonts w:ascii="宋体" w:eastAsia="宋体" w:hAnsi="宋体"/>
                <w:sz w:val="21"/>
                <w:szCs w:val="21"/>
              </w:rPr>
              <w:t>数量</w:t>
            </w:r>
            <w:r>
              <w:rPr>
                <w:rFonts w:ascii="宋体" w:eastAsia="宋体" w:hAnsi="宋体" w:hint="eastAsia"/>
                <w:sz w:val="21"/>
                <w:szCs w:val="21"/>
              </w:rPr>
              <w:t>（次）</w:t>
            </w:r>
          </w:p>
        </w:tc>
        <w:tc>
          <w:tcPr>
            <w:tcW w:w="1221" w:type="dxa"/>
            <w:vAlign w:val="center"/>
          </w:tcPr>
          <w:p w:rsidR="00534327" w:rsidRDefault="004A5972">
            <w:pPr>
              <w:jc w:val="center"/>
              <w:rPr>
                <w:rFonts w:ascii="宋体" w:eastAsia="宋体" w:hAnsi="宋体"/>
                <w:sz w:val="21"/>
                <w:szCs w:val="21"/>
              </w:rPr>
            </w:pPr>
            <w:r>
              <w:rPr>
                <w:rFonts w:ascii="宋体" w:eastAsia="宋体" w:hAnsi="宋体"/>
                <w:sz w:val="21"/>
                <w:szCs w:val="21"/>
              </w:rPr>
              <w:t>单价（元</w:t>
            </w:r>
            <w:r>
              <w:rPr>
                <w:rFonts w:ascii="宋体" w:eastAsia="宋体" w:hAnsi="宋体" w:hint="eastAsia"/>
                <w:sz w:val="21"/>
                <w:szCs w:val="21"/>
              </w:rPr>
              <w:t>/次</w:t>
            </w:r>
            <w:r>
              <w:rPr>
                <w:rFonts w:ascii="宋体" w:eastAsia="宋体" w:hAnsi="宋体"/>
                <w:sz w:val="21"/>
                <w:szCs w:val="21"/>
              </w:rPr>
              <w:t>）</w:t>
            </w:r>
          </w:p>
        </w:tc>
        <w:tc>
          <w:tcPr>
            <w:tcW w:w="1222" w:type="dxa"/>
            <w:vAlign w:val="center"/>
          </w:tcPr>
          <w:p w:rsidR="00534327" w:rsidRDefault="004A5972">
            <w:pPr>
              <w:jc w:val="center"/>
              <w:rPr>
                <w:rFonts w:ascii="宋体" w:eastAsia="宋体" w:hAnsi="宋体"/>
                <w:sz w:val="21"/>
                <w:szCs w:val="21"/>
              </w:rPr>
            </w:pPr>
            <w:r>
              <w:rPr>
                <w:rFonts w:ascii="宋体" w:eastAsia="宋体" w:hAnsi="宋体"/>
                <w:sz w:val="21"/>
                <w:szCs w:val="21"/>
              </w:rPr>
              <w:t>合价（元）</w:t>
            </w:r>
          </w:p>
        </w:tc>
        <w:tc>
          <w:tcPr>
            <w:tcW w:w="1818" w:type="dxa"/>
            <w:vAlign w:val="center"/>
          </w:tcPr>
          <w:p w:rsidR="00534327" w:rsidRDefault="004A5972">
            <w:pPr>
              <w:jc w:val="center"/>
              <w:rPr>
                <w:rFonts w:ascii="宋体" w:eastAsia="宋体" w:hAnsi="宋体"/>
                <w:sz w:val="21"/>
                <w:szCs w:val="21"/>
              </w:rPr>
            </w:pPr>
            <w:r>
              <w:rPr>
                <w:rFonts w:ascii="宋体" w:eastAsia="宋体" w:hAnsi="宋体"/>
                <w:sz w:val="21"/>
                <w:szCs w:val="21"/>
              </w:rPr>
              <w:t>备  注</w:t>
            </w:r>
          </w:p>
        </w:tc>
      </w:tr>
      <w:tr w:rsidR="00534327">
        <w:trPr>
          <w:trHeight w:val="375"/>
          <w:jc w:val="center"/>
        </w:trPr>
        <w:tc>
          <w:tcPr>
            <w:tcW w:w="765" w:type="dxa"/>
            <w:vAlign w:val="center"/>
          </w:tcPr>
          <w:p w:rsidR="00534327" w:rsidRDefault="004A5972">
            <w:pPr>
              <w:ind w:right="41"/>
              <w:jc w:val="center"/>
              <w:rPr>
                <w:rFonts w:ascii="宋体" w:eastAsia="宋体" w:hAnsi="宋体"/>
                <w:sz w:val="21"/>
                <w:szCs w:val="21"/>
              </w:rPr>
            </w:pPr>
            <w:r>
              <w:rPr>
                <w:rFonts w:ascii="宋体" w:eastAsia="宋体" w:hAnsi="宋体"/>
                <w:sz w:val="21"/>
                <w:szCs w:val="21"/>
              </w:rPr>
              <w:t>1</w:t>
            </w:r>
          </w:p>
        </w:tc>
        <w:tc>
          <w:tcPr>
            <w:tcW w:w="2519" w:type="dxa"/>
            <w:vAlign w:val="center"/>
          </w:tcPr>
          <w:p w:rsidR="00534327" w:rsidRDefault="004A5972">
            <w:pPr>
              <w:jc w:val="center"/>
              <w:rPr>
                <w:rFonts w:ascii="宋体" w:eastAsia="宋体" w:hAnsi="宋体"/>
                <w:sz w:val="21"/>
                <w:szCs w:val="21"/>
              </w:rPr>
            </w:pPr>
            <w:r>
              <w:rPr>
                <w:rFonts w:ascii="宋体" w:eastAsia="宋体" w:hAnsi="宋体" w:hint="eastAsia"/>
                <w:sz w:val="21"/>
                <w:szCs w:val="21"/>
              </w:rPr>
              <w:t>会务</w:t>
            </w:r>
            <w:r>
              <w:rPr>
                <w:rFonts w:ascii="宋体" w:eastAsia="宋体" w:hAnsi="宋体"/>
                <w:sz w:val="21"/>
                <w:szCs w:val="21"/>
              </w:rPr>
              <w:t>费</w:t>
            </w:r>
          </w:p>
        </w:tc>
        <w:tc>
          <w:tcPr>
            <w:tcW w:w="1221" w:type="dxa"/>
            <w:vAlign w:val="center"/>
          </w:tcPr>
          <w:p w:rsidR="00534327" w:rsidRDefault="004A5972">
            <w:pPr>
              <w:jc w:val="center"/>
              <w:rPr>
                <w:rFonts w:ascii="宋体" w:eastAsia="宋体" w:hAnsi="宋体"/>
                <w:sz w:val="21"/>
                <w:szCs w:val="21"/>
              </w:rPr>
            </w:pPr>
            <w:r>
              <w:rPr>
                <w:rFonts w:ascii="宋体" w:eastAsia="宋体" w:hAnsi="宋体" w:hint="eastAsia"/>
                <w:sz w:val="21"/>
                <w:szCs w:val="21"/>
              </w:rPr>
              <w:t>3</w:t>
            </w:r>
          </w:p>
        </w:tc>
        <w:tc>
          <w:tcPr>
            <w:tcW w:w="1221" w:type="dxa"/>
            <w:vAlign w:val="center"/>
          </w:tcPr>
          <w:p w:rsidR="00534327" w:rsidRDefault="00534327">
            <w:pPr>
              <w:ind w:right="41"/>
              <w:rPr>
                <w:rFonts w:ascii="宋体" w:eastAsia="宋体" w:hAnsi="宋体"/>
                <w:sz w:val="21"/>
                <w:szCs w:val="21"/>
              </w:rPr>
            </w:pPr>
          </w:p>
        </w:tc>
        <w:tc>
          <w:tcPr>
            <w:tcW w:w="1222" w:type="dxa"/>
            <w:vAlign w:val="center"/>
          </w:tcPr>
          <w:p w:rsidR="00534327" w:rsidRDefault="00534327">
            <w:pPr>
              <w:ind w:right="41"/>
              <w:rPr>
                <w:rFonts w:ascii="宋体" w:eastAsia="宋体" w:hAnsi="宋体"/>
                <w:sz w:val="21"/>
                <w:szCs w:val="21"/>
              </w:rPr>
            </w:pPr>
          </w:p>
        </w:tc>
        <w:tc>
          <w:tcPr>
            <w:tcW w:w="1818" w:type="dxa"/>
            <w:vAlign w:val="center"/>
          </w:tcPr>
          <w:p w:rsidR="00534327" w:rsidRDefault="004A5972">
            <w:pPr>
              <w:rPr>
                <w:rFonts w:ascii="宋体" w:eastAsia="宋体" w:hAnsi="宋体"/>
                <w:sz w:val="21"/>
                <w:szCs w:val="21"/>
              </w:rPr>
            </w:pPr>
            <w:r>
              <w:rPr>
                <w:rFonts w:ascii="宋体" w:eastAsia="宋体" w:hAnsi="宋体" w:hint="eastAsia"/>
                <w:sz w:val="21"/>
                <w:szCs w:val="21"/>
              </w:rPr>
              <w:t>含食宿，每次按1</w:t>
            </w:r>
            <w:r>
              <w:rPr>
                <w:rFonts w:ascii="宋体" w:eastAsia="宋体" w:hAnsi="宋体"/>
                <w:sz w:val="21"/>
                <w:szCs w:val="21"/>
              </w:rPr>
              <w:t>0</w:t>
            </w:r>
            <w:r>
              <w:rPr>
                <w:rFonts w:ascii="宋体" w:eastAsia="宋体" w:hAnsi="宋体" w:hint="eastAsia"/>
                <w:sz w:val="21"/>
                <w:szCs w:val="21"/>
              </w:rPr>
              <w:t>人考虑</w:t>
            </w:r>
          </w:p>
        </w:tc>
      </w:tr>
      <w:tr w:rsidR="00534327">
        <w:trPr>
          <w:trHeight w:val="375"/>
          <w:jc w:val="center"/>
        </w:trPr>
        <w:tc>
          <w:tcPr>
            <w:tcW w:w="765" w:type="dxa"/>
            <w:vAlign w:val="center"/>
          </w:tcPr>
          <w:p w:rsidR="00534327" w:rsidRDefault="004A5972">
            <w:pPr>
              <w:ind w:right="41"/>
              <w:jc w:val="center"/>
              <w:rPr>
                <w:rFonts w:ascii="宋体" w:eastAsia="宋体" w:hAnsi="宋体"/>
                <w:sz w:val="21"/>
                <w:szCs w:val="21"/>
              </w:rPr>
            </w:pPr>
            <w:r>
              <w:rPr>
                <w:rFonts w:ascii="宋体" w:eastAsia="宋体" w:hAnsi="宋体"/>
                <w:sz w:val="21"/>
                <w:szCs w:val="21"/>
              </w:rPr>
              <w:t>2</w:t>
            </w:r>
          </w:p>
        </w:tc>
        <w:tc>
          <w:tcPr>
            <w:tcW w:w="2519" w:type="dxa"/>
            <w:vAlign w:val="center"/>
          </w:tcPr>
          <w:p w:rsidR="00534327" w:rsidRDefault="004A5972">
            <w:pPr>
              <w:snapToGrid w:val="0"/>
              <w:spacing w:line="240" w:lineRule="atLeast"/>
              <w:jc w:val="center"/>
              <w:rPr>
                <w:rFonts w:ascii="宋体" w:eastAsia="宋体" w:hAnsi="宋体"/>
                <w:sz w:val="21"/>
                <w:szCs w:val="21"/>
              </w:rPr>
            </w:pPr>
            <w:r>
              <w:rPr>
                <w:rFonts w:ascii="宋体" w:eastAsia="宋体" w:hAnsi="宋体" w:hint="eastAsia"/>
                <w:sz w:val="21"/>
                <w:szCs w:val="21"/>
              </w:rPr>
              <w:t>资料</w:t>
            </w:r>
            <w:r>
              <w:rPr>
                <w:rFonts w:ascii="宋体" w:eastAsia="宋体" w:hAnsi="宋体"/>
                <w:sz w:val="21"/>
                <w:szCs w:val="21"/>
              </w:rPr>
              <w:t>费</w:t>
            </w:r>
          </w:p>
        </w:tc>
        <w:tc>
          <w:tcPr>
            <w:tcW w:w="1221" w:type="dxa"/>
            <w:vAlign w:val="center"/>
          </w:tcPr>
          <w:p w:rsidR="00534327" w:rsidRDefault="004A5972">
            <w:pPr>
              <w:snapToGrid w:val="0"/>
              <w:spacing w:line="240" w:lineRule="atLeast"/>
              <w:jc w:val="center"/>
              <w:rPr>
                <w:rFonts w:ascii="宋体" w:eastAsia="宋体" w:hAnsi="宋体"/>
                <w:sz w:val="21"/>
                <w:szCs w:val="21"/>
              </w:rPr>
            </w:pPr>
            <w:r>
              <w:rPr>
                <w:rFonts w:ascii="宋体" w:eastAsia="宋体" w:hAnsi="宋体" w:hint="eastAsia"/>
                <w:sz w:val="21"/>
                <w:szCs w:val="21"/>
              </w:rPr>
              <w:t>3</w:t>
            </w:r>
          </w:p>
        </w:tc>
        <w:tc>
          <w:tcPr>
            <w:tcW w:w="1221" w:type="dxa"/>
            <w:vAlign w:val="center"/>
          </w:tcPr>
          <w:p w:rsidR="00534327" w:rsidRDefault="00534327">
            <w:pPr>
              <w:ind w:right="41"/>
              <w:rPr>
                <w:rFonts w:ascii="宋体" w:eastAsia="宋体" w:hAnsi="宋体"/>
                <w:sz w:val="21"/>
                <w:szCs w:val="21"/>
              </w:rPr>
            </w:pPr>
          </w:p>
        </w:tc>
        <w:tc>
          <w:tcPr>
            <w:tcW w:w="1222" w:type="dxa"/>
            <w:vAlign w:val="center"/>
          </w:tcPr>
          <w:p w:rsidR="00534327" w:rsidRDefault="00534327">
            <w:pPr>
              <w:ind w:right="41"/>
              <w:rPr>
                <w:rFonts w:ascii="宋体" w:eastAsia="宋体" w:hAnsi="宋体"/>
                <w:sz w:val="21"/>
                <w:szCs w:val="21"/>
              </w:rPr>
            </w:pPr>
          </w:p>
        </w:tc>
        <w:tc>
          <w:tcPr>
            <w:tcW w:w="1818" w:type="dxa"/>
            <w:vAlign w:val="center"/>
          </w:tcPr>
          <w:p w:rsidR="00534327" w:rsidRDefault="004A5972">
            <w:pPr>
              <w:rPr>
                <w:rFonts w:ascii="宋体" w:eastAsia="宋体" w:hAnsi="宋体"/>
                <w:sz w:val="21"/>
                <w:szCs w:val="21"/>
              </w:rPr>
            </w:pPr>
            <w:r>
              <w:rPr>
                <w:rFonts w:ascii="宋体" w:eastAsia="宋体" w:hAnsi="宋体" w:hint="eastAsia"/>
                <w:sz w:val="21"/>
                <w:szCs w:val="21"/>
              </w:rPr>
              <w:t>每次按1</w:t>
            </w:r>
            <w:r>
              <w:rPr>
                <w:rFonts w:ascii="宋体" w:eastAsia="宋体" w:hAnsi="宋体"/>
                <w:sz w:val="21"/>
                <w:szCs w:val="21"/>
              </w:rPr>
              <w:t>0</w:t>
            </w:r>
            <w:r>
              <w:rPr>
                <w:rFonts w:ascii="宋体" w:eastAsia="宋体" w:hAnsi="宋体" w:hint="eastAsia"/>
                <w:sz w:val="21"/>
                <w:szCs w:val="21"/>
              </w:rPr>
              <w:t>人考虑</w:t>
            </w:r>
          </w:p>
        </w:tc>
      </w:tr>
      <w:tr w:rsidR="00534327">
        <w:trPr>
          <w:trHeight w:val="375"/>
          <w:jc w:val="center"/>
        </w:trPr>
        <w:tc>
          <w:tcPr>
            <w:tcW w:w="765" w:type="dxa"/>
            <w:vAlign w:val="center"/>
          </w:tcPr>
          <w:p w:rsidR="00534327" w:rsidRDefault="00534327">
            <w:pPr>
              <w:ind w:right="41"/>
              <w:jc w:val="center"/>
              <w:rPr>
                <w:rFonts w:ascii="宋体" w:eastAsia="宋体" w:hAnsi="宋体"/>
                <w:sz w:val="21"/>
                <w:szCs w:val="21"/>
              </w:rPr>
            </w:pPr>
          </w:p>
        </w:tc>
        <w:tc>
          <w:tcPr>
            <w:tcW w:w="2519" w:type="dxa"/>
            <w:vAlign w:val="center"/>
          </w:tcPr>
          <w:p w:rsidR="00534327" w:rsidRDefault="004A5972">
            <w:pPr>
              <w:jc w:val="center"/>
              <w:rPr>
                <w:rFonts w:ascii="宋体" w:eastAsia="宋体" w:hAnsi="宋体"/>
                <w:sz w:val="21"/>
                <w:szCs w:val="21"/>
              </w:rPr>
            </w:pPr>
            <w:r>
              <w:rPr>
                <w:rFonts w:ascii="宋体" w:eastAsia="宋体" w:hAnsi="宋体"/>
                <w:sz w:val="21"/>
                <w:szCs w:val="21"/>
              </w:rPr>
              <w:t>合  计</w:t>
            </w:r>
          </w:p>
        </w:tc>
        <w:tc>
          <w:tcPr>
            <w:tcW w:w="1221" w:type="dxa"/>
            <w:vAlign w:val="center"/>
          </w:tcPr>
          <w:p w:rsidR="00534327" w:rsidRDefault="00534327">
            <w:pPr>
              <w:jc w:val="center"/>
              <w:rPr>
                <w:rFonts w:ascii="宋体" w:eastAsia="宋体" w:hAnsi="宋体"/>
                <w:sz w:val="21"/>
                <w:szCs w:val="21"/>
              </w:rPr>
            </w:pPr>
          </w:p>
        </w:tc>
        <w:tc>
          <w:tcPr>
            <w:tcW w:w="1221" w:type="dxa"/>
            <w:vAlign w:val="center"/>
          </w:tcPr>
          <w:p w:rsidR="00534327" w:rsidRDefault="00534327">
            <w:pPr>
              <w:rPr>
                <w:rFonts w:ascii="宋体" w:eastAsia="宋体" w:hAnsi="宋体"/>
                <w:sz w:val="21"/>
                <w:szCs w:val="21"/>
              </w:rPr>
            </w:pPr>
          </w:p>
        </w:tc>
        <w:tc>
          <w:tcPr>
            <w:tcW w:w="1222" w:type="dxa"/>
            <w:vAlign w:val="center"/>
          </w:tcPr>
          <w:p w:rsidR="00534327" w:rsidRDefault="00534327">
            <w:pPr>
              <w:rPr>
                <w:rFonts w:ascii="宋体" w:eastAsia="宋体" w:hAnsi="宋体"/>
                <w:sz w:val="21"/>
                <w:szCs w:val="21"/>
              </w:rPr>
            </w:pPr>
          </w:p>
        </w:tc>
        <w:tc>
          <w:tcPr>
            <w:tcW w:w="1818" w:type="dxa"/>
            <w:vAlign w:val="center"/>
          </w:tcPr>
          <w:p w:rsidR="00534327" w:rsidRDefault="00534327">
            <w:pPr>
              <w:rPr>
                <w:rFonts w:ascii="宋体" w:eastAsia="宋体" w:hAnsi="宋体"/>
                <w:sz w:val="21"/>
                <w:szCs w:val="21"/>
              </w:rPr>
            </w:pPr>
          </w:p>
        </w:tc>
      </w:tr>
    </w:tbl>
    <w:p w:rsidR="00534327" w:rsidRDefault="004A5972">
      <w:pPr>
        <w:pStyle w:val="A05"/>
        <w:spacing w:before="0" w:after="72"/>
        <w:jc w:val="both"/>
        <w:rPr>
          <w:rFonts w:ascii="宋体" w:eastAsia="宋体" w:hAnsi="宋体" w:cs="Times New Roman"/>
          <w:b/>
          <w:szCs w:val="24"/>
        </w:rPr>
      </w:pPr>
      <w:r>
        <w:rPr>
          <w:rFonts w:ascii="宋体" w:eastAsia="宋体" w:hAnsi="宋体" w:cs="Times New Roman"/>
          <w:b/>
          <w:szCs w:val="24"/>
        </w:rPr>
        <w:t>注：</w:t>
      </w:r>
      <w:r>
        <w:rPr>
          <w:rFonts w:ascii="宋体" w:eastAsia="宋体" w:hAnsi="宋体" w:cs="Times New Roman" w:hint="eastAsia"/>
          <w:b/>
          <w:szCs w:val="24"/>
        </w:rPr>
        <w:t>招标人派员参加承包人组织的技术监督工作交流会，费用总价承包，电厂每年按</w:t>
      </w:r>
      <w:r>
        <w:rPr>
          <w:rFonts w:ascii="宋体" w:eastAsia="宋体" w:hAnsi="宋体" w:cs="Times New Roman"/>
          <w:b/>
          <w:szCs w:val="24"/>
        </w:rPr>
        <w:t>10</w:t>
      </w:r>
      <w:r>
        <w:rPr>
          <w:rFonts w:ascii="宋体" w:eastAsia="宋体" w:hAnsi="宋体" w:cs="Times New Roman" w:hint="eastAsia"/>
          <w:b/>
          <w:szCs w:val="24"/>
        </w:rPr>
        <w:t>人参加会议计列费用，经承包人同意的超出人数不再计列会务费、资料费，不足</w:t>
      </w:r>
      <w:r>
        <w:rPr>
          <w:rFonts w:ascii="宋体" w:eastAsia="宋体" w:hAnsi="宋体" w:cs="Times New Roman"/>
          <w:b/>
          <w:szCs w:val="24"/>
        </w:rPr>
        <w:t>10</w:t>
      </w:r>
      <w:r>
        <w:rPr>
          <w:rFonts w:ascii="宋体" w:eastAsia="宋体" w:hAnsi="宋体" w:cs="Times New Roman" w:hint="eastAsia"/>
          <w:b/>
          <w:szCs w:val="24"/>
        </w:rPr>
        <w:t>人部分不扣减费用。</w:t>
      </w:r>
      <w:r>
        <w:rPr>
          <w:rFonts w:ascii="宋体" w:eastAsia="宋体" w:hAnsi="宋体" w:cs="Times New Roman"/>
          <w:b/>
          <w:szCs w:val="24"/>
        </w:rPr>
        <w:t xml:space="preserve"> </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 xml:space="preserve">                            </w:t>
      </w:r>
      <w:r>
        <w:rPr>
          <w:rFonts w:ascii="宋体" w:eastAsia="宋体" w:hAnsi="宋体" w:cs="宋体" w:hint="eastAsia"/>
        </w:rPr>
        <w:t>（单位盖章）</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法人代表人或其委托代理人：</w:t>
      </w:r>
      <w:r>
        <w:rPr>
          <w:rFonts w:ascii="宋体" w:eastAsia="宋体" w:hAnsi="宋体" w:cs="宋体" w:hint="eastAsia"/>
          <w:u w:val="single"/>
        </w:rPr>
        <w:t xml:space="preserve">              </w:t>
      </w:r>
      <w:r>
        <w:rPr>
          <w:rFonts w:ascii="宋体" w:eastAsia="宋体" w:hAnsi="宋体" w:cs="宋体" w:hint="eastAsia"/>
        </w:rPr>
        <w:t>（签字）</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日    期：</w:t>
      </w:r>
      <w:r>
        <w:rPr>
          <w:rFonts w:ascii="宋体" w:eastAsia="宋体" w:hAnsi="宋体" w:cs="宋体" w:hint="eastAsia"/>
          <w:u w:val="single"/>
        </w:rPr>
        <w:t xml:space="preserve">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rPr>
        <w:t>日</w:t>
      </w:r>
    </w:p>
    <w:p w:rsidR="00534327" w:rsidRDefault="00534327">
      <w:pPr>
        <w:pStyle w:val="A05"/>
        <w:spacing w:before="0" w:after="72"/>
        <w:jc w:val="both"/>
        <w:rPr>
          <w:rFonts w:ascii="宋体" w:eastAsia="宋体" w:hAnsi="宋体" w:cs="Times New Roman"/>
          <w:b/>
          <w:szCs w:val="24"/>
        </w:rPr>
      </w:pPr>
    </w:p>
    <w:p w:rsidR="00534327" w:rsidRDefault="00534327">
      <w:pPr>
        <w:pStyle w:val="A05"/>
        <w:spacing w:before="0" w:after="72"/>
        <w:jc w:val="both"/>
        <w:rPr>
          <w:rFonts w:ascii="宋体" w:eastAsia="宋体" w:hAnsi="宋体" w:cs="Times New Roman"/>
          <w:b/>
          <w:szCs w:val="24"/>
        </w:rPr>
      </w:pPr>
    </w:p>
    <w:p w:rsidR="00534327" w:rsidRDefault="00534327">
      <w:pPr>
        <w:pStyle w:val="A05"/>
        <w:spacing w:before="0" w:after="72"/>
        <w:jc w:val="both"/>
        <w:rPr>
          <w:rFonts w:ascii="宋体" w:eastAsia="宋体" w:hAnsi="宋体" w:cs="Times New Roman"/>
          <w:b/>
          <w:szCs w:val="24"/>
        </w:rPr>
      </w:pPr>
    </w:p>
    <w:p w:rsidR="00534327" w:rsidRDefault="00534327">
      <w:pPr>
        <w:pStyle w:val="A05"/>
        <w:spacing w:before="0" w:after="72"/>
        <w:jc w:val="both"/>
        <w:rPr>
          <w:rFonts w:ascii="宋体" w:eastAsia="宋体" w:hAnsi="宋体" w:cs="Times New Roman"/>
          <w:b/>
          <w:szCs w:val="24"/>
        </w:rPr>
      </w:pPr>
    </w:p>
    <w:p w:rsidR="00534327" w:rsidRDefault="00534327">
      <w:pPr>
        <w:pStyle w:val="A05"/>
        <w:spacing w:before="0" w:after="72"/>
        <w:jc w:val="both"/>
        <w:rPr>
          <w:rFonts w:ascii="宋体" w:eastAsia="宋体" w:hAnsi="宋体" w:cs="Times New Roman"/>
          <w:b/>
          <w:szCs w:val="24"/>
        </w:rPr>
      </w:pPr>
    </w:p>
    <w:p w:rsidR="00534327" w:rsidRDefault="004A5972">
      <w:pPr>
        <w:pStyle w:val="A05"/>
        <w:spacing w:before="0" w:after="72"/>
        <w:ind w:leftChars="100" w:left="240" w:firstLineChars="1000" w:firstLine="2409"/>
        <w:jc w:val="left"/>
        <w:rPr>
          <w:rFonts w:ascii="宋体" w:eastAsia="宋体" w:hAnsi="宋体" w:cs="Times New Roman"/>
          <w:b/>
          <w:bCs/>
          <w:szCs w:val="24"/>
        </w:rPr>
      </w:pPr>
      <w:r>
        <w:rPr>
          <w:rFonts w:ascii="宋体" w:eastAsia="宋体" w:hAnsi="宋体" w:cs="Times New Roman" w:hint="eastAsia"/>
          <w:b/>
          <w:bCs/>
          <w:szCs w:val="24"/>
        </w:rPr>
        <w:lastRenderedPageBreak/>
        <w:t>2</w:t>
      </w:r>
      <w:r>
        <w:rPr>
          <w:rFonts w:ascii="宋体" w:eastAsia="宋体" w:hAnsi="宋体" w:cs="Times New Roman"/>
          <w:b/>
          <w:bCs/>
          <w:szCs w:val="24"/>
        </w:rPr>
        <w:t>.1</w:t>
      </w:r>
      <w:r>
        <w:rPr>
          <w:rFonts w:ascii="宋体" w:eastAsia="宋体" w:hAnsi="宋体" w:cs="Times New Roman" w:hint="eastAsia"/>
          <w:b/>
          <w:bCs/>
          <w:szCs w:val="24"/>
        </w:rPr>
        <w:t>.</w:t>
      </w:r>
      <w:r>
        <w:rPr>
          <w:rFonts w:ascii="宋体" w:eastAsia="宋体" w:hAnsi="宋体" w:cs="Times New Roman"/>
          <w:b/>
          <w:bCs/>
          <w:szCs w:val="24"/>
        </w:rPr>
        <w:t>5</w:t>
      </w:r>
      <w:r>
        <w:rPr>
          <w:rFonts w:ascii="宋体" w:eastAsia="宋体" w:hAnsi="宋体" w:cs="Times New Roman" w:hint="eastAsia"/>
          <w:b/>
          <w:bCs/>
          <w:szCs w:val="24"/>
        </w:rPr>
        <w:t>技术监督定期检验项目</w:t>
      </w:r>
      <w:r>
        <w:rPr>
          <w:rFonts w:ascii="宋体" w:eastAsia="宋体" w:hAnsi="宋体" w:cs="Times New Roman"/>
          <w:b/>
          <w:bCs/>
          <w:szCs w:val="24"/>
        </w:rPr>
        <w:t xml:space="preserve"> （格式）</w:t>
      </w:r>
    </w:p>
    <w:tbl>
      <w:tblPr>
        <w:tblW w:w="87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65"/>
        <w:gridCol w:w="2519"/>
        <w:gridCol w:w="1221"/>
        <w:gridCol w:w="1221"/>
        <w:gridCol w:w="1008"/>
        <w:gridCol w:w="2032"/>
      </w:tblGrid>
      <w:tr w:rsidR="00534327">
        <w:trPr>
          <w:trHeight w:val="375"/>
          <w:tblHeader/>
          <w:jc w:val="center"/>
        </w:trPr>
        <w:tc>
          <w:tcPr>
            <w:tcW w:w="765"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序号</w:t>
            </w:r>
          </w:p>
        </w:tc>
        <w:tc>
          <w:tcPr>
            <w:tcW w:w="2519"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分项费用名称</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数量（次）</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单价（元/次）</w:t>
            </w:r>
          </w:p>
        </w:tc>
        <w:tc>
          <w:tcPr>
            <w:tcW w:w="1008"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合价（元）</w:t>
            </w: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备  注</w:t>
            </w:r>
          </w:p>
        </w:tc>
      </w:tr>
      <w:tr w:rsidR="00534327">
        <w:trPr>
          <w:trHeight w:val="375"/>
          <w:jc w:val="center"/>
        </w:trPr>
        <w:tc>
          <w:tcPr>
            <w:tcW w:w="8766" w:type="dxa"/>
            <w:gridSpan w:val="6"/>
            <w:vAlign w:val="center"/>
          </w:tcPr>
          <w:p w:rsidR="00534327" w:rsidRDefault="004A5972">
            <w:pPr>
              <w:spacing w:line="200" w:lineRule="exact"/>
              <w:rPr>
                <w:rFonts w:ascii="宋体" w:eastAsia="宋体" w:hAnsi="宋体" w:cs="宋体"/>
                <w:b/>
                <w:sz w:val="18"/>
                <w:szCs w:val="18"/>
              </w:rPr>
            </w:pPr>
            <w:r>
              <w:rPr>
                <w:rFonts w:ascii="宋体" w:eastAsia="宋体" w:hAnsi="宋体" w:cs="宋体" w:hint="eastAsia"/>
                <w:b/>
                <w:sz w:val="18"/>
                <w:szCs w:val="18"/>
              </w:rPr>
              <w:t>绝缘技术监督定期检验项目清单（2021年-2023年）</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1</w:t>
            </w:r>
          </w:p>
        </w:tc>
        <w:tc>
          <w:tcPr>
            <w:tcW w:w="2519" w:type="dxa"/>
            <w:vAlign w:val="center"/>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电站建筑物防雷接地检测</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534327">
            <w:pPr>
              <w:spacing w:line="200" w:lineRule="exact"/>
              <w:rPr>
                <w:rFonts w:ascii="宋体" w:eastAsia="宋体" w:hAnsi="宋体" w:cs="宋体"/>
                <w:sz w:val="18"/>
                <w:szCs w:val="18"/>
              </w:rPr>
            </w:pP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2</w:t>
            </w:r>
          </w:p>
        </w:tc>
        <w:tc>
          <w:tcPr>
            <w:tcW w:w="2519" w:type="dxa"/>
            <w:vAlign w:val="center"/>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电站接地阻抗测试；电站接地系统跨步电压、接触电压测试</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1</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534327">
            <w:pPr>
              <w:spacing w:line="200" w:lineRule="exact"/>
              <w:rPr>
                <w:rFonts w:ascii="宋体" w:eastAsia="宋体" w:hAnsi="宋体" w:cs="宋体"/>
                <w:sz w:val="18"/>
                <w:szCs w:val="18"/>
              </w:rPr>
            </w:pPr>
          </w:p>
        </w:tc>
      </w:tr>
      <w:tr w:rsidR="00534327">
        <w:trPr>
          <w:trHeight w:val="90"/>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3</w:t>
            </w:r>
          </w:p>
        </w:tc>
        <w:tc>
          <w:tcPr>
            <w:tcW w:w="2519" w:type="dxa"/>
            <w:vAlign w:val="center"/>
          </w:tcPr>
          <w:p w:rsidR="00534327" w:rsidRDefault="004A5972">
            <w:pPr>
              <w:snapToGrid w:val="0"/>
              <w:spacing w:line="200" w:lineRule="exact"/>
              <w:rPr>
                <w:rFonts w:ascii="宋体" w:eastAsia="宋体" w:hAnsi="宋体" w:cs="宋体"/>
                <w:sz w:val="18"/>
                <w:szCs w:val="18"/>
              </w:rPr>
            </w:pPr>
            <w:r>
              <w:rPr>
                <w:rFonts w:ascii="宋体" w:eastAsia="宋体" w:hAnsi="宋体" w:cs="宋体" w:hint="eastAsia"/>
                <w:sz w:val="18"/>
                <w:szCs w:val="18"/>
              </w:rPr>
              <w:t>出线场防污绝缘子表面污秽物的等值盐密、灰密测试</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534327">
            <w:pPr>
              <w:spacing w:line="200" w:lineRule="exact"/>
              <w:rPr>
                <w:rFonts w:ascii="宋体" w:eastAsia="宋体" w:hAnsi="宋体" w:cs="宋体"/>
                <w:sz w:val="18"/>
                <w:szCs w:val="18"/>
              </w:rPr>
            </w:pPr>
          </w:p>
        </w:tc>
      </w:tr>
      <w:tr w:rsidR="00534327">
        <w:trPr>
          <w:trHeight w:val="375"/>
          <w:jc w:val="center"/>
        </w:trPr>
        <w:tc>
          <w:tcPr>
            <w:tcW w:w="8766" w:type="dxa"/>
            <w:gridSpan w:val="6"/>
            <w:vAlign w:val="center"/>
          </w:tcPr>
          <w:p w:rsidR="00534327" w:rsidRDefault="004A5972">
            <w:pPr>
              <w:spacing w:line="200" w:lineRule="exact"/>
              <w:rPr>
                <w:rFonts w:ascii="宋体" w:eastAsia="宋体" w:hAnsi="宋体" w:cs="宋体"/>
                <w:b/>
                <w:sz w:val="18"/>
                <w:szCs w:val="18"/>
              </w:rPr>
            </w:pPr>
            <w:r>
              <w:rPr>
                <w:rFonts w:ascii="宋体" w:eastAsia="宋体" w:hAnsi="宋体" w:cs="宋体" w:hint="eastAsia"/>
                <w:b/>
                <w:sz w:val="18"/>
                <w:szCs w:val="18"/>
              </w:rPr>
              <w:t>继电保护、安全自动装置及通信自动化技术监督定期项目清单（2021年-2023年）</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1</w:t>
            </w:r>
          </w:p>
        </w:tc>
        <w:tc>
          <w:tcPr>
            <w:tcW w:w="2519" w:type="dxa"/>
            <w:vAlign w:val="center"/>
          </w:tcPr>
          <w:p w:rsidR="00534327" w:rsidRDefault="004A5972">
            <w:pPr>
              <w:widowControl/>
              <w:spacing w:line="200" w:lineRule="exact"/>
              <w:rPr>
                <w:rFonts w:ascii="宋体" w:eastAsia="宋体" w:hAnsi="宋体" w:cs="宋体"/>
                <w:sz w:val="18"/>
                <w:szCs w:val="18"/>
              </w:rPr>
            </w:pPr>
            <w:r>
              <w:rPr>
                <w:rFonts w:ascii="宋体" w:eastAsia="宋体" w:hAnsi="宋体" w:cs="宋体" w:hint="eastAsia"/>
                <w:sz w:val="18"/>
                <w:szCs w:val="18"/>
              </w:rPr>
              <w:t>发变组及厂用电保护定值单校核</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含设备改造，系统调整定值费用</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2</w:t>
            </w:r>
          </w:p>
        </w:tc>
        <w:tc>
          <w:tcPr>
            <w:tcW w:w="2519" w:type="dxa"/>
            <w:vAlign w:val="center"/>
          </w:tcPr>
          <w:p w:rsidR="00534327" w:rsidRDefault="004A5972">
            <w:pPr>
              <w:snapToGrid w:val="0"/>
              <w:spacing w:line="200" w:lineRule="exact"/>
              <w:rPr>
                <w:rFonts w:ascii="宋体" w:eastAsia="宋体" w:hAnsi="宋体" w:cs="宋体"/>
                <w:sz w:val="18"/>
                <w:szCs w:val="18"/>
              </w:rPr>
            </w:pPr>
            <w:r>
              <w:rPr>
                <w:rFonts w:ascii="宋体" w:eastAsia="宋体" w:hAnsi="宋体" w:cs="宋体" w:hint="eastAsia"/>
                <w:bCs/>
                <w:sz w:val="18"/>
                <w:szCs w:val="18"/>
              </w:rPr>
              <w:t>电站电力监控系统二次安防检查</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534327">
            <w:pPr>
              <w:spacing w:line="200" w:lineRule="exact"/>
              <w:rPr>
                <w:rFonts w:ascii="宋体" w:eastAsia="宋体" w:hAnsi="宋体" w:cs="宋体"/>
                <w:sz w:val="18"/>
                <w:szCs w:val="18"/>
              </w:rPr>
            </w:pPr>
          </w:p>
        </w:tc>
      </w:tr>
      <w:tr w:rsidR="00534327">
        <w:trPr>
          <w:trHeight w:val="375"/>
          <w:jc w:val="center"/>
        </w:trPr>
        <w:tc>
          <w:tcPr>
            <w:tcW w:w="8766" w:type="dxa"/>
            <w:gridSpan w:val="6"/>
            <w:vAlign w:val="center"/>
          </w:tcPr>
          <w:p w:rsidR="00534327" w:rsidRDefault="004A5972">
            <w:pPr>
              <w:spacing w:line="200" w:lineRule="exact"/>
              <w:rPr>
                <w:rFonts w:ascii="宋体" w:eastAsia="宋体" w:hAnsi="宋体" w:cs="宋体"/>
                <w:b/>
                <w:sz w:val="18"/>
                <w:szCs w:val="18"/>
              </w:rPr>
            </w:pPr>
            <w:r>
              <w:rPr>
                <w:rFonts w:ascii="宋体" w:eastAsia="宋体" w:hAnsi="宋体" w:cs="宋体" w:hint="eastAsia"/>
                <w:b/>
                <w:sz w:val="18"/>
                <w:szCs w:val="18"/>
              </w:rPr>
              <w:t>环保技术监督定期项目清单（2021年-2023年）</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1</w:t>
            </w:r>
          </w:p>
        </w:tc>
        <w:tc>
          <w:tcPr>
            <w:tcW w:w="2519" w:type="dxa"/>
            <w:vAlign w:val="center"/>
          </w:tcPr>
          <w:p w:rsidR="00534327" w:rsidRDefault="004A5972">
            <w:pPr>
              <w:snapToGrid w:val="0"/>
              <w:spacing w:line="200" w:lineRule="exact"/>
              <w:rPr>
                <w:rFonts w:ascii="宋体" w:eastAsia="宋体" w:hAnsi="宋体" w:cs="宋体"/>
                <w:bCs/>
                <w:sz w:val="18"/>
                <w:szCs w:val="18"/>
              </w:rPr>
            </w:pPr>
            <w:r>
              <w:rPr>
                <w:rFonts w:ascii="宋体" w:eastAsia="宋体" w:hAnsi="宋体" w:cs="宋体" w:hint="eastAsia"/>
                <w:sz w:val="18"/>
                <w:szCs w:val="18"/>
              </w:rPr>
              <w:t>厂区工频电场、工频磁场检测</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534327">
            <w:pPr>
              <w:spacing w:line="200" w:lineRule="exact"/>
              <w:rPr>
                <w:rFonts w:ascii="宋体" w:eastAsia="宋体" w:hAnsi="宋体" w:cs="宋体"/>
                <w:sz w:val="18"/>
                <w:szCs w:val="18"/>
              </w:rPr>
            </w:pPr>
          </w:p>
        </w:tc>
      </w:tr>
      <w:tr w:rsidR="00534327">
        <w:trPr>
          <w:trHeight w:val="382"/>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2</w:t>
            </w:r>
          </w:p>
        </w:tc>
        <w:tc>
          <w:tcPr>
            <w:tcW w:w="2519" w:type="dxa"/>
            <w:vAlign w:val="center"/>
          </w:tcPr>
          <w:p w:rsidR="00534327" w:rsidRDefault="004A5972">
            <w:pPr>
              <w:snapToGrid w:val="0"/>
              <w:spacing w:line="200" w:lineRule="exact"/>
              <w:rPr>
                <w:rFonts w:ascii="宋体" w:eastAsia="宋体" w:hAnsi="宋体" w:cs="宋体"/>
                <w:sz w:val="18"/>
                <w:szCs w:val="18"/>
              </w:rPr>
            </w:pPr>
            <w:r>
              <w:rPr>
                <w:rFonts w:ascii="宋体" w:eastAsia="宋体" w:hAnsi="宋体" w:cs="宋体" w:hint="eastAsia"/>
                <w:sz w:val="18"/>
                <w:szCs w:val="18"/>
              </w:rPr>
              <w:t>厂区噪音检测</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534327">
            <w:pPr>
              <w:spacing w:line="200" w:lineRule="exact"/>
              <w:rPr>
                <w:rFonts w:ascii="宋体" w:eastAsia="宋体" w:hAnsi="宋体" w:cs="宋体"/>
                <w:sz w:val="18"/>
                <w:szCs w:val="18"/>
              </w:rPr>
            </w:pP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3</w:t>
            </w:r>
          </w:p>
        </w:tc>
        <w:tc>
          <w:tcPr>
            <w:tcW w:w="2519" w:type="dxa"/>
            <w:vAlign w:val="center"/>
          </w:tcPr>
          <w:p w:rsidR="00534327" w:rsidRDefault="004A5972">
            <w:pPr>
              <w:snapToGrid w:val="0"/>
              <w:spacing w:line="200" w:lineRule="exact"/>
              <w:rPr>
                <w:rFonts w:ascii="宋体" w:eastAsia="宋体" w:hAnsi="宋体" w:cs="宋体"/>
                <w:sz w:val="18"/>
                <w:szCs w:val="18"/>
              </w:rPr>
            </w:pPr>
            <w:r>
              <w:rPr>
                <w:rFonts w:ascii="宋体" w:eastAsia="宋体" w:hAnsi="宋体" w:cs="宋体" w:hint="eastAsia"/>
                <w:sz w:val="18"/>
                <w:szCs w:val="18"/>
              </w:rPr>
              <w:t>生产用水排放含油检测</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6</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534327">
            <w:pPr>
              <w:spacing w:line="200" w:lineRule="exact"/>
              <w:rPr>
                <w:rFonts w:ascii="宋体" w:eastAsia="宋体" w:hAnsi="宋体" w:cs="宋体"/>
                <w:sz w:val="18"/>
                <w:szCs w:val="18"/>
              </w:rPr>
            </w:pP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4</w:t>
            </w:r>
          </w:p>
        </w:tc>
        <w:tc>
          <w:tcPr>
            <w:tcW w:w="2519" w:type="dxa"/>
            <w:vAlign w:val="center"/>
          </w:tcPr>
          <w:p w:rsidR="00534327" w:rsidRDefault="004A5972">
            <w:pPr>
              <w:snapToGrid w:val="0"/>
              <w:spacing w:line="200" w:lineRule="exact"/>
              <w:rPr>
                <w:rFonts w:ascii="宋体" w:eastAsia="宋体" w:hAnsi="宋体" w:cs="宋体"/>
                <w:sz w:val="18"/>
                <w:szCs w:val="18"/>
              </w:rPr>
            </w:pPr>
            <w:r>
              <w:rPr>
                <w:rFonts w:ascii="宋体" w:eastAsia="宋体" w:hAnsi="宋体" w:cs="宋体" w:hint="eastAsia"/>
                <w:sz w:val="18"/>
                <w:szCs w:val="18"/>
              </w:rPr>
              <w:t>电站生活污水排放检测</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6</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534327">
            <w:pPr>
              <w:spacing w:line="200" w:lineRule="exact"/>
              <w:rPr>
                <w:rFonts w:ascii="宋体" w:eastAsia="宋体" w:hAnsi="宋体" w:cs="宋体"/>
                <w:sz w:val="18"/>
                <w:szCs w:val="18"/>
              </w:rPr>
            </w:pPr>
          </w:p>
        </w:tc>
      </w:tr>
      <w:tr w:rsidR="00534327">
        <w:trPr>
          <w:trHeight w:val="375"/>
          <w:jc w:val="center"/>
        </w:trPr>
        <w:tc>
          <w:tcPr>
            <w:tcW w:w="8766" w:type="dxa"/>
            <w:gridSpan w:val="6"/>
            <w:vAlign w:val="center"/>
          </w:tcPr>
          <w:p w:rsidR="00534327" w:rsidRDefault="004A5972">
            <w:pPr>
              <w:spacing w:line="200" w:lineRule="exact"/>
              <w:rPr>
                <w:rFonts w:ascii="宋体" w:eastAsia="宋体" w:hAnsi="宋体" w:cs="宋体"/>
                <w:b/>
                <w:sz w:val="18"/>
                <w:szCs w:val="18"/>
              </w:rPr>
            </w:pPr>
            <w:r>
              <w:rPr>
                <w:rFonts w:ascii="宋体" w:eastAsia="宋体" w:hAnsi="宋体" w:cs="宋体" w:hint="eastAsia"/>
                <w:b/>
                <w:sz w:val="18"/>
                <w:szCs w:val="18"/>
              </w:rPr>
              <w:t>化学技术监督定期项目清单（2021年-2023年）</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1</w:t>
            </w:r>
          </w:p>
        </w:tc>
        <w:tc>
          <w:tcPr>
            <w:tcW w:w="2519" w:type="dxa"/>
            <w:vAlign w:val="center"/>
          </w:tcPr>
          <w:p w:rsidR="00534327" w:rsidRDefault="004A5972">
            <w:pPr>
              <w:snapToGrid w:val="0"/>
              <w:spacing w:line="200" w:lineRule="exact"/>
              <w:rPr>
                <w:rFonts w:ascii="宋体" w:eastAsia="宋体" w:hAnsi="宋体" w:cs="宋体"/>
                <w:sz w:val="18"/>
                <w:szCs w:val="18"/>
              </w:rPr>
            </w:pPr>
            <w:r>
              <w:rPr>
                <w:rFonts w:ascii="宋体" w:eastAsia="宋体" w:hAnsi="宋体" w:cs="宋体" w:hint="eastAsia"/>
                <w:sz w:val="18"/>
                <w:szCs w:val="18"/>
              </w:rPr>
              <w:t>机组及油罐透平油检验</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6</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按照每瓶油样化验费报价，每次按10个样本计</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2</w:t>
            </w:r>
          </w:p>
        </w:tc>
        <w:tc>
          <w:tcPr>
            <w:tcW w:w="2519" w:type="dxa"/>
            <w:vAlign w:val="center"/>
          </w:tcPr>
          <w:p w:rsidR="00534327" w:rsidRDefault="004A5972">
            <w:pPr>
              <w:snapToGrid w:val="0"/>
              <w:spacing w:line="200" w:lineRule="exact"/>
              <w:rPr>
                <w:rFonts w:ascii="宋体" w:eastAsia="宋体" w:hAnsi="宋体" w:cs="宋体"/>
                <w:sz w:val="18"/>
                <w:szCs w:val="18"/>
              </w:rPr>
            </w:pPr>
            <w:r>
              <w:rPr>
                <w:rFonts w:ascii="宋体" w:eastAsia="宋体" w:hAnsi="宋体" w:cs="宋体" w:hint="eastAsia"/>
                <w:sz w:val="18"/>
                <w:szCs w:val="18"/>
              </w:rPr>
              <w:t>主变及油罐绝缘油检验</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6</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按照每瓶油样化验费报价，每次按8个样本计</w:t>
            </w:r>
          </w:p>
        </w:tc>
      </w:tr>
      <w:tr w:rsidR="00534327">
        <w:trPr>
          <w:trHeight w:val="1563"/>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3</w:t>
            </w:r>
          </w:p>
        </w:tc>
        <w:tc>
          <w:tcPr>
            <w:tcW w:w="2519" w:type="dxa"/>
            <w:vAlign w:val="center"/>
          </w:tcPr>
          <w:p w:rsidR="00534327" w:rsidRDefault="004A5972">
            <w:pPr>
              <w:snapToGrid w:val="0"/>
              <w:spacing w:line="200" w:lineRule="exact"/>
              <w:rPr>
                <w:rFonts w:ascii="宋体" w:eastAsia="宋体" w:hAnsi="宋体" w:cs="宋体"/>
                <w:sz w:val="18"/>
                <w:szCs w:val="18"/>
              </w:rPr>
            </w:pPr>
            <w:r>
              <w:rPr>
                <w:rFonts w:ascii="宋体" w:eastAsia="宋体" w:hAnsi="宋体" w:cs="宋体" w:hint="eastAsia"/>
                <w:sz w:val="18"/>
                <w:szCs w:val="18"/>
              </w:rPr>
              <w:t>大坝启闭机液压油检验</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6</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按照每瓶油样化验费报价，每次按6个样本计</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4</w:t>
            </w:r>
          </w:p>
        </w:tc>
        <w:tc>
          <w:tcPr>
            <w:tcW w:w="2519" w:type="dxa"/>
            <w:vAlign w:val="center"/>
          </w:tcPr>
          <w:p w:rsidR="00534327" w:rsidRDefault="004A5972">
            <w:pPr>
              <w:snapToGrid w:val="0"/>
              <w:spacing w:line="200" w:lineRule="exact"/>
              <w:rPr>
                <w:rFonts w:ascii="宋体" w:eastAsia="宋体" w:hAnsi="宋体" w:cs="宋体"/>
                <w:sz w:val="18"/>
                <w:szCs w:val="18"/>
              </w:rPr>
            </w:pPr>
            <w:r>
              <w:rPr>
                <w:rFonts w:ascii="宋体" w:eastAsia="宋体" w:hAnsi="宋体" w:cs="宋体"/>
                <w:sz w:val="18"/>
                <w:szCs w:val="18"/>
              </w:rPr>
              <w:t>GCB、GIS设备SF6气体检验</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有10个间隔和4台GCB</w:t>
            </w:r>
          </w:p>
        </w:tc>
      </w:tr>
      <w:tr w:rsidR="00534327">
        <w:trPr>
          <w:trHeight w:val="375"/>
          <w:jc w:val="center"/>
        </w:trPr>
        <w:tc>
          <w:tcPr>
            <w:tcW w:w="8766" w:type="dxa"/>
            <w:gridSpan w:val="6"/>
            <w:vAlign w:val="center"/>
          </w:tcPr>
          <w:p w:rsidR="00534327" w:rsidRDefault="004A5972">
            <w:pPr>
              <w:spacing w:line="200" w:lineRule="exact"/>
              <w:rPr>
                <w:rFonts w:ascii="宋体" w:eastAsia="宋体" w:hAnsi="宋体" w:cs="宋体"/>
                <w:b/>
                <w:sz w:val="18"/>
                <w:szCs w:val="18"/>
              </w:rPr>
            </w:pPr>
            <w:r>
              <w:rPr>
                <w:rFonts w:ascii="宋体" w:eastAsia="宋体" w:hAnsi="宋体" w:cs="宋体" w:hint="eastAsia"/>
                <w:b/>
                <w:sz w:val="18"/>
                <w:szCs w:val="18"/>
              </w:rPr>
              <w:t>金属技术监督定期项目清单（2021年-2023年）</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1</w:t>
            </w:r>
          </w:p>
        </w:tc>
        <w:tc>
          <w:tcPr>
            <w:tcW w:w="2519" w:type="dxa"/>
            <w:vAlign w:val="center"/>
          </w:tcPr>
          <w:p w:rsidR="00534327" w:rsidRDefault="004A5972">
            <w:pPr>
              <w:snapToGrid w:val="0"/>
              <w:spacing w:line="200" w:lineRule="exact"/>
              <w:rPr>
                <w:rFonts w:ascii="宋体" w:eastAsia="宋体" w:hAnsi="宋体" w:cs="宋体"/>
                <w:sz w:val="18"/>
                <w:szCs w:val="18"/>
              </w:rPr>
            </w:pPr>
            <w:r>
              <w:rPr>
                <w:rFonts w:ascii="宋体" w:eastAsia="宋体" w:hAnsi="宋体" w:cs="宋体" w:hint="eastAsia"/>
                <w:sz w:val="18"/>
                <w:szCs w:val="18"/>
              </w:rPr>
              <w:t>电站压力容器安全阀检验</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按照每年1次18个安全阀数量检测报价</w:t>
            </w:r>
          </w:p>
        </w:tc>
      </w:tr>
      <w:tr w:rsidR="00534327">
        <w:trPr>
          <w:trHeight w:val="375"/>
          <w:jc w:val="center"/>
        </w:trPr>
        <w:tc>
          <w:tcPr>
            <w:tcW w:w="8766" w:type="dxa"/>
            <w:gridSpan w:val="6"/>
            <w:vAlign w:val="center"/>
          </w:tcPr>
          <w:p w:rsidR="00534327" w:rsidRDefault="004A5972">
            <w:pPr>
              <w:spacing w:line="200" w:lineRule="exact"/>
              <w:jc w:val="both"/>
              <w:rPr>
                <w:rFonts w:ascii="宋体" w:eastAsia="宋体" w:hAnsi="宋体" w:cs="宋体"/>
                <w:b/>
                <w:sz w:val="18"/>
                <w:szCs w:val="18"/>
              </w:rPr>
            </w:pPr>
            <w:r>
              <w:rPr>
                <w:rFonts w:ascii="宋体" w:eastAsia="宋体" w:hAnsi="宋体" w:cs="宋体" w:hint="eastAsia"/>
                <w:b/>
                <w:sz w:val="18"/>
                <w:szCs w:val="18"/>
              </w:rPr>
              <w:t>电测与热工技术监督定期项目清单（2021年-2023年）</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1</w:t>
            </w:r>
          </w:p>
        </w:tc>
        <w:tc>
          <w:tcPr>
            <w:tcW w:w="2519" w:type="dxa"/>
            <w:vAlign w:val="center"/>
          </w:tcPr>
          <w:p w:rsidR="00534327" w:rsidRDefault="004A5972">
            <w:pPr>
              <w:snapToGrid w:val="0"/>
              <w:spacing w:line="200" w:lineRule="exact"/>
              <w:rPr>
                <w:rFonts w:ascii="宋体" w:eastAsia="宋体" w:hAnsi="宋体" w:cs="宋体"/>
                <w:color w:val="5B9BD5"/>
                <w:sz w:val="18"/>
                <w:szCs w:val="18"/>
              </w:rPr>
            </w:pPr>
            <w:r>
              <w:rPr>
                <w:rFonts w:ascii="宋体" w:eastAsia="宋体" w:hAnsi="宋体" w:cs="宋体" w:hint="eastAsia"/>
                <w:color w:val="000000"/>
                <w:sz w:val="18"/>
                <w:szCs w:val="18"/>
              </w:rPr>
              <w:t>绝缘电阻测试仪校验</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2</w:t>
            </w:r>
          </w:p>
        </w:tc>
        <w:tc>
          <w:tcPr>
            <w:tcW w:w="2519" w:type="dxa"/>
            <w:vAlign w:val="center"/>
          </w:tcPr>
          <w:p w:rsidR="00534327" w:rsidRDefault="004A5972">
            <w:pPr>
              <w:snapToGrid w:val="0"/>
              <w:spacing w:line="200" w:lineRule="exact"/>
              <w:rPr>
                <w:rFonts w:ascii="宋体" w:eastAsia="宋体" w:hAnsi="宋体" w:cs="宋体"/>
                <w:color w:val="5B9BD5"/>
                <w:sz w:val="18"/>
                <w:szCs w:val="18"/>
              </w:rPr>
            </w:pPr>
            <w:r>
              <w:rPr>
                <w:rFonts w:ascii="宋体" w:eastAsia="宋体" w:hAnsi="宋体" w:cs="宋体" w:hint="eastAsia"/>
                <w:color w:val="000000"/>
                <w:sz w:val="18"/>
                <w:szCs w:val="18"/>
              </w:rPr>
              <w:t>便携式蓄电池内阻测试仪</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3</w:t>
            </w:r>
          </w:p>
        </w:tc>
        <w:tc>
          <w:tcPr>
            <w:tcW w:w="2519" w:type="dxa"/>
            <w:vAlign w:val="center"/>
          </w:tcPr>
          <w:p w:rsidR="00534327" w:rsidRDefault="004A5972">
            <w:pPr>
              <w:snapToGrid w:val="0"/>
              <w:spacing w:line="200" w:lineRule="exact"/>
              <w:rPr>
                <w:rFonts w:ascii="宋体" w:eastAsia="宋体" w:hAnsi="宋体" w:cs="宋体"/>
                <w:color w:val="5B9BD5"/>
                <w:sz w:val="18"/>
                <w:szCs w:val="18"/>
              </w:rPr>
            </w:pPr>
            <w:r>
              <w:rPr>
                <w:rFonts w:ascii="宋体" w:eastAsia="宋体" w:hAnsi="宋体" w:cs="宋体" w:hint="eastAsia"/>
                <w:color w:val="000000"/>
                <w:sz w:val="18"/>
                <w:szCs w:val="18"/>
              </w:rPr>
              <w:t>气体压力源校验台</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4</w:t>
            </w:r>
          </w:p>
        </w:tc>
        <w:tc>
          <w:tcPr>
            <w:tcW w:w="2519" w:type="dxa"/>
            <w:vAlign w:val="center"/>
          </w:tcPr>
          <w:p w:rsidR="00534327" w:rsidRDefault="004A5972">
            <w:pPr>
              <w:snapToGrid w:val="0"/>
              <w:spacing w:line="200" w:lineRule="exact"/>
              <w:rPr>
                <w:rFonts w:ascii="宋体" w:eastAsia="宋体" w:hAnsi="宋体" w:cs="宋体"/>
                <w:color w:val="5B9BD5"/>
                <w:sz w:val="18"/>
                <w:szCs w:val="18"/>
              </w:rPr>
            </w:pPr>
            <w:r>
              <w:rPr>
                <w:rFonts w:ascii="宋体" w:eastAsia="宋体" w:hAnsi="宋体" w:cs="宋体" w:hint="eastAsia"/>
                <w:color w:val="000000"/>
                <w:sz w:val="18"/>
                <w:szCs w:val="18"/>
              </w:rPr>
              <w:t>液压源校验台</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2套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5</w:t>
            </w:r>
          </w:p>
        </w:tc>
        <w:tc>
          <w:tcPr>
            <w:tcW w:w="2519" w:type="dxa"/>
          </w:tcPr>
          <w:p w:rsidR="00534327" w:rsidRDefault="004A5972">
            <w:pPr>
              <w:snapToGrid w:val="0"/>
              <w:spacing w:line="200" w:lineRule="exact"/>
              <w:rPr>
                <w:rFonts w:ascii="宋体" w:eastAsia="宋体" w:hAnsi="宋体" w:cs="宋体"/>
                <w:color w:val="5B9BD5"/>
                <w:sz w:val="18"/>
                <w:szCs w:val="18"/>
              </w:rPr>
            </w:pPr>
            <w:r>
              <w:rPr>
                <w:rFonts w:ascii="宋体" w:eastAsia="宋体" w:hAnsi="宋体" w:cs="宋体" w:hint="eastAsia"/>
                <w:sz w:val="18"/>
                <w:szCs w:val="18"/>
              </w:rPr>
              <w:t xml:space="preserve">数字精密压力表（-100~0kpa ）0.05级  </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2套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6</w:t>
            </w:r>
          </w:p>
        </w:tc>
        <w:tc>
          <w:tcPr>
            <w:tcW w:w="2519" w:type="dxa"/>
          </w:tcPr>
          <w:p w:rsidR="00534327" w:rsidRDefault="004A5972">
            <w:pPr>
              <w:snapToGrid w:val="0"/>
              <w:spacing w:line="200" w:lineRule="exact"/>
              <w:rPr>
                <w:rFonts w:ascii="宋体" w:eastAsia="宋体" w:hAnsi="宋体" w:cs="宋体"/>
                <w:color w:val="5B9BD5"/>
                <w:sz w:val="18"/>
                <w:szCs w:val="18"/>
              </w:rPr>
            </w:pPr>
            <w:r>
              <w:rPr>
                <w:rFonts w:ascii="宋体" w:eastAsia="宋体" w:hAnsi="宋体" w:cs="宋体" w:hint="eastAsia"/>
                <w:sz w:val="18"/>
                <w:szCs w:val="18"/>
              </w:rPr>
              <w:t>数字精密压力表（0~600 kpa）0.05级</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2套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7</w:t>
            </w:r>
          </w:p>
        </w:tc>
        <w:tc>
          <w:tcPr>
            <w:tcW w:w="2519" w:type="dxa"/>
          </w:tcPr>
          <w:p w:rsidR="00534327" w:rsidRDefault="004A5972">
            <w:pPr>
              <w:snapToGrid w:val="0"/>
              <w:spacing w:line="200" w:lineRule="exact"/>
              <w:rPr>
                <w:rFonts w:ascii="宋体" w:eastAsia="宋体" w:hAnsi="宋体" w:cs="宋体"/>
                <w:sz w:val="18"/>
                <w:szCs w:val="18"/>
              </w:rPr>
            </w:pPr>
            <w:r>
              <w:rPr>
                <w:rFonts w:ascii="宋体" w:eastAsia="宋体" w:hAnsi="宋体" w:cs="宋体" w:hint="eastAsia"/>
                <w:sz w:val="18"/>
                <w:szCs w:val="18"/>
              </w:rPr>
              <w:t>数字精密压力表（0~40Mpa）0.05级</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2套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8</w:t>
            </w:r>
          </w:p>
        </w:tc>
        <w:tc>
          <w:tcPr>
            <w:tcW w:w="2519" w:type="dxa"/>
            <w:vAlign w:val="center"/>
          </w:tcPr>
          <w:p w:rsidR="00534327" w:rsidRDefault="004A5972">
            <w:pPr>
              <w:snapToGrid w:val="0"/>
              <w:spacing w:line="200" w:lineRule="exact"/>
              <w:rPr>
                <w:rFonts w:ascii="宋体" w:eastAsia="宋体" w:hAnsi="宋体" w:cs="宋体"/>
                <w:color w:val="5B9BD5"/>
                <w:sz w:val="18"/>
                <w:szCs w:val="18"/>
              </w:rPr>
            </w:pPr>
            <w:r>
              <w:rPr>
                <w:rFonts w:ascii="宋体" w:eastAsia="宋体" w:hAnsi="宋体" w:cs="宋体" w:hint="eastAsia"/>
                <w:sz w:val="18"/>
                <w:szCs w:val="18"/>
              </w:rPr>
              <w:t>变频谐振交流耐压设备</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9</w:t>
            </w:r>
          </w:p>
        </w:tc>
        <w:tc>
          <w:tcPr>
            <w:tcW w:w="2519" w:type="dxa"/>
            <w:vAlign w:val="center"/>
          </w:tcPr>
          <w:p w:rsidR="00534327" w:rsidRDefault="004A5972">
            <w:pPr>
              <w:snapToGrid w:val="0"/>
              <w:spacing w:line="200" w:lineRule="exact"/>
              <w:rPr>
                <w:rFonts w:ascii="宋体" w:eastAsia="宋体" w:hAnsi="宋体" w:cs="宋体"/>
                <w:sz w:val="18"/>
                <w:szCs w:val="18"/>
              </w:rPr>
            </w:pPr>
            <w:r>
              <w:rPr>
                <w:rFonts w:ascii="宋体" w:eastAsia="宋体" w:hAnsi="宋体" w:cs="宋体" w:hint="eastAsia"/>
                <w:sz w:val="18"/>
                <w:szCs w:val="18"/>
              </w:rPr>
              <w:t>转子交流阻抗测试仪</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lastRenderedPageBreak/>
              <w:t>10</w:t>
            </w:r>
          </w:p>
        </w:tc>
        <w:tc>
          <w:tcPr>
            <w:tcW w:w="2519" w:type="dxa"/>
          </w:tcPr>
          <w:p w:rsidR="00534327" w:rsidRDefault="004A5972">
            <w:pPr>
              <w:snapToGrid w:val="0"/>
              <w:spacing w:line="200" w:lineRule="exact"/>
              <w:rPr>
                <w:rFonts w:ascii="宋体" w:eastAsia="宋体" w:hAnsi="宋体" w:cs="宋体"/>
                <w:sz w:val="18"/>
                <w:szCs w:val="18"/>
              </w:rPr>
            </w:pPr>
            <w:r>
              <w:rPr>
                <w:rFonts w:ascii="宋体" w:eastAsia="宋体" w:hAnsi="宋体" w:cs="宋体" w:hint="eastAsia"/>
                <w:sz w:val="18"/>
                <w:szCs w:val="18"/>
              </w:rPr>
              <w:t>直流电阻测试仪</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11</w:t>
            </w:r>
          </w:p>
        </w:tc>
        <w:tc>
          <w:tcPr>
            <w:tcW w:w="2519" w:type="dxa"/>
          </w:tcPr>
          <w:p w:rsidR="00534327" w:rsidRDefault="004A5972">
            <w:pPr>
              <w:snapToGrid w:val="0"/>
              <w:spacing w:line="200" w:lineRule="exact"/>
              <w:rPr>
                <w:rFonts w:ascii="宋体" w:eastAsia="宋体" w:hAnsi="宋体" w:cs="宋体"/>
                <w:sz w:val="18"/>
                <w:szCs w:val="18"/>
              </w:rPr>
            </w:pPr>
            <w:r>
              <w:rPr>
                <w:rFonts w:ascii="宋体" w:eastAsia="宋体" w:hAnsi="宋体" w:cs="宋体" w:hint="eastAsia"/>
                <w:sz w:val="18"/>
                <w:szCs w:val="18"/>
              </w:rPr>
              <w:t>回路电阻测试仪</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12</w:t>
            </w:r>
          </w:p>
        </w:tc>
        <w:tc>
          <w:tcPr>
            <w:tcW w:w="2519" w:type="dxa"/>
          </w:tcPr>
          <w:p w:rsidR="00534327" w:rsidRDefault="004A5972">
            <w:pPr>
              <w:snapToGrid w:val="0"/>
              <w:spacing w:line="200" w:lineRule="exact"/>
              <w:rPr>
                <w:rFonts w:ascii="宋体" w:eastAsia="宋体" w:hAnsi="宋体" w:cs="宋体"/>
                <w:sz w:val="18"/>
                <w:szCs w:val="18"/>
              </w:rPr>
            </w:pPr>
            <w:r>
              <w:rPr>
                <w:rFonts w:ascii="宋体" w:eastAsia="宋体" w:hAnsi="宋体" w:cs="宋体" w:hint="eastAsia"/>
                <w:sz w:val="18"/>
                <w:szCs w:val="18"/>
              </w:rPr>
              <w:t>自动抗干扰精密介损测量仪</w:t>
            </w:r>
          </w:p>
        </w:tc>
        <w:tc>
          <w:tcPr>
            <w:tcW w:w="1221" w:type="dxa"/>
            <w:vAlign w:val="center"/>
          </w:tcPr>
          <w:p w:rsidR="00534327" w:rsidRDefault="004A5972">
            <w:pPr>
              <w:snapToGrid w:val="0"/>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ind w:right="41"/>
              <w:rPr>
                <w:rFonts w:ascii="宋体" w:eastAsia="宋体" w:hAnsi="宋体" w:cs="宋体"/>
                <w:sz w:val="18"/>
                <w:szCs w:val="18"/>
              </w:rPr>
            </w:pPr>
          </w:p>
        </w:tc>
        <w:tc>
          <w:tcPr>
            <w:tcW w:w="1008" w:type="dxa"/>
            <w:vAlign w:val="center"/>
          </w:tcPr>
          <w:p w:rsidR="00534327" w:rsidRDefault="00534327">
            <w:pPr>
              <w:spacing w:line="200" w:lineRule="exact"/>
              <w:ind w:right="41"/>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13</w:t>
            </w:r>
          </w:p>
        </w:tc>
        <w:tc>
          <w:tcPr>
            <w:tcW w:w="2519" w:type="dxa"/>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氧化锌避雷器带电测试仪</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 xml:space="preserve">  14</w:t>
            </w:r>
          </w:p>
        </w:tc>
        <w:tc>
          <w:tcPr>
            <w:tcW w:w="2519" w:type="dxa"/>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避雷器计数器校验器</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15</w:t>
            </w:r>
          </w:p>
        </w:tc>
        <w:tc>
          <w:tcPr>
            <w:tcW w:w="2519" w:type="dxa"/>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开关动作特性测试仪</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16</w:t>
            </w:r>
          </w:p>
        </w:tc>
        <w:tc>
          <w:tcPr>
            <w:tcW w:w="2519" w:type="dxa"/>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互感器综合测试仪</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17</w:t>
            </w:r>
          </w:p>
        </w:tc>
        <w:tc>
          <w:tcPr>
            <w:tcW w:w="2519" w:type="dxa"/>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变压器变比测试仪</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18</w:t>
            </w:r>
          </w:p>
        </w:tc>
        <w:tc>
          <w:tcPr>
            <w:tcW w:w="2519" w:type="dxa"/>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电缆故障查找仪</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19</w:t>
            </w:r>
          </w:p>
        </w:tc>
        <w:tc>
          <w:tcPr>
            <w:tcW w:w="2519" w:type="dxa"/>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红外热成像仪</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20</w:t>
            </w:r>
          </w:p>
        </w:tc>
        <w:tc>
          <w:tcPr>
            <w:tcW w:w="2519" w:type="dxa"/>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便携式压力变送器校验仪</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21</w:t>
            </w:r>
          </w:p>
        </w:tc>
        <w:tc>
          <w:tcPr>
            <w:tcW w:w="2519" w:type="dxa"/>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多功能电测仪表检定装置</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22</w:t>
            </w:r>
          </w:p>
        </w:tc>
        <w:tc>
          <w:tcPr>
            <w:tcW w:w="2519" w:type="dxa"/>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多功能相量测试仪</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23</w:t>
            </w:r>
          </w:p>
        </w:tc>
        <w:tc>
          <w:tcPr>
            <w:tcW w:w="2519" w:type="dxa"/>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数字接地电阻测试仪</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24</w:t>
            </w:r>
          </w:p>
        </w:tc>
        <w:tc>
          <w:tcPr>
            <w:tcW w:w="2519" w:type="dxa"/>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数字式示波器</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25</w:t>
            </w:r>
          </w:p>
        </w:tc>
        <w:tc>
          <w:tcPr>
            <w:tcW w:w="2519" w:type="dxa"/>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便携式接地电阻导通测试仪</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26</w:t>
            </w:r>
          </w:p>
        </w:tc>
        <w:tc>
          <w:tcPr>
            <w:tcW w:w="2519" w:type="dxa"/>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励磁小电流测试仪</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27</w:t>
            </w:r>
          </w:p>
        </w:tc>
        <w:tc>
          <w:tcPr>
            <w:tcW w:w="2519" w:type="dxa"/>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直流耐压及泄漏设备</w:t>
            </w:r>
            <w:r>
              <w:rPr>
                <w:rFonts w:ascii="宋体" w:eastAsia="宋体" w:hAnsi="宋体" w:cs="宋体"/>
                <w:sz w:val="18"/>
                <w:szCs w:val="18"/>
              </w:rPr>
              <w:t>120kV2mA</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28</w:t>
            </w:r>
          </w:p>
        </w:tc>
        <w:tc>
          <w:tcPr>
            <w:tcW w:w="2519" w:type="dxa"/>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直流耐压及漏设备</w:t>
            </w:r>
            <w:r>
              <w:rPr>
                <w:rFonts w:ascii="宋体" w:eastAsia="宋体" w:hAnsi="宋体" w:cs="宋体"/>
                <w:sz w:val="18"/>
                <w:szCs w:val="18"/>
              </w:rPr>
              <w:t>300kV3mA</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29</w:t>
            </w:r>
          </w:p>
        </w:tc>
        <w:tc>
          <w:tcPr>
            <w:tcW w:w="2519" w:type="dxa"/>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数字精密压力表（</w:t>
            </w:r>
            <w:r>
              <w:rPr>
                <w:rFonts w:ascii="宋体" w:eastAsia="宋体" w:hAnsi="宋体" w:cs="宋体"/>
                <w:sz w:val="18"/>
                <w:szCs w:val="18"/>
              </w:rPr>
              <w:t>0~10Mpa</w:t>
            </w:r>
            <w:r>
              <w:rPr>
                <w:rFonts w:ascii="宋体" w:eastAsia="宋体" w:hAnsi="宋体" w:cs="宋体" w:hint="eastAsia"/>
                <w:sz w:val="18"/>
                <w:szCs w:val="18"/>
              </w:rPr>
              <w:t>）</w:t>
            </w:r>
            <w:r>
              <w:rPr>
                <w:rFonts w:ascii="宋体" w:eastAsia="宋体" w:hAnsi="宋体" w:cs="宋体"/>
                <w:sz w:val="18"/>
                <w:szCs w:val="18"/>
              </w:rPr>
              <w:t>0.05</w:t>
            </w:r>
            <w:r>
              <w:rPr>
                <w:rFonts w:ascii="宋体" w:eastAsia="宋体" w:hAnsi="宋体" w:cs="宋体" w:hint="eastAsia"/>
                <w:sz w:val="18"/>
                <w:szCs w:val="18"/>
              </w:rPr>
              <w:t>级</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30</w:t>
            </w:r>
          </w:p>
        </w:tc>
        <w:tc>
          <w:tcPr>
            <w:tcW w:w="2519" w:type="dxa"/>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数字精密压力表（</w:t>
            </w:r>
            <w:r>
              <w:rPr>
                <w:rFonts w:ascii="宋体" w:eastAsia="宋体" w:hAnsi="宋体" w:cs="宋体"/>
                <w:sz w:val="18"/>
                <w:szCs w:val="18"/>
              </w:rPr>
              <w:t>0~1.6Mpa</w:t>
            </w:r>
            <w:r>
              <w:rPr>
                <w:rFonts w:ascii="宋体" w:eastAsia="宋体" w:hAnsi="宋体" w:cs="宋体" w:hint="eastAsia"/>
                <w:sz w:val="18"/>
                <w:szCs w:val="18"/>
              </w:rPr>
              <w:t>）</w:t>
            </w:r>
            <w:r>
              <w:rPr>
                <w:rFonts w:ascii="宋体" w:eastAsia="宋体" w:hAnsi="宋体" w:cs="宋体"/>
                <w:sz w:val="18"/>
                <w:szCs w:val="18"/>
              </w:rPr>
              <w:t>0.05</w:t>
            </w:r>
            <w:r>
              <w:rPr>
                <w:rFonts w:ascii="宋体" w:eastAsia="宋体" w:hAnsi="宋体" w:cs="宋体" w:hint="eastAsia"/>
                <w:sz w:val="18"/>
                <w:szCs w:val="18"/>
              </w:rPr>
              <w:t>级</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31</w:t>
            </w:r>
          </w:p>
        </w:tc>
        <w:tc>
          <w:tcPr>
            <w:tcW w:w="2519" w:type="dxa"/>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绝缘油介电强度测试仪</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1套</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32</w:t>
            </w:r>
          </w:p>
        </w:tc>
        <w:tc>
          <w:tcPr>
            <w:tcW w:w="2519" w:type="dxa"/>
            <w:vAlign w:val="center"/>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主变瓦斯继电器检测</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每次按4套校验</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33</w:t>
            </w:r>
          </w:p>
        </w:tc>
        <w:tc>
          <w:tcPr>
            <w:tcW w:w="2519" w:type="dxa"/>
            <w:vAlign w:val="center"/>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压力容器压力表计</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每批次按照26只表计校验</w:t>
            </w:r>
          </w:p>
        </w:tc>
      </w:tr>
      <w:tr w:rsidR="00534327">
        <w:trPr>
          <w:trHeight w:val="375"/>
          <w:jc w:val="center"/>
        </w:trPr>
        <w:tc>
          <w:tcPr>
            <w:tcW w:w="765" w:type="dxa"/>
            <w:vAlign w:val="center"/>
          </w:tcPr>
          <w:p w:rsidR="00534327" w:rsidRDefault="004A5972">
            <w:pPr>
              <w:spacing w:line="200" w:lineRule="exact"/>
              <w:ind w:right="41"/>
              <w:jc w:val="center"/>
              <w:rPr>
                <w:rFonts w:ascii="宋体" w:eastAsia="宋体" w:hAnsi="宋体" w:cs="宋体"/>
                <w:sz w:val="18"/>
                <w:szCs w:val="18"/>
              </w:rPr>
            </w:pPr>
            <w:r>
              <w:rPr>
                <w:rFonts w:ascii="宋体" w:eastAsia="宋体" w:hAnsi="宋体" w:cs="宋体" w:hint="eastAsia"/>
                <w:sz w:val="18"/>
                <w:szCs w:val="18"/>
              </w:rPr>
              <w:t>34</w:t>
            </w:r>
          </w:p>
        </w:tc>
        <w:tc>
          <w:tcPr>
            <w:tcW w:w="2519" w:type="dxa"/>
            <w:vAlign w:val="center"/>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计量表计定期检测</w:t>
            </w:r>
          </w:p>
        </w:tc>
        <w:tc>
          <w:tcPr>
            <w:tcW w:w="1221" w:type="dxa"/>
            <w:vAlign w:val="center"/>
          </w:tcPr>
          <w:p w:rsidR="00534327" w:rsidRDefault="004A5972">
            <w:pPr>
              <w:spacing w:line="200" w:lineRule="exact"/>
              <w:jc w:val="center"/>
              <w:rPr>
                <w:rFonts w:ascii="宋体" w:eastAsia="宋体" w:hAnsi="宋体" w:cs="宋体"/>
                <w:sz w:val="18"/>
                <w:szCs w:val="18"/>
              </w:rPr>
            </w:pPr>
            <w:r>
              <w:rPr>
                <w:rFonts w:ascii="宋体" w:eastAsia="宋体" w:hAnsi="宋体" w:cs="宋体" w:hint="eastAsia"/>
                <w:sz w:val="18"/>
                <w:szCs w:val="18"/>
              </w:rPr>
              <w:t>3</w:t>
            </w:r>
          </w:p>
        </w:tc>
        <w:tc>
          <w:tcPr>
            <w:tcW w:w="1221" w:type="dxa"/>
            <w:vAlign w:val="center"/>
          </w:tcPr>
          <w:p w:rsidR="00534327" w:rsidRDefault="00534327">
            <w:pPr>
              <w:spacing w:line="200" w:lineRule="exact"/>
              <w:rPr>
                <w:rFonts w:ascii="宋体" w:eastAsia="宋体" w:hAnsi="宋体" w:cs="宋体"/>
                <w:sz w:val="18"/>
                <w:szCs w:val="18"/>
              </w:rPr>
            </w:pPr>
          </w:p>
        </w:tc>
        <w:tc>
          <w:tcPr>
            <w:tcW w:w="1008" w:type="dxa"/>
            <w:vAlign w:val="center"/>
          </w:tcPr>
          <w:p w:rsidR="00534327" w:rsidRDefault="00534327">
            <w:pPr>
              <w:spacing w:line="200" w:lineRule="exact"/>
              <w:rPr>
                <w:rFonts w:ascii="宋体" w:eastAsia="宋体" w:hAnsi="宋体" w:cs="宋体"/>
                <w:sz w:val="18"/>
                <w:szCs w:val="18"/>
              </w:rPr>
            </w:pPr>
          </w:p>
        </w:tc>
        <w:tc>
          <w:tcPr>
            <w:tcW w:w="2032" w:type="dxa"/>
            <w:vAlign w:val="center"/>
          </w:tcPr>
          <w:p w:rsidR="00534327" w:rsidRDefault="004A5972">
            <w:pPr>
              <w:spacing w:line="200" w:lineRule="exact"/>
              <w:rPr>
                <w:rFonts w:ascii="宋体" w:eastAsia="宋体" w:hAnsi="宋体" w:cs="宋体"/>
                <w:sz w:val="18"/>
                <w:szCs w:val="18"/>
              </w:rPr>
            </w:pPr>
            <w:r>
              <w:rPr>
                <w:rFonts w:ascii="宋体" w:eastAsia="宋体" w:hAnsi="宋体" w:cs="宋体" w:hint="eastAsia"/>
                <w:sz w:val="18"/>
                <w:szCs w:val="18"/>
              </w:rPr>
              <w:t>每批次按照15只表计校验</w:t>
            </w:r>
          </w:p>
        </w:tc>
      </w:tr>
    </w:tbl>
    <w:p w:rsidR="00534327" w:rsidRDefault="004A5972">
      <w:pPr>
        <w:pStyle w:val="A05"/>
        <w:spacing w:before="0" w:after="72"/>
        <w:ind w:firstLineChars="100" w:firstLine="241"/>
        <w:jc w:val="both"/>
        <w:rPr>
          <w:rFonts w:ascii="宋体" w:eastAsia="宋体" w:hAnsi="宋体" w:cs="Times New Roman"/>
          <w:b/>
          <w:szCs w:val="24"/>
        </w:rPr>
      </w:pPr>
      <w:r>
        <w:rPr>
          <w:rFonts w:ascii="宋体" w:eastAsia="宋体" w:hAnsi="宋体" w:cs="Times New Roman"/>
          <w:b/>
          <w:szCs w:val="24"/>
        </w:rPr>
        <w:t>注：</w:t>
      </w:r>
      <w:r>
        <w:rPr>
          <w:rFonts w:ascii="宋体" w:eastAsia="宋体" w:hAnsi="宋体" w:cs="Times New Roman" w:hint="eastAsia"/>
          <w:b/>
          <w:szCs w:val="24"/>
        </w:rPr>
        <w:t>按照实际发生项目结算</w:t>
      </w:r>
      <w:r>
        <w:rPr>
          <w:rFonts w:ascii="宋体" w:eastAsia="宋体" w:hAnsi="宋体" w:cs="Times New Roman" w:hint="eastAsia"/>
          <w:b/>
          <w:bCs/>
          <w:szCs w:val="24"/>
        </w:rPr>
        <w:t>。</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 xml:space="preserve">                            </w:t>
      </w:r>
      <w:r>
        <w:rPr>
          <w:rFonts w:ascii="宋体" w:eastAsia="宋体" w:hAnsi="宋体" w:cs="宋体" w:hint="eastAsia"/>
        </w:rPr>
        <w:t>（单位盖章）</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法人代表人或其委托代理人：</w:t>
      </w:r>
      <w:r>
        <w:rPr>
          <w:rFonts w:ascii="宋体" w:eastAsia="宋体" w:hAnsi="宋体" w:cs="宋体" w:hint="eastAsia"/>
          <w:u w:val="single"/>
        </w:rPr>
        <w:t xml:space="preserve">              </w:t>
      </w:r>
      <w:r>
        <w:rPr>
          <w:rFonts w:ascii="宋体" w:eastAsia="宋体" w:hAnsi="宋体" w:cs="宋体" w:hint="eastAsia"/>
        </w:rPr>
        <w:t>（签字）</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日    期：</w:t>
      </w:r>
      <w:r>
        <w:rPr>
          <w:rFonts w:ascii="宋体" w:eastAsia="宋体" w:hAnsi="宋体" w:cs="宋体" w:hint="eastAsia"/>
          <w:u w:val="single"/>
        </w:rPr>
        <w:t xml:space="preserve">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rPr>
        <w:t>日</w:t>
      </w:r>
    </w:p>
    <w:p w:rsidR="00534327" w:rsidRDefault="00534327">
      <w:pPr>
        <w:topLinePunct/>
        <w:snapToGrid w:val="0"/>
        <w:spacing w:line="360" w:lineRule="auto"/>
        <w:jc w:val="both"/>
        <w:textAlignment w:val="center"/>
        <w:rPr>
          <w:rFonts w:ascii="宋体" w:eastAsia="宋体" w:hAnsi="宋体"/>
        </w:rPr>
      </w:pPr>
    </w:p>
    <w:p w:rsidR="00534327" w:rsidRDefault="00534327">
      <w:pPr>
        <w:pStyle w:val="10"/>
        <w:rPr>
          <w:rFonts w:ascii="宋体" w:eastAsia="宋体" w:hAnsi="宋体"/>
        </w:rPr>
      </w:pPr>
    </w:p>
    <w:p w:rsidR="00534327" w:rsidRDefault="00534327">
      <w:pPr>
        <w:rPr>
          <w:rFonts w:ascii="宋体" w:eastAsia="宋体" w:hAnsi="宋体"/>
        </w:rPr>
      </w:pPr>
    </w:p>
    <w:p w:rsidR="00534327" w:rsidRDefault="00534327">
      <w:pPr>
        <w:pStyle w:val="10"/>
        <w:rPr>
          <w:rFonts w:ascii="宋体" w:eastAsia="宋体" w:hAnsi="宋体"/>
        </w:rPr>
      </w:pPr>
    </w:p>
    <w:p w:rsidR="00534327" w:rsidRDefault="00534327">
      <w:pPr>
        <w:rPr>
          <w:rFonts w:ascii="宋体" w:eastAsia="宋体" w:hAnsi="宋体"/>
        </w:rPr>
      </w:pPr>
    </w:p>
    <w:p w:rsidR="00534327" w:rsidRDefault="00534327">
      <w:pPr>
        <w:pStyle w:val="10"/>
        <w:rPr>
          <w:rFonts w:ascii="宋体" w:eastAsia="宋体" w:hAnsi="宋体"/>
        </w:rPr>
      </w:pPr>
    </w:p>
    <w:p w:rsidR="00534327" w:rsidRDefault="00534327">
      <w:pPr>
        <w:pStyle w:val="10"/>
        <w:tabs>
          <w:tab w:val="right" w:leader="dot" w:pos="8811"/>
        </w:tabs>
      </w:pPr>
    </w:p>
    <w:p w:rsidR="00534327" w:rsidRDefault="004A5972">
      <w:pPr>
        <w:pStyle w:val="A05"/>
        <w:spacing w:before="0" w:after="72"/>
        <w:rPr>
          <w:rFonts w:ascii="宋体" w:eastAsia="宋体" w:hAnsi="宋体" w:cs="Times New Roman"/>
          <w:b/>
          <w:bCs/>
          <w:szCs w:val="24"/>
        </w:rPr>
      </w:pPr>
      <w:r>
        <w:rPr>
          <w:rFonts w:ascii="宋体" w:eastAsia="宋体" w:hAnsi="宋体" w:cs="Times New Roman" w:hint="eastAsia"/>
          <w:b/>
          <w:bCs/>
          <w:szCs w:val="24"/>
        </w:rPr>
        <w:t>2</w:t>
      </w:r>
      <w:r>
        <w:rPr>
          <w:rFonts w:ascii="宋体" w:eastAsia="宋体" w:hAnsi="宋体" w:cs="Times New Roman"/>
          <w:b/>
          <w:bCs/>
          <w:szCs w:val="24"/>
        </w:rPr>
        <w:t>.1.6</w:t>
      </w:r>
      <w:r>
        <w:rPr>
          <w:rFonts w:ascii="宋体" w:eastAsia="宋体" w:hAnsi="宋体" w:cs="Times New Roman" w:hint="eastAsia"/>
          <w:b/>
          <w:bCs/>
          <w:szCs w:val="24"/>
        </w:rPr>
        <w:t>其他</w:t>
      </w:r>
      <w:r>
        <w:rPr>
          <w:rFonts w:ascii="宋体" w:eastAsia="宋体" w:hAnsi="宋体" w:cs="Times New Roman"/>
          <w:b/>
          <w:bCs/>
          <w:szCs w:val="24"/>
        </w:rPr>
        <w:t>分项报价表 （格式）</w:t>
      </w:r>
    </w:p>
    <w:tbl>
      <w:tblPr>
        <w:tblW w:w="92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07"/>
        <w:gridCol w:w="2656"/>
        <w:gridCol w:w="1287"/>
        <w:gridCol w:w="1288"/>
        <w:gridCol w:w="1288"/>
        <w:gridCol w:w="1917"/>
      </w:tblGrid>
      <w:tr w:rsidR="00534327">
        <w:trPr>
          <w:trHeight w:val="375"/>
          <w:tblHeader/>
          <w:jc w:val="center"/>
        </w:trPr>
        <w:tc>
          <w:tcPr>
            <w:tcW w:w="807" w:type="dxa"/>
            <w:vAlign w:val="center"/>
          </w:tcPr>
          <w:p w:rsidR="00534327" w:rsidRDefault="004A5972">
            <w:pPr>
              <w:jc w:val="center"/>
              <w:rPr>
                <w:rFonts w:ascii="宋体" w:eastAsia="宋体" w:hAnsi="宋体"/>
              </w:rPr>
            </w:pPr>
            <w:r>
              <w:rPr>
                <w:rFonts w:ascii="宋体" w:eastAsia="宋体" w:hAnsi="宋体"/>
              </w:rPr>
              <w:t>序号</w:t>
            </w:r>
          </w:p>
        </w:tc>
        <w:tc>
          <w:tcPr>
            <w:tcW w:w="2656" w:type="dxa"/>
            <w:vAlign w:val="center"/>
          </w:tcPr>
          <w:p w:rsidR="00534327" w:rsidRDefault="004A5972">
            <w:pPr>
              <w:jc w:val="center"/>
              <w:rPr>
                <w:rFonts w:ascii="宋体" w:eastAsia="宋体" w:hAnsi="宋体"/>
              </w:rPr>
            </w:pPr>
            <w:r>
              <w:rPr>
                <w:rFonts w:ascii="宋体" w:eastAsia="宋体" w:hAnsi="宋体"/>
              </w:rPr>
              <w:t>分项费用名称</w:t>
            </w:r>
          </w:p>
        </w:tc>
        <w:tc>
          <w:tcPr>
            <w:tcW w:w="1287" w:type="dxa"/>
            <w:vAlign w:val="center"/>
          </w:tcPr>
          <w:p w:rsidR="00534327" w:rsidRDefault="004A5972">
            <w:pPr>
              <w:jc w:val="center"/>
              <w:rPr>
                <w:rFonts w:ascii="宋体" w:eastAsia="宋体" w:hAnsi="宋体"/>
              </w:rPr>
            </w:pPr>
            <w:r>
              <w:rPr>
                <w:rFonts w:ascii="宋体" w:eastAsia="宋体" w:hAnsi="宋体"/>
              </w:rPr>
              <w:t>数量</w:t>
            </w:r>
            <w:r>
              <w:rPr>
                <w:rFonts w:ascii="宋体" w:eastAsia="宋体" w:hAnsi="宋体" w:hint="eastAsia"/>
              </w:rPr>
              <w:t>（年）</w:t>
            </w:r>
          </w:p>
        </w:tc>
        <w:tc>
          <w:tcPr>
            <w:tcW w:w="1288" w:type="dxa"/>
            <w:vAlign w:val="center"/>
          </w:tcPr>
          <w:p w:rsidR="00534327" w:rsidRDefault="004A5972">
            <w:pPr>
              <w:jc w:val="center"/>
              <w:rPr>
                <w:rFonts w:ascii="宋体" w:eastAsia="宋体" w:hAnsi="宋体"/>
              </w:rPr>
            </w:pPr>
            <w:r>
              <w:rPr>
                <w:rFonts w:ascii="宋体" w:eastAsia="宋体" w:hAnsi="宋体"/>
              </w:rPr>
              <w:t>单价（元</w:t>
            </w:r>
            <w:r>
              <w:rPr>
                <w:rFonts w:ascii="宋体" w:eastAsia="宋体" w:hAnsi="宋体" w:hint="eastAsia"/>
              </w:rPr>
              <w:t>/年</w:t>
            </w:r>
            <w:r>
              <w:rPr>
                <w:rFonts w:ascii="宋体" w:eastAsia="宋体" w:hAnsi="宋体"/>
              </w:rPr>
              <w:t>）</w:t>
            </w:r>
          </w:p>
        </w:tc>
        <w:tc>
          <w:tcPr>
            <w:tcW w:w="1288" w:type="dxa"/>
            <w:vAlign w:val="center"/>
          </w:tcPr>
          <w:p w:rsidR="00534327" w:rsidRDefault="004A5972">
            <w:pPr>
              <w:jc w:val="center"/>
              <w:rPr>
                <w:rFonts w:ascii="宋体" w:eastAsia="宋体" w:hAnsi="宋体"/>
              </w:rPr>
            </w:pPr>
            <w:r>
              <w:rPr>
                <w:rFonts w:ascii="宋体" w:eastAsia="宋体" w:hAnsi="宋体"/>
              </w:rPr>
              <w:t>合价（元）</w:t>
            </w:r>
          </w:p>
        </w:tc>
        <w:tc>
          <w:tcPr>
            <w:tcW w:w="1917" w:type="dxa"/>
            <w:vAlign w:val="center"/>
          </w:tcPr>
          <w:p w:rsidR="00534327" w:rsidRDefault="004A5972">
            <w:pPr>
              <w:jc w:val="center"/>
              <w:rPr>
                <w:rFonts w:ascii="宋体" w:eastAsia="宋体" w:hAnsi="宋体"/>
              </w:rPr>
            </w:pPr>
            <w:r>
              <w:rPr>
                <w:rFonts w:ascii="宋体" w:eastAsia="宋体" w:hAnsi="宋体"/>
              </w:rPr>
              <w:t>备  注</w:t>
            </w:r>
          </w:p>
        </w:tc>
      </w:tr>
      <w:tr w:rsidR="00534327">
        <w:trPr>
          <w:trHeight w:val="375"/>
          <w:jc w:val="center"/>
        </w:trPr>
        <w:tc>
          <w:tcPr>
            <w:tcW w:w="807" w:type="dxa"/>
            <w:vAlign w:val="center"/>
          </w:tcPr>
          <w:p w:rsidR="00534327" w:rsidRDefault="004A5972">
            <w:pPr>
              <w:ind w:right="41"/>
              <w:jc w:val="center"/>
              <w:rPr>
                <w:rFonts w:ascii="宋体" w:eastAsia="宋体" w:hAnsi="宋体"/>
              </w:rPr>
            </w:pPr>
            <w:r>
              <w:rPr>
                <w:rFonts w:ascii="宋体" w:eastAsia="宋体" w:hAnsi="宋体"/>
              </w:rPr>
              <w:t>1</w:t>
            </w:r>
          </w:p>
        </w:tc>
        <w:tc>
          <w:tcPr>
            <w:tcW w:w="2656" w:type="dxa"/>
            <w:vAlign w:val="center"/>
          </w:tcPr>
          <w:p w:rsidR="00534327" w:rsidRDefault="004A5972">
            <w:pPr>
              <w:rPr>
                <w:rFonts w:ascii="宋体" w:eastAsia="宋体" w:hAnsi="宋体"/>
              </w:rPr>
            </w:pPr>
            <w:r>
              <w:rPr>
                <w:rFonts w:ascii="宋体" w:eastAsia="宋体" w:hAnsi="宋体" w:hint="eastAsia"/>
              </w:rPr>
              <w:t>协助开展取证培训</w:t>
            </w:r>
          </w:p>
        </w:tc>
        <w:tc>
          <w:tcPr>
            <w:tcW w:w="1287" w:type="dxa"/>
            <w:vAlign w:val="center"/>
          </w:tcPr>
          <w:p w:rsidR="00534327" w:rsidRDefault="004A5972">
            <w:pPr>
              <w:jc w:val="center"/>
              <w:rPr>
                <w:rFonts w:ascii="宋体" w:eastAsia="宋体" w:hAnsi="宋体"/>
              </w:rPr>
            </w:pPr>
            <w:r>
              <w:rPr>
                <w:rFonts w:ascii="宋体" w:eastAsia="宋体" w:hAnsi="宋体" w:hint="eastAsia"/>
              </w:rPr>
              <w:t>3</w:t>
            </w:r>
          </w:p>
        </w:tc>
        <w:tc>
          <w:tcPr>
            <w:tcW w:w="1288" w:type="dxa"/>
            <w:vAlign w:val="center"/>
          </w:tcPr>
          <w:p w:rsidR="00534327" w:rsidRDefault="00534327">
            <w:pPr>
              <w:ind w:right="41"/>
              <w:rPr>
                <w:rFonts w:ascii="宋体" w:eastAsia="宋体" w:hAnsi="宋体"/>
              </w:rPr>
            </w:pPr>
          </w:p>
        </w:tc>
        <w:tc>
          <w:tcPr>
            <w:tcW w:w="1288" w:type="dxa"/>
            <w:vAlign w:val="center"/>
          </w:tcPr>
          <w:p w:rsidR="00534327" w:rsidRDefault="00534327">
            <w:pPr>
              <w:ind w:right="41"/>
              <w:rPr>
                <w:rFonts w:ascii="宋体" w:eastAsia="宋体" w:hAnsi="宋体"/>
              </w:rPr>
            </w:pPr>
          </w:p>
        </w:tc>
        <w:tc>
          <w:tcPr>
            <w:tcW w:w="1917" w:type="dxa"/>
            <w:vAlign w:val="center"/>
          </w:tcPr>
          <w:p w:rsidR="00534327" w:rsidRDefault="00534327">
            <w:pPr>
              <w:rPr>
                <w:rFonts w:ascii="宋体" w:eastAsia="宋体" w:hAnsi="宋体"/>
              </w:rPr>
            </w:pPr>
          </w:p>
        </w:tc>
      </w:tr>
      <w:tr w:rsidR="00534327">
        <w:trPr>
          <w:trHeight w:val="375"/>
          <w:jc w:val="center"/>
        </w:trPr>
        <w:tc>
          <w:tcPr>
            <w:tcW w:w="807" w:type="dxa"/>
            <w:vAlign w:val="center"/>
          </w:tcPr>
          <w:p w:rsidR="00534327" w:rsidRDefault="004A5972">
            <w:pPr>
              <w:ind w:right="41"/>
              <w:jc w:val="center"/>
              <w:rPr>
                <w:rFonts w:ascii="宋体" w:eastAsia="宋体" w:hAnsi="宋体"/>
              </w:rPr>
            </w:pPr>
            <w:r>
              <w:rPr>
                <w:rFonts w:ascii="宋体" w:eastAsia="宋体" w:hAnsi="宋体"/>
              </w:rPr>
              <w:t>2</w:t>
            </w:r>
          </w:p>
        </w:tc>
        <w:tc>
          <w:tcPr>
            <w:tcW w:w="2656" w:type="dxa"/>
            <w:vAlign w:val="center"/>
          </w:tcPr>
          <w:p w:rsidR="00534327" w:rsidRDefault="004A5972">
            <w:pPr>
              <w:snapToGrid w:val="0"/>
              <w:spacing w:line="240" w:lineRule="atLeast"/>
              <w:rPr>
                <w:rFonts w:ascii="宋体" w:eastAsia="宋体" w:hAnsi="宋体"/>
              </w:rPr>
            </w:pPr>
            <w:r>
              <w:rPr>
                <w:rFonts w:ascii="宋体" w:eastAsia="宋体" w:hAnsi="宋体" w:hint="eastAsia"/>
              </w:rPr>
              <w:t>远程技术支持</w:t>
            </w:r>
          </w:p>
        </w:tc>
        <w:tc>
          <w:tcPr>
            <w:tcW w:w="1287" w:type="dxa"/>
            <w:vAlign w:val="center"/>
          </w:tcPr>
          <w:p w:rsidR="00534327" w:rsidRDefault="004A5972">
            <w:pPr>
              <w:snapToGrid w:val="0"/>
              <w:spacing w:line="240" w:lineRule="atLeast"/>
              <w:jc w:val="center"/>
              <w:rPr>
                <w:rFonts w:ascii="宋体" w:eastAsia="宋体" w:hAnsi="宋体"/>
              </w:rPr>
            </w:pPr>
            <w:r>
              <w:rPr>
                <w:rFonts w:ascii="宋体" w:eastAsia="宋体" w:hAnsi="宋体" w:hint="eastAsia"/>
              </w:rPr>
              <w:t>3</w:t>
            </w:r>
          </w:p>
        </w:tc>
        <w:tc>
          <w:tcPr>
            <w:tcW w:w="1288" w:type="dxa"/>
            <w:vAlign w:val="center"/>
          </w:tcPr>
          <w:p w:rsidR="00534327" w:rsidRDefault="00534327">
            <w:pPr>
              <w:ind w:right="41"/>
              <w:rPr>
                <w:rFonts w:ascii="宋体" w:eastAsia="宋体" w:hAnsi="宋体"/>
              </w:rPr>
            </w:pPr>
          </w:p>
        </w:tc>
        <w:tc>
          <w:tcPr>
            <w:tcW w:w="1288" w:type="dxa"/>
            <w:vAlign w:val="center"/>
          </w:tcPr>
          <w:p w:rsidR="00534327" w:rsidRDefault="00534327">
            <w:pPr>
              <w:ind w:right="41"/>
              <w:rPr>
                <w:rFonts w:ascii="宋体" w:eastAsia="宋体" w:hAnsi="宋体"/>
              </w:rPr>
            </w:pPr>
          </w:p>
        </w:tc>
        <w:tc>
          <w:tcPr>
            <w:tcW w:w="1917" w:type="dxa"/>
            <w:vAlign w:val="center"/>
          </w:tcPr>
          <w:p w:rsidR="00534327" w:rsidRDefault="00534327">
            <w:pPr>
              <w:rPr>
                <w:rFonts w:ascii="宋体" w:eastAsia="宋体" w:hAnsi="宋体"/>
              </w:rPr>
            </w:pPr>
          </w:p>
        </w:tc>
      </w:tr>
      <w:tr w:rsidR="00534327">
        <w:trPr>
          <w:trHeight w:val="375"/>
          <w:jc w:val="center"/>
        </w:trPr>
        <w:tc>
          <w:tcPr>
            <w:tcW w:w="807" w:type="dxa"/>
            <w:vAlign w:val="center"/>
          </w:tcPr>
          <w:p w:rsidR="00534327" w:rsidRDefault="004A5972">
            <w:pPr>
              <w:ind w:right="41"/>
              <w:jc w:val="center"/>
              <w:rPr>
                <w:rFonts w:ascii="宋体" w:eastAsia="宋体" w:hAnsi="宋体"/>
              </w:rPr>
            </w:pPr>
            <w:r>
              <w:rPr>
                <w:rFonts w:ascii="宋体" w:eastAsia="宋体" w:hAnsi="宋体" w:hint="eastAsia"/>
              </w:rPr>
              <w:t>3</w:t>
            </w:r>
          </w:p>
        </w:tc>
        <w:tc>
          <w:tcPr>
            <w:tcW w:w="2656" w:type="dxa"/>
            <w:vAlign w:val="center"/>
          </w:tcPr>
          <w:p w:rsidR="00534327" w:rsidRDefault="004A5972">
            <w:pPr>
              <w:snapToGrid w:val="0"/>
              <w:spacing w:line="240" w:lineRule="atLeast"/>
              <w:rPr>
                <w:rFonts w:ascii="宋体" w:eastAsia="宋体" w:hAnsi="宋体"/>
              </w:rPr>
            </w:pPr>
            <w:r>
              <w:rPr>
                <w:rFonts w:ascii="宋体" w:eastAsia="宋体" w:hAnsi="宋体" w:hint="eastAsia"/>
              </w:rPr>
              <w:t>其他协调事项</w:t>
            </w:r>
          </w:p>
        </w:tc>
        <w:tc>
          <w:tcPr>
            <w:tcW w:w="1287" w:type="dxa"/>
            <w:vAlign w:val="center"/>
          </w:tcPr>
          <w:p w:rsidR="00534327" w:rsidRDefault="004A5972">
            <w:pPr>
              <w:snapToGrid w:val="0"/>
              <w:spacing w:line="240" w:lineRule="atLeast"/>
              <w:jc w:val="center"/>
              <w:rPr>
                <w:rFonts w:ascii="宋体" w:eastAsia="宋体" w:hAnsi="宋体"/>
              </w:rPr>
            </w:pPr>
            <w:r>
              <w:rPr>
                <w:rFonts w:ascii="宋体" w:eastAsia="宋体" w:hAnsi="宋体" w:hint="eastAsia"/>
              </w:rPr>
              <w:t>3</w:t>
            </w:r>
          </w:p>
        </w:tc>
        <w:tc>
          <w:tcPr>
            <w:tcW w:w="1288" w:type="dxa"/>
            <w:vAlign w:val="center"/>
          </w:tcPr>
          <w:p w:rsidR="00534327" w:rsidRDefault="00534327">
            <w:pPr>
              <w:ind w:right="41"/>
              <w:rPr>
                <w:rFonts w:ascii="宋体" w:eastAsia="宋体" w:hAnsi="宋体"/>
              </w:rPr>
            </w:pPr>
          </w:p>
        </w:tc>
        <w:tc>
          <w:tcPr>
            <w:tcW w:w="1288" w:type="dxa"/>
            <w:vAlign w:val="center"/>
          </w:tcPr>
          <w:p w:rsidR="00534327" w:rsidRDefault="00534327">
            <w:pPr>
              <w:ind w:right="41"/>
              <w:rPr>
                <w:rFonts w:ascii="宋体" w:eastAsia="宋体" w:hAnsi="宋体"/>
              </w:rPr>
            </w:pPr>
          </w:p>
        </w:tc>
        <w:tc>
          <w:tcPr>
            <w:tcW w:w="1917" w:type="dxa"/>
            <w:vAlign w:val="center"/>
          </w:tcPr>
          <w:p w:rsidR="00534327" w:rsidRDefault="00534327">
            <w:pPr>
              <w:rPr>
                <w:rFonts w:ascii="宋体" w:eastAsia="宋体" w:hAnsi="宋体"/>
              </w:rPr>
            </w:pPr>
          </w:p>
        </w:tc>
      </w:tr>
      <w:tr w:rsidR="00534327">
        <w:trPr>
          <w:trHeight w:val="375"/>
          <w:jc w:val="center"/>
        </w:trPr>
        <w:tc>
          <w:tcPr>
            <w:tcW w:w="807" w:type="dxa"/>
            <w:vAlign w:val="center"/>
          </w:tcPr>
          <w:p w:rsidR="00534327" w:rsidRDefault="00534327">
            <w:pPr>
              <w:ind w:right="41"/>
              <w:jc w:val="center"/>
              <w:rPr>
                <w:rFonts w:ascii="宋体" w:eastAsia="宋体" w:hAnsi="宋体"/>
              </w:rPr>
            </w:pPr>
          </w:p>
        </w:tc>
        <w:tc>
          <w:tcPr>
            <w:tcW w:w="2656" w:type="dxa"/>
            <w:vAlign w:val="center"/>
          </w:tcPr>
          <w:p w:rsidR="00534327" w:rsidRDefault="004A5972">
            <w:pPr>
              <w:jc w:val="center"/>
              <w:rPr>
                <w:rFonts w:ascii="宋体" w:eastAsia="宋体" w:hAnsi="宋体"/>
              </w:rPr>
            </w:pPr>
            <w:r>
              <w:rPr>
                <w:rFonts w:ascii="宋体" w:eastAsia="宋体" w:hAnsi="宋体"/>
              </w:rPr>
              <w:t>合  计</w:t>
            </w:r>
          </w:p>
        </w:tc>
        <w:tc>
          <w:tcPr>
            <w:tcW w:w="1287" w:type="dxa"/>
            <w:vAlign w:val="center"/>
          </w:tcPr>
          <w:p w:rsidR="00534327" w:rsidRDefault="00534327">
            <w:pPr>
              <w:jc w:val="center"/>
              <w:rPr>
                <w:rFonts w:ascii="宋体" w:eastAsia="宋体" w:hAnsi="宋体"/>
              </w:rPr>
            </w:pPr>
          </w:p>
        </w:tc>
        <w:tc>
          <w:tcPr>
            <w:tcW w:w="1288" w:type="dxa"/>
            <w:vAlign w:val="center"/>
          </w:tcPr>
          <w:p w:rsidR="00534327" w:rsidRDefault="00534327">
            <w:pPr>
              <w:rPr>
                <w:rFonts w:ascii="宋体" w:eastAsia="宋体" w:hAnsi="宋体"/>
              </w:rPr>
            </w:pPr>
          </w:p>
        </w:tc>
        <w:tc>
          <w:tcPr>
            <w:tcW w:w="1288" w:type="dxa"/>
            <w:vAlign w:val="center"/>
          </w:tcPr>
          <w:p w:rsidR="00534327" w:rsidRDefault="00534327">
            <w:pPr>
              <w:rPr>
                <w:rFonts w:ascii="宋体" w:eastAsia="宋体" w:hAnsi="宋体"/>
              </w:rPr>
            </w:pPr>
          </w:p>
        </w:tc>
        <w:tc>
          <w:tcPr>
            <w:tcW w:w="1917" w:type="dxa"/>
            <w:vAlign w:val="center"/>
          </w:tcPr>
          <w:p w:rsidR="00534327" w:rsidRDefault="00534327">
            <w:pPr>
              <w:rPr>
                <w:rFonts w:ascii="宋体" w:eastAsia="宋体" w:hAnsi="宋体"/>
              </w:rPr>
            </w:pPr>
          </w:p>
        </w:tc>
      </w:tr>
    </w:tbl>
    <w:p w:rsidR="00534327" w:rsidRDefault="00534327">
      <w:pPr>
        <w:spacing w:line="360" w:lineRule="auto"/>
        <w:ind w:leftChars="1200" w:left="2880"/>
        <w:rPr>
          <w:rFonts w:ascii="宋体" w:eastAsia="宋体" w:hAnsi="宋体" w:cs="宋体"/>
        </w:rPr>
      </w:pPr>
    </w:p>
    <w:p w:rsidR="00534327" w:rsidRDefault="004A5972">
      <w:pPr>
        <w:spacing w:line="360" w:lineRule="auto"/>
        <w:ind w:leftChars="1200" w:left="2880"/>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 xml:space="preserve">                            </w:t>
      </w:r>
      <w:r>
        <w:rPr>
          <w:rFonts w:ascii="宋体" w:eastAsia="宋体" w:hAnsi="宋体" w:cs="宋体" w:hint="eastAsia"/>
        </w:rPr>
        <w:t>（单位盖章）</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法人代表人或其委托代理人：</w:t>
      </w:r>
      <w:r>
        <w:rPr>
          <w:rFonts w:ascii="宋体" w:eastAsia="宋体" w:hAnsi="宋体" w:cs="宋体" w:hint="eastAsia"/>
          <w:u w:val="single"/>
        </w:rPr>
        <w:t xml:space="preserve">              </w:t>
      </w:r>
      <w:r>
        <w:rPr>
          <w:rFonts w:ascii="宋体" w:eastAsia="宋体" w:hAnsi="宋体" w:cs="宋体" w:hint="eastAsia"/>
        </w:rPr>
        <w:t>（签字）</w:t>
      </w:r>
    </w:p>
    <w:p w:rsidR="00534327" w:rsidRDefault="004A5972">
      <w:pPr>
        <w:spacing w:line="360" w:lineRule="auto"/>
        <w:ind w:leftChars="1200" w:left="2880"/>
        <w:rPr>
          <w:rFonts w:ascii="宋体" w:eastAsia="宋体" w:hAnsi="宋体" w:cs="宋体"/>
        </w:rPr>
      </w:pPr>
      <w:r>
        <w:rPr>
          <w:rFonts w:ascii="宋体" w:eastAsia="宋体" w:hAnsi="宋体" w:cs="宋体" w:hint="eastAsia"/>
        </w:rPr>
        <w:t>日    期：</w:t>
      </w:r>
      <w:r>
        <w:rPr>
          <w:rFonts w:ascii="宋体" w:eastAsia="宋体" w:hAnsi="宋体" w:cs="宋体" w:hint="eastAsia"/>
          <w:u w:val="single"/>
        </w:rPr>
        <w:t xml:space="preserve">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rPr>
        <w:t>日</w:t>
      </w:r>
    </w:p>
    <w:p w:rsidR="00534327" w:rsidRDefault="00534327">
      <w:pPr>
        <w:topLinePunct/>
        <w:snapToGrid w:val="0"/>
        <w:spacing w:line="360" w:lineRule="auto"/>
        <w:jc w:val="both"/>
        <w:textAlignment w:val="center"/>
        <w:rPr>
          <w:rFonts w:ascii="宋体" w:eastAsia="宋体" w:hAnsi="宋体"/>
        </w:rPr>
        <w:sectPr w:rsidR="00534327">
          <w:pgSz w:w="11907" w:h="16840"/>
          <w:pgMar w:top="1440" w:right="1440" w:bottom="1440" w:left="1440" w:header="992" w:footer="992" w:gutter="0"/>
          <w:cols w:space="720"/>
        </w:sectPr>
      </w:pPr>
    </w:p>
    <w:p w:rsidR="00534327" w:rsidRDefault="00534327">
      <w:pPr>
        <w:topLinePunct/>
        <w:snapToGrid w:val="0"/>
        <w:spacing w:line="360" w:lineRule="auto"/>
        <w:jc w:val="center"/>
        <w:textAlignment w:val="center"/>
        <w:rPr>
          <w:rFonts w:ascii="宋体" w:eastAsia="宋体" w:hAnsi="宋体"/>
        </w:rPr>
      </w:pPr>
    </w:p>
    <w:p w:rsidR="00534327" w:rsidRDefault="00534327">
      <w:pPr>
        <w:topLinePunct/>
        <w:snapToGrid w:val="0"/>
        <w:spacing w:line="360" w:lineRule="auto"/>
        <w:jc w:val="center"/>
        <w:textAlignment w:val="center"/>
        <w:rPr>
          <w:rFonts w:ascii="宋体" w:eastAsia="宋体" w:hAnsi="宋体"/>
        </w:rPr>
      </w:pPr>
    </w:p>
    <w:p w:rsidR="00534327" w:rsidRDefault="00534327">
      <w:pPr>
        <w:pStyle w:val="Default"/>
        <w:jc w:val="center"/>
        <w:rPr>
          <w:rFonts w:hAnsi="宋体"/>
          <w:snapToGrid w:val="0"/>
          <w:color w:val="auto"/>
          <w:sz w:val="48"/>
          <w:szCs w:val="50"/>
        </w:rPr>
      </w:pPr>
    </w:p>
    <w:p w:rsidR="00534327" w:rsidRDefault="00534327">
      <w:pPr>
        <w:pStyle w:val="Default"/>
        <w:jc w:val="center"/>
        <w:rPr>
          <w:rFonts w:hAnsi="宋体"/>
          <w:snapToGrid w:val="0"/>
          <w:color w:val="auto"/>
          <w:sz w:val="44"/>
          <w:szCs w:val="50"/>
        </w:rPr>
      </w:pPr>
    </w:p>
    <w:p w:rsidR="00534327" w:rsidRDefault="004A5972">
      <w:pPr>
        <w:pStyle w:val="Default"/>
        <w:jc w:val="center"/>
        <w:rPr>
          <w:rFonts w:hAnsi="宋体"/>
          <w:b/>
          <w:snapToGrid w:val="0"/>
          <w:color w:val="auto"/>
          <w:sz w:val="44"/>
          <w:szCs w:val="50"/>
        </w:rPr>
      </w:pPr>
      <w:r>
        <w:rPr>
          <w:rFonts w:hAnsi="宋体" w:hint="eastAsia"/>
          <w:b/>
          <w:snapToGrid w:val="0"/>
          <w:color w:val="auto"/>
          <w:sz w:val="44"/>
          <w:szCs w:val="50"/>
          <w:u w:val="single"/>
        </w:rPr>
        <w:t xml:space="preserve">                    </w:t>
      </w:r>
      <w:r>
        <w:rPr>
          <w:rFonts w:hAnsi="宋体" w:hint="eastAsia"/>
          <w:b/>
          <w:snapToGrid w:val="0"/>
          <w:color w:val="auto"/>
          <w:sz w:val="44"/>
          <w:szCs w:val="50"/>
        </w:rPr>
        <w:t>项目</w:t>
      </w:r>
    </w:p>
    <w:p w:rsidR="00534327" w:rsidRDefault="004A5972">
      <w:pPr>
        <w:pStyle w:val="Default"/>
        <w:jc w:val="center"/>
        <w:rPr>
          <w:rFonts w:hAnsi="宋体"/>
          <w:b/>
          <w:snapToGrid w:val="0"/>
          <w:color w:val="auto"/>
          <w:sz w:val="44"/>
          <w:szCs w:val="50"/>
        </w:rPr>
      </w:pPr>
      <w:r>
        <w:rPr>
          <w:rFonts w:hAnsi="宋体"/>
          <w:b/>
          <w:snapToGrid w:val="0"/>
          <w:color w:val="auto"/>
          <w:sz w:val="44"/>
          <w:szCs w:val="50"/>
        </w:rPr>
        <w:t>投标文件</w:t>
      </w:r>
    </w:p>
    <w:p w:rsidR="00534327" w:rsidRDefault="00534327">
      <w:pPr>
        <w:pStyle w:val="Default"/>
        <w:jc w:val="center"/>
        <w:rPr>
          <w:rFonts w:hAnsi="宋体"/>
          <w:b/>
          <w:snapToGrid w:val="0"/>
          <w:color w:val="auto"/>
          <w:sz w:val="48"/>
          <w:szCs w:val="50"/>
        </w:rPr>
      </w:pPr>
    </w:p>
    <w:p w:rsidR="00534327" w:rsidRDefault="004A5972">
      <w:pPr>
        <w:pStyle w:val="Default"/>
        <w:jc w:val="center"/>
        <w:rPr>
          <w:rFonts w:hAnsi="宋体"/>
          <w:b/>
          <w:snapToGrid w:val="0"/>
          <w:color w:val="auto"/>
          <w:sz w:val="28"/>
          <w:szCs w:val="28"/>
        </w:rPr>
      </w:pPr>
      <w:r>
        <w:rPr>
          <w:rFonts w:hAnsi="宋体" w:hint="eastAsia"/>
          <w:b/>
          <w:snapToGrid w:val="0"/>
          <w:color w:val="auto"/>
          <w:sz w:val="28"/>
          <w:szCs w:val="28"/>
        </w:rPr>
        <w:t>合同编号：</w:t>
      </w:r>
    </w:p>
    <w:p w:rsidR="00534327" w:rsidRDefault="004A5972">
      <w:pPr>
        <w:pStyle w:val="Default"/>
        <w:jc w:val="center"/>
        <w:rPr>
          <w:rFonts w:hAnsi="宋体"/>
          <w:b/>
          <w:snapToGrid w:val="0"/>
          <w:color w:val="auto"/>
          <w:sz w:val="28"/>
          <w:szCs w:val="28"/>
        </w:rPr>
      </w:pPr>
      <w:r>
        <w:rPr>
          <w:rFonts w:hAnsi="宋体"/>
          <w:b/>
          <w:snapToGrid w:val="0"/>
          <w:color w:val="auto"/>
          <w:sz w:val="28"/>
          <w:szCs w:val="28"/>
        </w:rPr>
        <w:t>项目编号：</w:t>
      </w:r>
    </w:p>
    <w:p w:rsidR="00534327" w:rsidRDefault="00534327">
      <w:pPr>
        <w:pStyle w:val="Default"/>
        <w:jc w:val="center"/>
        <w:rPr>
          <w:rFonts w:hAnsi="宋体"/>
          <w:snapToGrid w:val="0"/>
          <w:color w:val="auto"/>
          <w:sz w:val="48"/>
          <w:szCs w:val="50"/>
        </w:rPr>
      </w:pPr>
    </w:p>
    <w:p w:rsidR="00534327" w:rsidRDefault="00534327" w:rsidP="00201C3D">
      <w:pPr>
        <w:pStyle w:val="a0"/>
        <w:snapToGrid w:val="0"/>
        <w:spacing w:beforeLines="50"/>
        <w:ind w:left="119" w:firstLineChars="900" w:firstLine="2520"/>
        <w:rPr>
          <w:rFonts w:ascii="宋体" w:hAnsi="宋体"/>
          <w:sz w:val="28"/>
          <w:szCs w:val="28"/>
        </w:rPr>
      </w:pPr>
    </w:p>
    <w:p w:rsidR="00534327" w:rsidRDefault="00534327" w:rsidP="00201C3D">
      <w:pPr>
        <w:pStyle w:val="a0"/>
        <w:snapToGrid w:val="0"/>
        <w:spacing w:beforeLines="50"/>
        <w:ind w:left="119" w:firstLineChars="900" w:firstLine="2520"/>
        <w:rPr>
          <w:rFonts w:ascii="宋体" w:hAnsi="宋体"/>
          <w:sz w:val="28"/>
          <w:szCs w:val="28"/>
        </w:rPr>
      </w:pPr>
    </w:p>
    <w:p w:rsidR="00534327" w:rsidRDefault="00534327" w:rsidP="00201C3D">
      <w:pPr>
        <w:pStyle w:val="a0"/>
        <w:snapToGrid w:val="0"/>
        <w:spacing w:beforeLines="50"/>
        <w:ind w:left="119" w:firstLineChars="900" w:firstLine="2520"/>
        <w:rPr>
          <w:rFonts w:ascii="宋体" w:hAnsi="宋体"/>
          <w:sz w:val="28"/>
          <w:szCs w:val="28"/>
        </w:rPr>
      </w:pPr>
    </w:p>
    <w:p w:rsidR="00534327" w:rsidRDefault="00534327" w:rsidP="00201C3D">
      <w:pPr>
        <w:pStyle w:val="a0"/>
        <w:snapToGrid w:val="0"/>
        <w:spacing w:beforeLines="50"/>
        <w:ind w:left="119" w:firstLineChars="900" w:firstLine="2520"/>
        <w:rPr>
          <w:rFonts w:ascii="宋体" w:hAnsi="宋体"/>
          <w:sz w:val="28"/>
          <w:szCs w:val="28"/>
        </w:rPr>
      </w:pPr>
    </w:p>
    <w:p w:rsidR="00534327" w:rsidRDefault="00534327" w:rsidP="00201C3D">
      <w:pPr>
        <w:pStyle w:val="a0"/>
        <w:snapToGrid w:val="0"/>
        <w:spacing w:beforeLines="50"/>
        <w:ind w:left="119" w:firstLineChars="900" w:firstLine="2520"/>
        <w:rPr>
          <w:rFonts w:ascii="宋体" w:hAnsi="宋体"/>
          <w:sz w:val="28"/>
          <w:szCs w:val="28"/>
        </w:rPr>
      </w:pPr>
    </w:p>
    <w:p w:rsidR="00534327" w:rsidRDefault="00534327" w:rsidP="00201C3D">
      <w:pPr>
        <w:pStyle w:val="a0"/>
        <w:snapToGrid w:val="0"/>
        <w:spacing w:beforeLines="50"/>
        <w:ind w:left="119" w:firstLineChars="900" w:firstLine="2520"/>
        <w:rPr>
          <w:rFonts w:ascii="宋体" w:hAnsi="宋体"/>
          <w:sz w:val="28"/>
          <w:szCs w:val="28"/>
        </w:rPr>
      </w:pPr>
    </w:p>
    <w:p w:rsidR="00534327" w:rsidRDefault="00534327" w:rsidP="00201C3D">
      <w:pPr>
        <w:pStyle w:val="a0"/>
        <w:snapToGrid w:val="0"/>
        <w:spacing w:beforeLines="50"/>
        <w:ind w:left="119" w:firstLineChars="900" w:firstLine="2520"/>
        <w:rPr>
          <w:rFonts w:ascii="宋体" w:hAnsi="宋体"/>
          <w:sz w:val="28"/>
          <w:szCs w:val="28"/>
        </w:rPr>
      </w:pPr>
    </w:p>
    <w:p w:rsidR="00534327" w:rsidRDefault="004A5972" w:rsidP="00201C3D">
      <w:pPr>
        <w:pStyle w:val="a0"/>
        <w:snapToGrid w:val="0"/>
        <w:spacing w:beforeLines="50"/>
        <w:ind w:left="119" w:firstLineChars="450" w:firstLine="1260"/>
        <w:rPr>
          <w:rFonts w:ascii="宋体" w:hAnsi="宋体"/>
          <w:sz w:val="28"/>
          <w:szCs w:val="28"/>
        </w:rPr>
      </w:pPr>
      <w:r>
        <w:rPr>
          <w:rFonts w:ascii="宋体" w:hAnsi="宋体"/>
          <w:sz w:val="28"/>
          <w:szCs w:val="28"/>
        </w:rPr>
        <w:t>投标文件内容：□商务部分 □价格部分  ■技术部分</w:t>
      </w:r>
    </w:p>
    <w:p w:rsidR="00534327" w:rsidRDefault="004A5972" w:rsidP="00201C3D">
      <w:pPr>
        <w:pStyle w:val="a0"/>
        <w:snapToGrid w:val="0"/>
        <w:spacing w:beforeLines="50"/>
        <w:ind w:left="119" w:firstLineChars="450" w:firstLine="1260"/>
        <w:rPr>
          <w:rFonts w:ascii="宋体" w:hAnsi="宋体"/>
          <w:sz w:val="28"/>
          <w:szCs w:val="28"/>
        </w:rPr>
      </w:pPr>
      <w:r>
        <w:rPr>
          <w:rFonts w:ascii="宋体" w:hAnsi="宋体"/>
          <w:sz w:val="28"/>
          <w:szCs w:val="28"/>
        </w:rPr>
        <w:t>投标人：</w:t>
      </w:r>
      <w:r>
        <w:rPr>
          <w:rFonts w:ascii="宋体" w:hAnsi="宋体" w:hint="eastAsia"/>
          <w:sz w:val="28"/>
          <w:szCs w:val="28"/>
        </w:rPr>
        <w:t xml:space="preserve"> </w:t>
      </w:r>
      <w:r>
        <w:rPr>
          <w:rFonts w:ascii="宋体" w:hAnsi="宋体" w:hint="eastAsia"/>
          <w:sz w:val="28"/>
          <w:szCs w:val="28"/>
          <w:u w:val="single"/>
        </w:rPr>
        <w:t xml:space="preserve">投标人名称   </w:t>
      </w:r>
    </w:p>
    <w:p w:rsidR="00534327" w:rsidRDefault="004A5972" w:rsidP="00201C3D">
      <w:pPr>
        <w:pStyle w:val="a0"/>
        <w:snapToGrid w:val="0"/>
        <w:spacing w:beforeLines="50"/>
        <w:ind w:left="119" w:firstLineChars="450" w:firstLine="1260"/>
        <w:rPr>
          <w:rFonts w:ascii="宋体" w:hAnsi="宋体"/>
          <w:sz w:val="28"/>
          <w:szCs w:val="28"/>
        </w:rPr>
      </w:pPr>
      <w:r>
        <w:rPr>
          <w:rFonts w:ascii="宋体" w:hAnsi="宋体"/>
          <w:sz w:val="28"/>
          <w:szCs w:val="28"/>
        </w:rPr>
        <w:t>日  期： 年 月  日</w:t>
      </w:r>
    </w:p>
    <w:p w:rsidR="00534327" w:rsidRDefault="00534327">
      <w:pPr>
        <w:topLinePunct/>
        <w:snapToGrid w:val="0"/>
        <w:spacing w:line="360" w:lineRule="auto"/>
        <w:jc w:val="both"/>
        <w:textAlignment w:val="center"/>
        <w:rPr>
          <w:rFonts w:ascii="宋体" w:eastAsia="宋体" w:hAnsi="宋体"/>
        </w:rPr>
        <w:sectPr w:rsidR="00534327">
          <w:pgSz w:w="11907" w:h="16840"/>
          <w:pgMar w:top="1440" w:right="1440" w:bottom="1440" w:left="1440" w:header="992" w:footer="992" w:gutter="0"/>
          <w:cols w:space="720"/>
        </w:sectPr>
      </w:pPr>
    </w:p>
    <w:p w:rsidR="00534327" w:rsidRDefault="004A5972">
      <w:pPr>
        <w:kinsoku w:val="0"/>
        <w:overflowPunct w:val="0"/>
        <w:spacing w:before="260" w:after="260" w:line="415" w:lineRule="auto"/>
        <w:ind w:left="142"/>
        <w:jc w:val="center"/>
        <w:outlineLvl w:val="1"/>
        <w:rPr>
          <w:b/>
          <w:bCs/>
          <w:sz w:val="32"/>
          <w:szCs w:val="32"/>
        </w:rPr>
      </w:pPr>
      <w:bookmarkStart w:id="500" w:name="_Toc12872227"/>
      <w:r>
        <w:rPr>
          <w:rFonts w:hint="eastAsia"/>
          <w:b/>
          <w:bCs/>
          <w:sz w:val="32"/>
          <w:szCs w:val="32"/>
        </w:rPr>
        <w:lastRenderedPageBreak/>
        <w:t>十</w:t>
      </w:r>
      <w:r>
        <w:rPr>
          <w:b/>
          <w:bCs/>
          <w:sz w:val="32"/>
          <w:szCs w:val="32"/>
        </w:rPr>
        <w:t>、</w:t>
      </w:r>
      <w:r>
        <w:rPr>
          <w:rFonts w:hint="eastAsia"/>
          <w:b/>
          <w:bCs/>
          <w:sz w:val="32"/>
          <w:szCs w:val="32"/>
        </w:rPr>
        <w:t>技术偏差</w:t>
      </w:r>
      <w:bookmarkEnd w:id="500"/>
    </w:p>
    <w:p w:rsidR="00534327" w:rsidRDefault="004A5972">
      <w:pPr>
        <w:spacing w:line="360" w:lineRule="auto"/>
        <w:ind w:rightChars="134" w:right="322" w:firstLineChars="200" w:firstLine="480"/>
        <w:rPr>
          <w:szCs w:val="21"/>
        </w:rPr>
      </w:pPr>
      <w:r>
        <w:rPr>
          <w:rFonts w:hint="eastAsia"/>
          <w:szCs w:val="21"/>
        </w:rPr>
        <w:t>投标人应将投标文件与招标文件技术标准及要求的技术偏差按下表格式依次填报，未在本表中说明的均视为完全接受招标文件技术标准及要求的规定。投标人应注意：</w:t>
      </w:r>
    </w:p>
    <w:p w:rsidR="00534327" w:rsidRDefault="004A5972">
      <w:pPr>
        <w:widowControl/>
        <w:numPr>
          <w:ilvl w:val="0"/>
          <w:numId w:val="3"/>
        </w:numPr>
        <w:tabs>
          <w:tab w:val="left" w:pos="426"/>
        </w:tabs>
        <w:adjustRightInd/>
        <w:spacing w:line="360" w:lineRule="auto"/>
        <w:ind w:left="0" w:firstLine="425"/>
        <w:jc w:val="both"/>
        <w:rPr>
          <w:szCs w:val="21"/>
        </w:rPr>
      </w:pPr>
      <w:r>
        <w:rPr>
          <w:szCs w:val="21"/>
        </w:rPr>
        <w:t>投标人在</w:t>
      </w:r>
      <w:r>
        <w:rPr>
          <w:rFonts w:hint="eastAsia"/>
          <w:szCs w:val="21"/>
        </w:rPr>
        <w:t>技术偏</w:t>
      </w:r>
      <w:r>
        <w:rPr>
          <w:szCs w:val="21"/>
        </w:rPr>
        <w:t>差表中</w:t>
      </w:r>
      <w:r>
        <w:rPr>
          <w:rFonts w:hint="eastAsia"/>
          <w:szCs w:val="21"/>
        </w:rPr>
        <w:t>不得</w:t>
      </w:r>
      <w:r>
        <w:rPr>
          <w:szCs w:val="21"/>
        </w:rPr>
        <w:t>提出</w:t>
      </w:r>
      <w:r>
        <w:rPr>
          <w:rFonts w:hint="eastAsia"/>
          <w:szCs w:val="21"/>
        </w:rPr>
        <w:t>与招标文件有重大偏差</w:t>
      </w:r>
      <w:r>
        <w:rPr>
          <w:szCs w:val="21"/>
        </w:rPr>
        <w:t>的条款，否则</w:t>
      </w:r>
      <w:r>
        <w:rPr>
          <w:rFonts w:hint="eastAsia"/>
          <w:szCs w:val="21"/>
        </w:rPr>
        <w:t>买方</w:t>
      </w:r>
      <w:r>
        <w:rPr>
          <w:szCs w:val="21"/>
        </w:rPr>
        <w:t>将视为</w:t>
      </w:r>
      <w:r>
        <w:rPr>
          <w:rFonts w:hint="eastAsia"/>
          <w:szCs w:val="21"/>
        </w:rPr>
        <w:t>未</w:t>
      </w:r>
      <w:r>
        <w:rPr>
          <w:szCs w:val="21"/>
        </w:rPr>
        <w:t>实质性响应招标文件而拒绝其投标文件。</w:t>
      </w:r>
    </w:p>
    <w:p w:rsidR="00534327" w:rsidRDefault="004A5972">
      <w:pPr>
        <w:widowControl/>
        <w:numPr>
          <w:ilvl w:val="0"/>
          <w:numId w:val="3"/>
        </w:numPr>
        <w:tabs>
          <w:tab w:val="left" w:pos="426"/>
        </w:tabs>
        <w:adjustRightInd/>
        <w:spacing w:line="360" w:lineRule="auto"/>
        <w:ind w:left="0" w:firstLine="425"/>
        <w:jc w:val="both"/>
      </w:pPr>
      <w:r>
        <w:rPr>
          <w:rFonts w:hint="eastAsia"/>
          <w:szCs w:val="21"/>
        </w:rPr>
        <w:t>对于本招标文件技术标准及要求中提出的技术要求均是投标人应满足的最基本技术条件，投标人应进行满足，否则招标人将视为实质性不响应招标文件而拒绝其投标文件。</w:t>
      </w:r>
    </w:p>
    <w:p w:rsidR="00534327" w:rsidRDefault="004A5972">
      <w:pPr>
        <w:spacing w:line="360" w:lineRule="auto"/>
        <w:jc w:val="center"/>
        <w:rPr>
          <w:szCs w:val="32"/>
        </w:rPr>
      </w:pPr>
      <w:r>
        <w:rPr>
          <w:rFonts w:hint="eastAsia"/>
          <w:szCs w:val="32"/>
        </w:rPr>
        <w:t>表</w:t>
      </w:r>
      <w:r>
        <w:rPr>
          <w:rFonts w:hint="eastAsia"/>
          <w:szCs w:val="32"/>
        </w:rPr>
        <w:t>8.1</w:t>
      </w:r>
      <w:r>
        <w:rPr>
          <w:szCs w:val="32"/>
        </w:rPr>
        <w:tab/>
        <w:t xml:space="preserve">    </w:t>
      </w:r>
      <w:r>
        <w:rPr>
          <w:szCs w:val="32"/>
        </w:rPr>
        <w:t>技</w:t>
      </w:r>
      <w:r>
        <w:rPr>
          <w:szCs w:val="32"/>
        </w:rPr>
        <w:t xml:space="preserve">  </w:t>
      </w:r>
      <w:r>
        <w:rPr>
          <w:szCs w:val="32"/>
        </w:rPr>
        <w:t>术</w:t>
      </w:r>
      <w:r>
        <w:rPr>
          <w:szCs w:val="32"/>
        </w:rPr>
        <w:t xml:space="preserve">  </w:t>
      </w:r>
      <w:r>
        <w:rPr>
          <w:szCs w:val="32"/>
        </w:rPr>
        <w:t>偏</w:t>
      </w:r>
      <w:r>
        <w:rPr>
          <w:szCs w:val="32"/>
        </w:rPr>
        <w:t xml:space="preserve">  </w:t>
      </w:r>
      <w:r>
        <w:rPr>
          <w:szCs w:val="32"/>
        </w:rPr>
        <w:t>差</w:t>
      </w:r>
      <w:r>
        <w:rPr>
          <w:szCs w:val="32"/>
        </w:rPr>
        <w:t xml:space="preserve">  </w:t>
      </w:r>
      <w:r>
        <w:rPr>
          <w:szCs w:val="32"/>
        </w:rPr>
        <w:t>表</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1685"/>
        <w:gridCol w:w="1685"/>
        <w:gridCol w:w="1685"/>
        <w:gridCol w:w="1685"/>
        <w:gridCol w:w="1778"/>
      </w:tblGrid>
      <w:tr w:rsidR="00534327">
        <w:trPr>
          <w:trHeight w:val="611"/>
          <w:jc w:val="center"/>
        </w:trPr>
        <w:tc>
          <w:tcPr>
            <w:tcW w:w="778" w:type="dxa"/>
            <w:vMerge w:val="restart"/>
            <w:vAlign w:val="center"/>
          </w:tcPr>
          <w:p w:rsidR="00534327" w:rsidRDefault="004A5972" w:rsidP="00201C3D">
            <w:pPr>
              <w:widowControl/>
              <w:spacing w:beforeLines="50" w:afterLines="50" w:line="360" w:lineRule="auto"/>
              <w:rPr>
                <w:bCs/>
                <w:sz w:val="22"/>
                <w:szCs w:val="22"/>
              </w:rPr>
            </w:pPr>
            <w:r>
              <w:rPr>
                <w:rFonts w:hint="eastAsia"/>
                <w:bCs/>
                <w:sz w:val="22"/>
                <w:szCs w:val="22"/>
              </w:rPr>
              <w:t>序号</w:t>
            </w:r>
          </w:p>
        </w:tc>
        <w:tc>
          <w:tcPr>
            <w:tcW w:w="3370" w:type="dxa"/>
            <w:gridSpan w:val="2"/>
            <w:vAlign w:val="center"/>
          </w:tcPr>
          <w:p w:rsidR="00534327" w:rsidRDefault="004A5972" w:rsidP="00201C3D">
            <w:pPr>
              <w:widowControl/>
              <w:spacing w:beforeLines="50" w:afterLines="50" w:line="360" w:lineRule="auto"/>
              <w:jc w:val="center"/>
              <w:rPr>
                <w:bCs/>
                <w:sz w:val="22"/>
                <w:szCs w:val="22"/>
              </w:rPr>
            </w:pPr>
            <w:r>
              <w:rPr>
                <w:rFonts w:hint="eastAsia"/>
                <w:bCs/>
                <w:sz w:val="22"/>
                <w:szCs w:val="22"/>
              </w:rPr>
              <w:t>招标文件技术标准及要求</w:t>
            </w:r>
          </w:p>
        </w:tc>
        <w:tc>
          <w:tcPr>
            <w:tcW w:w="3370" w:type="dxa"/>
            <w:gridSpan w:val="2"/>
            <w:vAlign w:val="center"/>
          </w:tcPr>
          <w:p w:rsidR="00534327" w:rsidRDefault="004A5972" w:rsidP="00201C3D">
            <w:pPr>
              <w:widowControl/>
              <w:spacing w:beforeLines="50" w:afterLines="50" w:line="360" w:lineRule="auto"/>
              <w:jc w:val="center"/>
              <w:rPr>
                <w:bCs/>
                <w:sz w:val="22"/>
                <w:szCs w:val="22"/>
              </w:rPr>
            </w:pPr>
            <w:r>
              <w:rPr>
                <w:rFonts w:hint="eastAsia"/>
                <w:bCs/>
                <w:sz w:val="22"/>
                <w:szCs w:val="22"/>
              </w:rPr>
              <w:t>投标文件</w:t>
            </w:r>
          </w:p>
        </w:tc>
        <w:tc>
          <w:tcPr>
            <w:tcW w:w="1778" w:type="dxa"/>
            <w:vMerge w:val="restart"/>
            <w:vAlign w:val="center"/>
          </w:tcPr>
          <w:p w:rsidR="00534327" w:rsidRDefault="004A5972" w:rsidP="00201C3D">
            <w:pPr>
              <w:widowControl/>
              <w:spacing w:beforeLines="50" w:afterLines="50" w:line="360" w:lineRule="auto"/>
              <w:jc w:val="center"/>
              <w:rPr>
                <w:bCs/>
                <w:sz w:val="22"/>
                <w:szCs w:val="22"/>
              </w:rPr>
            </w:pPr>
            <w:r>
              <w:rPr>
                <w:rFonts w:hint="eastAsia"/>
                <w:bCs/>
                <w:sz w:val="22"/>
                <w:szCs w:val="22"/>
              </w:rPr>
              <w:t>备注</w:t>
            </w:r>
          </w:p>
        </w:tc>
      </w:tr>
      <w:tr w:rsidR="00534327">
        <w:trPr>
          <w:trHeight w:val="463"/>
          <w:jc w:val="center"/>
        </w:trPr>
        <w:tc>
          <w:tcPr>
            <w:tcW w:w="778" w:type="dxa"/>
            <w:vMerge/>
            <w:vAlign w:val="center"/>
          </w:tcPr>
          <w:p w:rsidR="00534327" w:rsidRDefault="00534327" w:rsidP="00201C3D">
            <w:pPr>
              <w:widowControl/>
              <w:numPr>
                <w:ilvl w:val="0"/>
                <w:numId w:val="4"/>
              </w:numPr>
              <w:tabs>
                <w:tab w:val="left" w:pos="360"/>
              </w:tabs>
              <w:adjustRightInd/>
              <w:spacing w:beforeLines="50" w:afterLines="50" w:line="360" w:lineRule="auto"/>
              <w:jc w:val="center"/>
              <w:rPr>
                <w:bCs/>
                <w:sz w:val="22"/>
                <w:szCs w:val="22"/>
              </w:rPr>
            </w:pPr>
          </w:p>
        </w:tc>
        <w:tc>
          <w:tcPr>
            <w:tcW w:w="1685" w:type="dxa"/>
            <w:vAlign w:val="center"/>
          </w:tcPr>
          <w:p w:rsidR="00534327" w:rsidRDefault="004A5972" w:rsidP="00201C3D">
            <w:pPr>
              <w:widowControl/>
              <w:spacing w:beforeLines="50" w:afterLines="50" w:line="360" w:lineRule="auto"/>
              <w:rPr>
                <w:bCs/>
                <w:sz w:val="22"/>
                <w:szCs w:val="22"/>
              </w:rPr>
            </w:pPr>
            <w:r>
              <w:rPr>
                <w:rFonts w:hint="eastAsia"/>
                <w:bCs/>
                <w:sz w:val="22"/>
                <w:szCs w:val="22"/>
              </w:rPr>
              <w:t>条款编号</w:t>
            </w:r>
          </w:p>
        </w:tc>
        <w:tc>
          <w:tcPr>
            <w:tcW w:w="1685" w:type="dxa"/>
            <w:vAlign w:val="center"/>
          </w:tcPr>
          <w:p w:rsidR="00534327" w:rsidRDefault="004A5972" w:rsidP="00201C3D">
            <w:pPr>
              <w:widowControl/>
              <w:spacing w:beforeLines="50" w:afterLines="50" w:line="360" w:lineRule="auto"/>
              <w:jc w:val="center"/>
              <w:rPr>
                <w:bCs/>
                <w:sz w:val="22"/>
                <w:szCs w:val="22"/>
              </w:rPr>
            </w:pPr>
            <w:r>
              <w:rPr>
                <w:rFonts w:hint="eastAsia"/>
                <w:bCs/>
                <w:sz w:val="22"/>
                <w:szCs w:val="22"/>
              </w:rPr>
              <w:t>主要内容</w:t>
            </w:r>
          </w:p>
        </w:tc>
        <w:tc>
          <w:tcPr>
            <w:tcW w:w="1685" w:type="dxa"/>
            <w:vAlign w:val="center"/>
          </w:tcPr>
          <w:p w:rsidR="00534327" w:rsidRDefault="004A5972" w:rsidP="00201C3D">
            <w:pPr>
              <w:widowControl/>
              <w:spacing w:beforeLines="50" w:afterLines="50" w:line="360" w:lineRule="auto"/>
              <w:jc w:val="center"/>
              <w:rPr>
                <w:bCs/>
                <w:sz w:val="22"/>
                <w:szCs w:val="22"/>
              </w:rPr>
            </w:pPr>
            <w:r>
              <w:rPr>
                <w:rFonts w:hint="eastAsia"/>
                <w:bCs/>
                <w:sz w:val="22"/>
                <w:szCs w:val="22"/>
              </w:rPr>
              <w:t>条款编号</w:t>
            </w:r>
          </w:p>
        </w:tc>
        <w:tc>
          <w:tcPr>
            <w:tcW w:w="1685" w:type="dxa"/>
            <w:vAlign w:val="center"/>
          </w:tcPr>
          <w:p w:rsidR="00534327" w:rsidRDefault="004A5972" w:rsidP="00201C3D">
            <w:pPr>
              <w:widowControl/>
              <w:spacing w:beforeLines="50" w:afterLines="50" w:line="360" w:lineRule="auto"/>
              <w:jc w:val="center"/>
              <w:rPr>
                <w:bCs/>
                <w:sz w:val="22"/>
                <w:szCs w:val="22"/>
              </w:rPr>
            </w:pPr>
            <w:r>
              <w:rPr>
                <w:rFonts w:hint="eastAsia"/>
                <w:bCs/>
                <w:sz w:val="22"/>
                <w:szCs w:val="22"/>
              </w:rPr>
              <w:t>主要内容</w:t>
            </w:r>
          </w:p>
        </w:tc>
        <w:tc>
          <w:tcPr>
            <w:tcW w:w="1778" w:type="dxa"/>
            <w:vMerge/>
            <w:vAlign w:val="center"/>
          </w:tcPr>
          <w:p w:rsidR="00534327" w:rsidRDefault="00534327" w:rsidP="00201C3D">
            <w:pPr>
              <w:widowControl/>
              <w:numPr>
                <w:ilvl w:val="0"/>
                <w:numId w:val="4"/>
              </w:numPr>
              <w:tabs>
                <w:tab w:val="left" w:pos="360"/>
              </w:tabs>
              <w:adjustRightInd/>
              <w:spacing w:beforeLines="50" w:afterLines="50" w:line="360" w:lineRule="auto"/>
              <w:jc w:val="center"/>
              <w:rPr>
                <w:bCs/>
                <w:sz w:val="22"/>
                <w:szCs w:val="22"/>
              </w:rPr>
            </w:pPr>
          </w:p>
        </w:tc>
      </w:tr>
      <w:tr w:rsidR="00534327">
        <w:trPr>
          <w:jc w:val="center"/>
        </w:trPr>
        <w:tc>
          <w:tcPr>
            <w:tcW w:w="778" w:type="dxa"/>
            <w:vAlign w:val="center"/>
          </w:tcPr>
          <w:p w:rsidR="00534327" w:rsidRDefault="00534327" w:rsidP="00201C3D">
            <w:pPr>
              <w:widowControl/>
              <w:spacing w:beforeLines="50" w:afterLines="50" w:line="360" w:lineRule="auto"/>
              <w:jc w:val="center"/>
              <w:rPr>
                <w:bCs/>
                <w:sz w:val="22"/>
                <w:szCs w:val="22"/>
              </w:rPr>
            </w:pPr>
          </w:p>
        </w:tc>
        <w:tc>
          <w:tcPr>
            <w:tcW w:w="1685" w:type="dxa"/>
            <w:vAlign w:val="center"/>
          </w:tcPr>
          <w:p w:rsidR="00534327" w:rsidRDefault="00534327" w:rsidP="00201C3D">
            <w:pPr>
              <w:widowControl/>
              <w:spacing w:beforeLines="50" w:afterLines="50" w:line="360" w:lineRule="auto"/>
              <w:jc w:val="center"/>
              <w:rPr>
                <w:bCs/>
                <w:sz w:val="22"/>
                <w:szCs w:val="22"/>
              </w:rPr>
            </w:pPr>
          </w:p>
        </w:tc>
        <w:tc>
          <w:tcPr>
            <w:tcW w:w="1685" w:type="dxa"/>
            <w:vAlign w:val="center"/>
          </w:tcPr>
          <w:p w:rsidR="00534327" w:rsidRDefault="00534327" w:rsidP="00201C3D">
            <w:pPr>
              <w:widowControl/>
              <w:spacing w:beforeLines="50" w:afterLines="50" w:line="360" w:lineRule="auto"/>
              <w:jc w:val="center"/>
              <w:rPr>
                <w:bCs/>
                <w:sz w:val="22"/>
                <w:szCs w:val="22"/>
              </w:rPr>
            </w:pPr>
          </w:p>
        </w:tc>
        <w:tc>
          <w:tcPr>
            <w:tcW w:w="1685" w:type="dxa"/>
            <w:vAlign w:val="center"/>
          </w:tcPr>
          <w:p w:rsidR="00534327" w:rsidRDefault="00534327" w:rsidP="00201C3D">
            <w:pPr>
              <w:widowControl/>
              <w:spacing w:beforeLines="50" w:afterLines="50" w:line="360" w:lineRule="auto"/>
              <w:jc w:val="center"/>
              <w:rPr>
                <w:bCs/>
                <w:sz w:val="22"/>
                <w:szCs w:val="22"/>
              </w:rPr>
            </w:pPr>
          </w:p>
        </w:tc>
        <w:tc>
          <w:tcPr>
            <w:tcW w:w="1685" w:type="dxa"/>
            <w:vAlign w:val="center"/>
          </w:tcPr>
          <w:p w:rsidR="00534327" w:rsidRDefault="00534327" w:rsidP="00201C3D">
            <w:pPr>
              <w:widowControl/>
              <w:spacing w:beforeLines="50" w:afterLines="50" w:line="360" w:lineRule="auto"/>
              <w:jc w:val="center"/>
              <w:rPr>
                <w:bCs/>
                <w:sz w:val="22"/>
                <w:szCs w:val="22"/>
              </w:rPr>
            </w:pPr>
          </w:p>
        </w:tc>
        <w:tc>
          <w:tcPr>
            <w:tcW w:w="1778" w:type="dxa"/>
            <w:vAlign w:val="center"/>
          </w:tcPr>
          <w:p w:rsidR="00534327" w:rsidRDefault="00534327" w:rsidP="00201C3D">
            <w:pPr>
              <w:widowControl/>
              <w:spacing w:beforeLines="50" w:afterLines="50" w:line="360" w:lineRule="auto"/>
              <w:jc w:val="center"/>
              <w:rPr>
                <w:bCs/>
                <w:sz w:val="22"/>
                <w:szCs w:val="22"/>
              </w:rPr>
            </w:pPr>
          </w:p>
        </w:tc>
      </w:tr>
      <w:tr w:rsidR="00534327">
        <w:trPr>
          <w:jc w:val="center"/>
        </w:trPr>
        <w:tc>
          <w:tcPr>
            <w:tcW w:w="778" w:type="dxa"/>
            <w:vAlign w:val="center"/>
          </w:tcPr>
          <w:p w:rsidR="00534327" w:rsidRDefault="00534327" w:rsidP="00201C3D">
            <w:pPr>
              <w:widowControl/>
              <w:spacing w:beforeLines="50" w:afterLines="50" w:line="360" w:lineRule="auto"/>
              <w:jc w:val="center"/>
              <w:rPr>
                <w:b/>
                <w:bCs/>
                <w:sz w:val="22"/>
                <w:szCs w:val="22"/>
              </w:rPr>
            </w:pPr>
          </w:p>
        </w:tc>
        <w:tc>
          <w:tcPr>
            <w:tcW w:w="1685" w:type="dxa"/>
            <w:vAlign w:val="center"/>
          </w:tcPr>
          <w:p w:rsidR="00534327" w:rsidRDefault="00534327" w:rsidP="00201C3D">
            <w:pPr>
              <w:widowControl/>
              <w:spacing w:beforeLines="50" w:afterLines="50" w:line="360" w:lineRule="auto"/>
              <w:jc w:val="center"/>
              <w:rPr>
                <w:b/>
                <w:bCs/>
                <w:sz w:val="22"/>
                <w:szCs w:val="22"/>
              </w:rPr>
            </w:pPr>
          </w:p>
        </w:tc>
        <w:tc>
          <w:tcPr>
            <w:tcW w:w="1685" w:type="dxa"/>
            <w:vAlign w:val="center"/>
          </w:tcPr>
          <w:p w:rsidR="00534327" w:rsidRDefault="00534327" w:rsidP="00201C3D">
            <w:pPr>
              <w:widowControl/>
              <w:spacing w:beforeLines="50" w:afterLines="50" w:line="360" w:lineRule="auto"/>
              <w:jc w:val="center"/>
              <w:rPr>
                <w:b/>
                <w:bCs/>
                <w:sz w:val="22"/>
                <w:szCs w:val="22"/>
              </w:rPr>
            </w:pPr>
          </w:p>
        </w:tc>
        <w:tc>
          <w:tcPr>
            <w:tcW w:w="1685" w:type="dxa"/>
            <w:vAlign w:val="center"/>
          </w:tcPr>
          <w:p w:rsidR="00534327" w:rsidRDefault="00534327" w:rsidP="00201C3D">
            <w:pPr>
              <w:widowControl/>
              <w:spacing w:beforeLines="50" w:afterLines="50" w:line="360" w:lineRule="auto"/>
              <w:jc w:val="center"/>
              <w:rPr>
                <w:b/>
                <w:bCs/>
                <w:sz w:val="22"/>
                <w:szCs w:val="22"/>
              </w:rPr>
            </w:pPr>
          </w:p>
        </w:tc>
        <w:tc>
          <w:tcPr>
            <w:tcW w:w="1685" w:type="dxa"/>
            <w:vAlign w:val="center"/>
          </w:tcPr>
          <w:p w:rsidR="00534327" w:rsidRDefault="00534327" w:rsidP="00201C3D">
            <w:pPr>
              <w:widowControl/>
              <w:spacing w:beforeLines="50" w:afterLines="50" w:line="360" w:lineRule="auto"/>
              <w:jc w:val="center"/>
              <w:rPr>
                <w:b/>
                <w:bCs/>
                <w:sz w:val="22"/>
                <w:szCs w:val="22"/>
              </w:rPr>
            </w:pPr>
          </w:p>
        </w:tc>
        <w:tc>
          <w:tcPr>
            <w:tcW w:w="1778" w:type="dxa"/>
            <w:vAlign w:val="center"/>
          </w:tcPr>
          <w:p w:rsidR="00534327" w:rsidRDefault="00534327" w:rsidP="00201C3D">
            <w:pPr>
              <w:widowControl/>
              <w:spacing w:beforeLines="50" w:afterLines="50" w:line="360" w:lineRule="auto"/>
              <w:jc w:val="center"/>
              <w:rPr>
                <w:b/>
                <w:bCs/>
                <w:sz w:val="22"/>
                <w:szCs w:val="22"/>
              </w:rPr>
            </w:pPr>
          </w:p>
        </w:tc>
      </w:tr>
      <w:tr w:rsidR="00534327">
        <w:trPr>
          <w:jc w:val="center"/>
        </w:trPr>
        <w:tc>
          <w:tcPr>
            <w:tcW w:w="778" w:type="dxa"/>
            <w:vAlign w:val="center"/>
          </w:tcPr>
          <w:p w:rsidR="00534327" w:rsidRDefault="00534327" w:rsidP="00201C3D">
            <w:pPr>
              <w:widowControl/>
              <w:spacing w:beforeLines="50" w:afterLines="50" w:line="360" w:lineRule="auto"/>
              <w:jc w:val="center"/>
              <w:rPr>
                <w:b/>
                <w:bCs/>
                <w:sz w:val="22"/>
                <w:szCs w:val="22"/>
              </w:rPr>
            </w:pPr>
          </w:p>
        </w:tc>
        <w:tc>
          <w:tcPr>
            <w:tcW w:w="1685" w:type="dxa"/>
            <w:vAlign w:val="center"/>
          </w:tcPr>
          <w:p w:rsidR="00534327" w:rsidRDefault="00534327" w:rsidP="00201C3D">
            <w:pPr>
              <w:widowControl/>
              <w:spacing w:beforeLines="50" w:afterLines="50" w:line="360" w:lineRule="auto"/>
              <w:jc w:val="center"/>
              <w:rPr>
                <w:b/>
                <w:bCs/>
                <w:sz w:val="22"/>
                <w:szCs w:val="22"/>
              </w:rPr>
            </w:pPr>
          </w:p>
        </w:tc>
        <w:tc>
          <w:tcPr>
            <w:tcW w:w="1685" w:type="dxa"/>
            <w:vAlign w:val="center"/>
          </w:tcPr>
          <w:p w:rsidR="00534327" w:rsidRDefault="00534327" w:rsidP="00201C3D">
            <w:pPr>
              <w:widowControl/>
              <w:spacing w:beforeLines="50" w:afterLines="50" w:line="360" w:lineRule="auto"/>
              <w:jc w:val="center"/>
              <w:rPr>
                <w:b/>
                <w:bCs/>
                <w:sz w:val="22"/>
                <w:szCs w:val="22"/>
              </w:rPr>
            </w:pPr>
          </w:p>
        </w:tc>
        <w:tc>
          <w:tcPr>
            <w:tcW w:w="1685" w:type="dxa"/>
            <w:vAlign w:val="center"/>
          </w:tcPr>
          <w:p w:rsidR="00534327" w:rsidRDefault="00534327" w:rsidP="00201C3D">
            <w:pPr>
              <w:widowControl/>
              <w:spacing w:beforeLines="50" w:afterLines="50" w:line="360" w:lineRule="auto"/>
              <w:jc w:val="center"/>
              <w:rPr>
                <w:b/>
                <w:bCs/>
                <w:sz w:val="22"/>
                <w:szCs w:val="22"/>
              </w:rPr>
            </w:pPr>
          </w:p>
        </w:tc>
        <w:tc>
          <w:tcPr>
            <w:tcW w:w="1685" w:type="dxa"/>
            <w:vAlign w:val="center"/>
          </w:tcPr>
          <w:p w:rsidR="00534327" w:rsidRDefault="00534327" w:rsidP="00201C3D">
            <w:pPr>
              <w:widowControl/>
              <w:spacing w:beforeLines="50" w:afterLines="50" w:line="360" w:lineRule="auto"/>
              <w:jc w:val="center"/>
              <w:rPr>
                <w:b/>
                <w:bCs/>
                <w:sz w:val="22"/>
                <w:szCs w:val="22"/>
              </w:rPr>
            </w:pPr>
          </w:p>
        </w:tc>
        <w:tc>
          <w:tcPr>
            <w:tcW w:w="1778" w:type="dxa"/>
            <w:vAlign w:val="center"/>
          </w:tcPr>
          <w:p w:rsidR="00534327" w:rsidRDefault="00534327" w:rsidP="00201C3D">
            <w:pPr>
              <w:widowControl/>
              <w:spacing w:beforeLines="50" w:afterLines="50" w:line="360" w:lineRule="auto"/>
              <w:jc w:val="center"/>
              <w:rPr>
                <w:b/>
                <w:bCs/>
                <w:sz w:val="22"/>
                <w:szCs w:val="22"/>
              </w:rPr>
            </w:pPr>
          </w:p>
        </w:tc>
      </w:tr>
    </w:tbl>
    <w:p w:rsidR="00534327" w:rsidRDefault="00534327"/>
    <w:p w:rsidR="00534327" w:rsidRDefault="00534327">
      <w:pPr>
        <w:topLinePunct/>
        <w:snapToGrid w:val="0"/>
        <w:spacing w:line="360" w:lineRule="auto"/>
        <w:jc w:val="both"/>
        <w:textAlignment w:val="center"/>
        <w:rPr>
          <w:rFonts w:ascii="宋体" w:eastAsia="宋体" w:hAnsi="宋体"/>
        </w:rPr>
        <w:sectPr w:rsidR="00534327">
          <w:pgSz w:w="11907" w:h="16840"/>
          <w:pgMar w:top="1440" w:right="1440" w:bottom="1440" w:left="1440" w:header="992" w:footer="992" w:gutter="0"/>
          <w:cols w:space="720"/>
        </w:sectPr>
      </w:pPr>
    </w:p>
    <w:p w:rsidR="00534327" w:rsidRDefault="004A5972">
      <w:pPr>
        <w:kinsoku w:val="0"/>
        <w:overflowPunct w:val="0"/>
        <w:spacing w:before="260" w:after="260" w:line="415" w:lineRule="auto"/>
        <w:ind w:left="142"/>
        <w:jc w:val="center"/>
        <w:outlineLvl w:val="1"/>
        <w:rPr>
          <w:bCs/>
          <w:szCs w:val="22"/>
        </w:rPr>
      </w:pPr>
      <w:bookmarkStart w:id="501" w:name="_Toc12872228"/>
      <w:r>
        <w:rPr>
          <w:rFonts w:hint="eastAsia"/>
          <w:b/>
          <w:bCs/>
          <w:sz w:val="32"/>
          <w:szCs w:val="32"/>
        </w:rPr>
        <w:lastRenderedPageBreak/>
        <w:t>十一、</w:t>
      </w:r>
      <w:bookmarkEnd w:id="501"/>
      <w:r>
        <w:rPr>
          <w:rFonts w:hint="eastAsia"/>
          <w:b/>
          <w:bCs/>
          <w:sz w:val="32"/>
          <w:szCs w:val="32"/>
        </w:rPr>
        <w:t>咨询服务方案</w:t>
      </w:r>
    </w:p>
    <w:p w:rsidR="00534327" w:rsidRDefault="004A5972">
      <w:pPr>
        <w:topLinePunct/>
        <w:snapToGrid w:val="0"/>
        <w:spacing w:line="360" w:lineRule="auto"/>
        <w:jc w:val="both"/>
        <w:textAlignment w:val="center"/>
        <w:rPr>
          <w:rFonts w:ascii="宋体" w:eastAsia="宋体" w:hAnsi="宋体"/>
        </w:rPr>
      </w:pPr>
      <w:r>
        <w:rPr>
          <w:rFonts w:ascii="宋体" w:eastAsia="宋体" w:hAnsi="宋体" w:hint="eastAsia"/>
        </w:rPr>
        <w:t>咨询服务方案应包括（但不限于）下列内容：</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1.咨询服务工程概况</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2.咨询服务范围、咨询服务内容</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3.咨询服务依据、咨询服务工作目标</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4.咨询服务机构设置（框图）、岗位职责</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5.咨询服务说明和咨询服务方案</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6.拟投入的咨询服务人员</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7.咨询服务质量、进度、保密等保证措施</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8.咨询服务安全保证措施</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9.咨询服务工作重点、难点分析</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10.对本工程咨询服务的合理化建议</w:t>
      </w:r>
      <w:bookmarkEnd w:id="0"/>
    </w:p>
    <w:p w:rsidR="00534327" w:rsidRDefault="004A5972">
      <w:pPr>
        <w:kinsoku w:val="0"/>
        <w:overflowPunct w:val="0"/>
        <w:spacing w:line="360" w:lineRule="auto"/>
        <w:ind w:firstLineChars="200" w:firstLine="480"/>
        <w:rPr>
          <w:szCs w:val="21"/>
        </w:rPr>
      </w:pPr>
      <w:r>
        <w:rPr>
          <w:szCs w:val="21"/>
        </w:rPr>
        <w:t>附表一</w:t>
      </w:r>
      <w:r>
        <w:rPr>
          <w:szCs w:val="21"/>
        </w:rPr>
        <w:t xml:space="preserve">  </w:t>
      </w:r>
      <w:r>
        <w:rPr>
          <w:b/>
          <w:szCs w:val="22"/>
        </w:rPr>
        <w:t>项目管理机构组成表</w:t>
      </w:r>
    </w:p>
    <w:p w:rsidR="00534327" w:rsidRDefault="00534327">
      <w:pPr>
        <w:kinsoku w:val="0"/>
        <w:overflowPunct w:val="0"/>
        <w:spacing w:line="360" w:lineRule="auto"/>
        <w:ind w:firstLineChars="200" w:firstLine="480"/>
        <w:rPr>
          <w:szCs w:val="21"/>
        </w:rPr>
      </w:pPr>
    </w:p>
    <w:p w:rsidR="00534327" w:rsidRDefault="00534327">
      <w:pPr>
        <w:topLinePunct/>
        <w:snapToGrid w:val="0"/>
        <w:spacing w:line="360" w:lineRule="auto"/>
        <w:ind w:firstLineChars="200" w:firstLine="480"/>
        <w:jc w:val="both"/>
        <w:textAlignment w:val="center"/>
        <w:rPr>
          <w:rFonts w:ascii="宋体" w:eastAsia="宋体" w:hAnsi="宋体"/>
        </w:rPr>
        <w:sectPr w:rsidR="00534327">
          <w:pgSz w:w="11907" w:h="16840"/>
          <w:pgMar w:top="1440" w:right="1440" w:bottom="1440" w:left="1440" w:header="992" w:footer="992" w:gutter="0"/>
          <w:cols w:space="720"/>
        </w:sectPr>
      </w:pPr>
    </w:p>
    <w:p w:rsidR="00534327" w:rsidRDefault="004A5972">
      <w:pPr>
        <w:kinsoku w:val="0"/>
        <w:overflowPunct w:val="0"/>
        <w:spacing w:line="360" w:lineRule="auto"/>
        <w:ind w:firstLineChars="200" w:firstLine="480"/>
        <w:rPr>
          <w:szCs w:val="21"/>
        </w:rPr>
      </w:pPr>
      <w:r>
        <w:rPr>
          <w:szCs w:val="21"/>
        </w:rPr>
        <w:lastRenderedPageBreak/>
        <w:t>附表一</w:t>
      </w:r>
      <w:r>
        <w:rPr>
          <w:szCs w:val="21"/>
        </w:rPr>
        <w:t xml:space="preserve">  </w:t>
      </w:r>
      <w:r>
        <w:rPr>
          <w:b/>
          <w:szCs w:val="22"/>
        </w:rPr>
        <w:t>项目管理机构组成表</w:t>
      </w: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1．拟委任的主要人员汇总表</w:t>
      </w:r>
    </w:p>
    <w:tbl>
      <w:tblPr>
        <w:tblW w:w="9037" w:type="dxa"/>
        <w:tblInd w:w="-5" w:type="dxa"/>
        <w:tblLayout w:type="fixed"/>
        <w:tblCellMar>
          <w:left w:w="0" w:type="dxa"/>
          <w:right w:w="0" w:type="dxa"/>
        </w:tblCellMar>
        <w:tblLook w:val="04A0"/>
      </w:tblPr>
      <w:tblGrid>
        <w:gridCol w:w="919"/>
        <w:gridCol w:w="1436"/>
        <w:gridCol w:w="1117"/>
        <w:gridCol w:w="681"/>
        <w:gridCol w:w="549"/>
        <w:gridCol w:w="1277"/>
        <w:gridCol w:w="800"/>
        <w:gridCol w:w="981"/>
        <w:gridCol w:w="1277"/>
      </w:tblGrid>
      <w:tr w:rsidR="00534327">
        <w:trPr>
          <w:trHeight w:hRule="exact" w:val="449"/>
        </w:trPr>
        <w:tc>
          <w:tcPr>
            <w:tcW w:w="919" w:type="dxa"/>
            <w:vMerge w:val="restart"/>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b/>
                <w:sz w:val="21"/>
              </w:rPr>
            </w:pPr>
            <w:r>
              <w:rPr>
                <w:rFonts w:ascii="宋体" w:eastAsia="宋体" w:hAnsi="宋体" w:cs="Adobe ｺﾚﾌ・Std R" w:hint="eastAsia"/>
                <w:b/>
                <w:sz w:val="21"/>
                <w:szCs w:val="21"/>
              </w:rPr>
              <w:t>序号</w:t>
            </w:r>
          </w:p>
        </w:tc>
        <w:tc>
          <w:tcPr>
            <w:tcW w:w="1436" w:type="dxa"/>
            <w:vMerge w:val="restart"/>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b/>
                <w:sz w:val="21"/>
              </w:rPr>
            </w:pPr>
            <w:r>
              <w:rPr>
                <w:rFonts w:ascii="宋体" w:eastAsia="宋体" w:hAnsi="宋体" w:cs="Adobe ｺﾚﾌ・Std R" w:hint="eastAsia"/>
                <w:b/>
                <w:sz w:val="21"/>
                <w:szCs w:val="21"/>
              </w:rPr>
              <w:t>本</w:t>
            </w:r>
            <w:r>
              <w:rPr>
                <w:rFonts w:ascii="宋体" w:eastAsia="宋体" w:hAnsi="宋体" w:cs="微软雅黑" w:hint="eastAsia"/>
                <w:b/>
                <w:sz w:val="21"/>
                <w:szCs w:val="21"/>
              </w:rPr>
              <w:t>项</w:t>
            </w:r>
            <w:r>
              <w:rPr>
                <w:rFonts w:ascii="宋体" w:eastAsia="宋体" w:hAnsi="宋体" w:cs="Adobe ｺﾚﾌ・Std R" w:hint="eastAsia"/>
                <w:b/>
                <w:spacing w:val="-3"/>
                <w:sz w:val="21"/>
                <w:szCs w:val="21"/>
              </w:rPr>
              <w:t>目</w:t>
            </w:r>
            <w:r>
              <w:rPr>
                <w:rFonts w:ascii="宋体" w:eastAsia="宋体" w:hAnsi="宋体" w:cs="Adobe ｺﾚﾌ・Std R" w:hint="eastAsia"/>
                <w:b/>
                <w:sz w:val="21"/>
                <w:szCs w:val="21"/>
              </w:rPr>
              <w:t>任</w:t>
            </w:r>
            <w:r>
              <w:rPr>
                <w:rFonts w:ascii="宋体" w:eastAsia="宋体" w:hAnsi="宋体" w:cs="微软雅黑" w:hint="eastAsia"/>
                <w:b/>
                <w:sz w:val="21"/>
                <w:szCs w:val="21"/>
              </w:rPr>
              <w:t>职</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b/>
                <w:sz w:val="21"/>
              </w:rPr>
            </w:pPr>
            <w:r>
              <w:rPr>
                <w:rFonts w:ascii="宋体" w:eastAsia="宋体" w:hAnsi="宋体" w:cs="Adobe ｺﾚﾌ・Std R" w:hint="eastAsia"/>
                <w:b/>
                <w:sz w:val="21"/>
                <w:szCs w:val="21"/>
              </w:rPr>
              <w:t>姓名</w:t>
            </w:r>
          </w:p>
        </w:tc>
        <w:tc>
          <w:tcPr>
            <w:tcW w:w="681" w:type="dxa"/>
            <w:vMerge w:val="restart"/>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b/>
                <w:sz w:val="21"/>
              </w:rPr>
            </w:pPr>
            <w:r>
              <w:rPr>
                <w:rFonts w:ascii="宋体" w:eastAsia="宋体" w:hAnsi="宋体" w:cs="微软雅黑" w:hint="eastAsia"/>
                <w:b/>
                <w:sz w:val="21"/>
                <w:szCs w:val="21"/>
              </w:rPr>
              <w:t>职</w:t>
            </w:r>
            <w:r>
              <w:rPr>
                <w:rFonts w:ascii="宋体" w:eastAsia="宋体" w:hAnsi="宋体" w:cs="Adobe ｺﾚﾌ・Std R" w:hint="eastAsia"/>
                <w:b/>
                <w:sz w:val="21"/>
                <w:szCs w:val="21"/>
              </w:rPr>
              <w:t>称</w:t>
            </w:r>
          </w:p>
        </w:tc>
        <w:tc>
          <w:tcPr>
            <w:tcW w:w="549" w:type="dxa"/>
            <w:vMerge w:val="restart"/>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b/>
                <w:sz w:val="21"/>
              </w:rPr>
            </w:pPr>
            <w:r>
              <w:rPr>
                <w:rFonts w:ascii="宋体" w:eastAsia="宋体" w:hAnsi="宋体" w:cs="微软雅黑" w:hint="eastAsia"/>
                <w:b/>
                <w:sz w:val="21"/>
                <w:szCs w:val="21"/>
              </w:rPr>
              <w:t>专业</w:t>
            </w:r>
          </w:p>
        </w:tc>
        <w:tc>
          <w:tcPr>
            <w:tcW w:w="3058" w:type="dxa"/>
            <w:gridSpan w:val="3"/>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b/>
                <w:sz w:val="21"/>
              </w:rPr>
            </w:pPr>
            <w:r>
              <w:rPr>
                <w:rFonts w:ascii="宋体" w:eastAsia="宋体" w:hAnsi="宋体" w:cs="微软雅黑" w:hint="eastAsia"/>
                <w:b/>
                <w:sz w:val="21"/>
                <w:szCs w:val="21"/>
              </w:rPr>
              <w:t>执业</w:t>
            </w:r>
            <w:r>
              <w:rPr>
                <w:rFonts w:ascii="宋体" w:eastAsia="宋体" w:hAnsi="宋体" w:cs="Adobe ｺﾚﾌ・Std R" w:hint="eastAsia"/>
                <w:b/>
                <w:spacing w:val="-3"/>
                <w:sz w:val="21"/>
                <w:szCs w:val="21"/>
              </w:rPr>
              <w:t>或</w:t>
            </w:r>
            <w:r>
              <w:rPr>
                <w:rFonts w:ascii="宋体" w:eastAsia="宋体" w:hAnsi="宋体" w:cs="微软雅黑" w:hint="eastAsia"/>
                <w:b/>
                <w:sz w:val="21"/>
                <w:szCs w:val="21"/>
              </w:rPr>
              <w:t>职</w:t>
            </w:r>
            <w:r>
              <w:rPr>
                <w:rFonts w:ascii="宋体" w:eastAsia="宋体" w:hAnsi="宋体" w:cs="微软雅黑" w:hint="eastAsia"/>
                <w:b/>
                <w:spacing w:val="-3"/>
                <w:sz w:val="21"/>
                <w:szCs w:val="21"/>
              </w:rPr>
              <w:t>业</w:t>
            </w:r>
            <w:r>
              <w:rPr>
                <w:rFonts w:ascii="宋体" w:eastAsia="宋体" w:hAnsi="宋体" w:cs="微软雅黑" w:hint="eastAsia"/>
                <w:b/>
                <w:sz w:val="21"/>
                <w:szCs w:val="21"/>
              </w:rPr>
              <w:t>资</w:t>
            </w:r>
            <w:r>
              <w:rPr>
                <w:rFonts w:ascii="宋体" w:eastAsia="宋体" w:hAnsi="宋体" w:cs="Adobe ｺﾚﾌ・Std R" w:hint="eastAsia"/>
                <w:b/>
                <w:spacing w:val="-3"/>
                <w:sz w:val="21"/>
                <w:szCs w:val="21"/>
              </w:rPr>
              <w:t>格</w:t>
            </w:r>
            <w:r>
              <w:rPr>
                <w:rFonts w:ascii="宋体" w:eastAsia="宋体" w:hAnsi="宋体" w:cs="微软雅黑" w:hint="eastAsia"/>
                <w:b/>
                <w:sz w:val="21"/>
                <w:szCs w:val="21"/>
              </w:rPr>
              <w:t>证</w:t>
            </w:r>
            <w:r>
              <w:rPr>
                <w:rFonts w:ascii="宋体" w:eastAsia="宋体" w:hAnsi="宋体" w:cs="Adobe ｺﾚﾌ・Std R" w:hint="eastAsia"/>
                <w:b/>
                <w:sz w:val="21"/>
                <w:szCs w:val="21"/>
              </w:rPr>
              <w:t>明</w:t>
            </w:r>
          </w:p>
        </w:tc>
        <w:tc>
          <w:tcPr>
            <w:tcW w:w="1277" w:type="dxa"/>
            <w:vMerge w:val="restart"/>
            <w:tcBorders>
              <w:top w:val="single" w:sz="4" w:space="0" w:color="000000"/>
              <w:left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b/>
                <w:sz w:val="21"/>
              </w:rPr>
            </w:pPr>
            <w:r>
              <w:rPr>
                <w:rFonts w:ascii="宋体" w:eastAsia="宋体" w:hAnsi="宋体" w:cs="微软雅黑" w:hint="eastAsia"/>
                <w:b/>
                <w:sz w:val="21"/>
                <w:szCs w:val="21"/>
              </w:rPr>
              <w:t>备</w:t>
            </w:r>
            <w:r>
              <w:rPr>
                <w:rFonts w:ascii="宋体" w:eastAsia="宋体" w:hAnsi="宋体" w:cs="Adobe ｺﾚﾌ・Std R" w:hint="eastAsia"/>
                <w:b/>
                <w:sz w:val="21"/>
                <w:szCs w:val="21"/>
              </w:rPr>
              <w:t>注</w:t>
            </w:r>
          </w:p>
        </w:tc>
      </w:tr>
      <w:tr w:rsidR="00534327">
        <w:trPr>
          <w:trHeight w:hRule="exact" w:val="451"/>
        </w:trPr>
        <w:tc>
          <w:tcPr>
            <w:tcW w:w="919" w:type="dxa"/>
            <w:vMerge/>
            <w:tcBorders>
              <w:top w:val="single" w:sz="4" w:space="0" w:color="000000"/>
              <w:left w:val="single" w:sz="4" w:space="0" w:color="000000"/>
              <w:bottom w:val="single" w:sz="4" w:space="0" w:color="000000"/>
              <w:right w:val="single" w:sz="4" w:space="0" w:color="000000"/>
            </w:tcBorders>
            <w:vAlign w:val="center"/>
          </w:tcPr>
          <w:p w:rsidR="00534327" w:rsidRDefault="00534327">
            <w:pPr>
              <w:pStyle w:val="TableParagraph"/>
              <w:topLinePunct/>
              <w:snapToGrid w:val="0"/>
              <w:jc w:val="center"/>
              <w:textAlignment w:val="center"/>
              <w:rPr>
                <w:rFonts w:ascii="宋体" w:eastAsia="宋体" w:hAnsi="宋体"/>
                <w:b/>
                <w:sz w:val="21"/>
              </w:rPr>
            </w:pPr>
          </w:p>
        </w:tc>
        <w:tc>
          <w:tcPr>
            <w:tcW w:w="1436" w:type="dxa"/>
            <w:vMerge/>
            <w:tcBorders>
              <w:top w:val="single" w:sz="4" w:space="0" w:color="000000"/>
              <w:left w:val="single" w:sz="4" w:space="0" w:color="000000"/>
              <w:bottom w:val="single" w:sz="4" w:space="0" w:color="000000"/>
              <w:right w:val="single" w:sz="4" w:space="0" w:color="000000"/>
            </w:tcBorders>
            <w:vAlign w:val="center"/>
          </w:tcPr>
          <w:p w:rsidR="00534327" w:rsidRDefault="00534327">
            <w:pPr>
              <w:pStyle w:val="TableParagraph"/>
              <w:topLinePunct/>
              <w:snapToGrid w:val="0"/>
              <w:jc w:val="center"/>
              <w:textAlignment w:val="center"/>
              <w:rPr>
                <w:rFonts w:ascii="宋体" w:eastAsia="宋体" w:hAnsi="宋体"/>
                <w:b/>
                <w:sz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534327" w:rsidRDefault="00534327">
            <w:pPr>
              <w:pStyle w:val="TableParagraph"/>
              <w:topLinePunct/>
              <w:snapToGrid w:val="0"/>
              <w:jc w:val="center"/>
              <w:textAlignment w:val="center"/>
              <w:rPr>
                <w:rFonts w:ascii="宋体" w:eastAsia="宋体" w:hAnsi="宋体"/>
                <w:b/>
                <w:sz w:val="21"/>
              </w:rPr>
            </w:pPr>
          </w:p>
        </w:tc>
        <w:tc>
          <w:tcPr>
            <w:tcW w:w="681" w:type="dxa"/>
            <w:vMerge/>
            <w:tcBorders>
              <w:top w:val="single" w:sz="4" w:space="0" w:color="000000"/>
              <w:left w:val="single" w:sz="4" w:space="0" w:color="000000"/>
              <w:bottom w:val="single" w:sz="4" w:space="0" w:color="000000"/>
              <w:right w:val="single" w:sz="4" w:space="0" w:color="000000"/>
            </w:tcBorders>
            <w:vAlign w:val="center"/>
          </w:tcPr>
          <w:p w:rsidR="00534327" w:rsidRDefault="00534327">
            <w:pPr>
              <w:pStyle w:val="TableParagraph"/>
              <w:topLinePunct/>
              <w:snapToGrid w:val="0"/>
              <w:jc w:val="center"/>
              <w:textAlignment w:val="center"/>
              <w:rPr>
                <w:rFonts w:ascii="宋体" w:eastAsia="宋体" w:hAnsi="宋体"/>
                <w:b/>
                <w:sz w:val="21"/>
              </w:rPr>
            </w:pPr>
          </w:p>
        </w:tc>
        <w:tc>
          <w:tcPr>
            <w:tcW w:w="549" w:type="dxa"/>
            <w:vMerge/>
            <w:tcBorders>
              <w:top w:val="single" w:sz="4" w:space="0" w:color="000000"/>
              <w:left w:val="single" w:sz="4" w:space="0" w:color="000000"/>
              <w:bottom w:val="single" w:sz="4" w:space="0" w:color="000000"/>
              <w:right w:val="single" w:sz="4" w:space="0" w:color="000000"/>
            </w:tcBorders>
            <w:vAlign w:val="center"/>
          </w:tcPr>
          <w:p w:rsidR="00534327" w:rsidRDefault="00534327">
            <w:pPr>
              <w:pStyle w:val="TableParagraph"/>
              <w:topLinePunct/>
              <w:snapToGrid w:val="0"/>
              <w:jc w:val="center"/>
              <w:textAlignment w:val="center"/>
              <w:rPr>
                <w:rFonts w:ascii="宋体" w:eastAsia="宋体" w:hAnsi="宋体"/>
                <w:b/>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b/>
                <w:sz w:val="21"/>
              </w:rPr>
            </w:pPr>
            <w:r>
              <w:rPr>
                <w:rFonts w:ascii="宋体" w:eastAsia="宋体" w:hAnsi="宋体" w:cs="微软雅黑" w:hint="eastAsia"/>
                <w:b/>
                <w:sz w:val="21"/>
                <w:szCs w:val="21"/>
              </w:rPr>
              <w:t>证书</w:t>
            </w:r>
            <w:r>
              <w:rPr>
                <w:rFonts w:ascii="宋体" w:eastAsia="宋体" w:hAnsi="宋体" w:cs="Adobe ｺﾚﾌ・Std R" w:hint="eastAsia"/>
                <w:b/>
                <w:spacing w:val="-3"/>
                <w:sz w:val="21"/>
                <w:szCs w:val="21"/>
              </w:rPr>
              <w:t>名</w:t>
            </w:r>
            <w:r>
              <w:rPr>
                <w:rFonts w:ascii="宋体" w:eastAsia="宋体" w:hAnsi="宋体" w:cs="Adobe ｺﾚﾌ・Std R" w:hint="eastAsia"/>
                <w:b/>
                <w:sz w:val="21"/>
                <w:szCs w:val="21"/>
              </w:rPr>
              <w:t>称</w:t>
            </w: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b/>
                <w:sz w:val="21"/>
              </w:rPr>
            </w:pPr>
            <w:r>
              <w:rPr>
                <w:rFonts w:ascii="宋体" w:eastAsia="宋体" w:hAnsi="宋体" w:cs="微软雅黑" w:hint="eastAsia"/>
                <w:b/>
                <w:sz w:val="21"/>
                <w:szCs w:val="21"/>
              </w:rPr>
              <w:t>级</w:t>
            </w:r>
            <w:r>
              <w:rPr>
                <w:rFonts w:ascii="宋体" w:eastAsia="宋体" w:hAnsi="宋体" w:cs="Yu Gothic" w:hint="eastAsia"/>
                <w:b/>
                <w:sz w:val="21"/>
                <w:szCs w:val="21"/>
              </w:rPr>
              <w:t>别</w:t>
            </w: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4A5972">
            <w:pPr>
              <w:pStyle w:val="TableParagraph"/>
              <w:topLinePunct/>
              <w:snapToGrid w:val="0"/>
              <w:jc w:val="center"/>
              <w:textAlignment w:val="center"/>
              <w:rPr>
                <w:rFonts w:ascii="宋体" w:eastAsia="宋体" w:hAnsi="宋体"/>
                <w:b/>
                <w:sz w:val="21"/>
              </w:rPr>
            </w:pPr>
            <w:r>
              <w:rPr>
                <w:rFonts w:ascii="宋体" w:eastAsia="宋体" w:hAnsi="宋体" w:cs="微软雅黑" w:hint="eastAsia"/>
                <w:b/>
                <w:sz w:val="21"/>
                <w:szCs w:val="21"/>
              </w:rPr>
              <w:t>证</w:t>
            </w:r>
            <w:r>
              <w:rPr>
                <w:rFonts w:ascii="宋体" w:eastAsia="宋体" w:hAnsi="宋体" w:cs="Adobe ｺﾚﾌ・Std R" w:hint="eastAsia"/>
                <w:b/>
                <w:sz w:val="21"/>
                <w:szCs w:val="21"/>
              </w:rPr>
              <w:t>号</w:t>
            </w:r>
          </w:p>
        </w:tc>
        <w:tc>
          <w:tcPr>
            <w:tcW w:w="1277" w:type="dxa"/>
            <w:vMerge/>
            <w:tcBorders>
              <w:left w:val="single" w:sz="4" w:space="0" w:color="000000"/>
              <w:bottom w:val="single" w:sz="4" w:space="0" w:color="000000"/>
              <w:right w:val="single" w:sz="4" w:space="0" w:color="000000"/>
            </w:tcBorders>
            <w:vAlign w:val="center"/>
          </w:tcPr>
          <w:p w:rsidR="00534327" w:rsidRDefault="00534327">
            <w:pPr>
              <w:topLinePunct/>
              <w:snapToGrid w:val="0"/>
              <w:jc w:val="center"/>
              <w:textAlignment w:val="center"/>
              <w:rPr>
                <w:rFonts w:ascii="宋体" w:eastAsia="宋体" w:hAnsi="宋体"/>
                <w:b/>
                <w:sz w:val="21"/>
              </w:rPr>
            </w:pPr>
          </w:p>
        </w:tc>
      </w:tr>
      <w:tr w:rsidR="00534327">
        <w:trPr>
          <w:trHeight w:hRule="exact" w:val="449"/>
        </w:trPr>
        <w:tc>
          <w:tcPr>
            <w:tcW w:w="91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452"/>
        </w:trPr>
        <w:tc>
          <w:tcPr>
            <w:tcW w:w="91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449"/>
        </w:trPr>
        <w:tc>
          <w:tcPr>
            <w:tcW w:w="91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451"/>
        </w:trPr>
        <w:tc>
          <w:tcPr>
            <w:tcW w:w="91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449"/>
        </w:trPr>
        <w:tc>
          <w:tcPr>
            <w:tcW w:w="91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451"/>
        </w:trPr>
        <w:tc>
          <w:tcPr>
            <w:tcW w:w="91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449"/>
        </w:trPr>
        <w:tc>
          <w:tcPr>
            <w:tcW w:w="91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451"/>
        </w:trPr>
        <w:tc>
          <w:tcPr>
            <w:tcW w:w="91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449"/>
        </w:trPr>
        <w:tc>
          <w:tcPr>
            <w:tcW w:w="91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451"/>
        </w:trPr>
        <w:tc>
          <w:tcPr>
            <w:tcW w:w="91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449"/>
        </w:trPr>
        <w:tc>
          <w:tcPr>
            <w:tcW w:w="91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451"/>
        </w:trPr>
        <w:tc>
          <w:tcPr>
            <w:tcW w:w="91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449"/>
        </w:trPr>
        <w:tc>
          <w:tcPr>
            <w:tcW w:w="91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451"/>
        </w:trPr>
        <w:tc>
          <w:tcPr>
            <w:tcW w:w="91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449"/>
        </w:trPr>
        <w:tc>
          <w:tcPr>
            <w:tcW w:w="91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451"/>
        </w:trPr>
        <w:tc>
          <w:tcPr>
            <w:tcW w:w="91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449"/>
        </w:trPr>
        <w:tc>
          <w:tcPr>
            <w:tcW w:w="91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451"/>
        </w:trPr>
        <w:tc>
          <w:tcPr>
            <w:tcW w:w="91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449"/>
        </w:trPr>
        <w:tc>
          <w:tcPr>
            <w:tcW w:w="91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451"/>
        </w:trPr>
        <w:tc>
          <w:tcPr>
            <w:tcW w:w="91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449"/>
        </w:trPr>
        <w:tc>
          <w:tcPr>
            <w:tcW w:w="91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bl>
    <w:p w:rsidR="00534327" w:rsidRDefault="00534327">
      <w:pPr>
        <w:topLinePunct/>
        <w:snapToGrid w:val="0"/>
        <w:jc w:val="both"/>
        <w:textAlignment w:val="center"/>
        <w:rPr>
          <w:rFonts w:ascii="宋体" w:eastAsia="宋体" w:hAnsi="宋体"/>
        </w:rPr>
        <w:sectPr w:rsidR="00534327">
          <w:pgSz w:w="11907" w:h="16840"/>
          <w:pgMar w:top="1440" w:right="1440" w:bottom="1440" w:left="1440" w:header="992" w:footer="992" w:gutter="0"/>
          <w:cols w:space="720"/>
        </w:sectPr>
      </w:pPr>
    </w:p>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lastRenderedPageBreak/>
        <w:t>2．主要人员简历表</w:t>
      </w:r>
    </w:p>
    <w:tbl>
      <w:tblPr>
        <w:tblW w:w="9059" w:type="dxa"/>
        <w:tblInd w:w="160" w:type="dxa"/>
        <w:tblLayout w:type="fixed"/>
        <w:tblCellMar>
          <w:left w:w="0" w:type="dxa"/>
          <w:right w:w="0" w:type="dxa"/>
        </w:tblCellMar>
        <w:tblLook w:val="04A0"/>
      </w:tblPr>
      <w:tblGrid>
        <w:gridCol w:w="1185"/>
        <w:gridCol w:w="358"/>
        <w:gridCol w:w="1137"/>
        <w:gridCol w:w="957"/>
        <w:gridCol w:w="1311"/>
        <w:gridCol w:w="708"/>
        <w:gridCol w:w="1261"/>
        <w:gridCol w:w="2142"/>
      </w:tblGrid>
      <w:tr w:rsidR="00534327">
        <w:trPr>
          <w:trHeight w:val="397"/>
        </w:trPr>
        <w:tc>
          <w:tcPr>
            <w:tcW w:w="1185" w:type="dxa"/>
            <w:tcBorders>
              <w:top w:val="single" w:sz="4" w:space="0" w:color="000000"/>
              <w:left w:val="single" w:sz="4" w:space="0" w:color="000000"/>
              <w:bottom w:val="single" w:sz="4" w:space="0" w:color="000000"/>
              <w:right w:val="single" w:sz="4" w:space="0" w:color="000000"/>
            </w:tcBorders>
            <w:vAlign w:val="center"/>
          </w:tcPr>
          <w:p w:rsidR="00534327" w:rsidRDefault="004A5972">
            <w:pPr>
              <w:topLinePunct/>
              <w:snapToGrid w:val="0"/>
              <w:jc w:val="center"/>
              <w:textAlignment w:val="center"/>
              <w:rPr>
                <w:rFonts w:ascii="宋体" w:eastAsia="宋体" w:hAnsi="宋体"/>
                <w:sz w:val="21"/>
              </w:rPr>
            </w:pPr>
            <w:r>
              <w:rPr>
                <w:rFonts w:ascii="宋体" w:eastAsia="宋体" w:hAnsi="宋体" w:hint="eastAsia"/>
                <w:sz w:val="21"/>
              </w:rPr>
              <w:t>姓</w:t>
            </w:r>
            <w:r>
              <w:rPr>
                <w:rFonts w:ascii="宋体" w:eastAsia="宋体" w:hAnsi="宋体"/>
                <w:sz w:val="21"/>
              </w:rPr>
              <w:t xml:space="preserve">  </w:t>
            </w:r>
            <w:r>
              <w:rPr>
                <w:rFonts w:ascii="宋体" w:eastAsia="宋体" w:hAnsi="宋体" w:hint="eastAsia"/>
                <w:sz w:val="21"/>
              </w:rPr>
              <w:t>名</w:t>
            </w:r>
          </w:p>
        </w:tc>
        <w:tc>
          <w:tcPr>
            <w:tcW w:w="1495"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534327" w:rsidRDefault="004A5972">
            <w:pPr>
              <w:topLinePunct/>
              <w:snapToGrid w:val="0"/>
              <w:jc w:val="center"/>
              <w:textAlignment w:val="center"/>
              <w:rPr>
                <w:rFonts w:ascii="宋体" w:eastAsia="宋体" w:hAnsi="宋体"/>
                <w:sz w:val="21"/>
              </w:rPr>
            </w:pPr>
            <w:r>
              <w:rPr>
                <w:rFonts w:ascii="宋体" w:eastAsia="宋体" w:hAnsi="宋体" w:hint="eastAsia"/>
                <w:sz w:val="21"/>
              </w:rPr>
              <w:t>年龄</w:t>
            </w:r>
          </w:p>
        </w:tc>
        <w:tc>
          <w:tcPr>
            <w:tcW w:w="131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4A5972">
            <w:pPr>
              <w:topLinePunct/>
              <w:snapToGrid w:val="0"/>
              <w:jc w:val="center"/>
              <w:textAlignment w:val="center"/>
              <w:rPr>
                <w:rFonts w:ascii="宋体" w:eastAsia="宋体" w:hAnsi="宋体"/>
                <w:sz w:val="21"/>
              </w:rPr>
            </w:pPr>
            <w:r>
              <w:rPr>
                <w:rFonts w:ascii="宋体" w:eastAsia="宋体" w:hAnsi="宋体" w:hint="eastAsia"/>
                <w:sz w:val="21"/>
              </w:rPr>
              <w:t>执业资格证书</w:t>
            </w:r>
          </w:p>
          <w:p w:rsidR="00534327" w:rsidRDefault="004A5972">
            <w:pPr>
              <w:topLinePunct/>
              <w:snapToGrid w:val="0"/>
              <w:jc w:val="center"/>
              <w:textAlignment w:val="center"/>
              <w:rPr>
                <w:rFonts w:ascii="宋体" w:eastAsia="宋体" w:hAnsi="宋体"/>
                <w:sz w:val="21"/>
              </w:rPr>
            </w:pPr>
            <w:r>
              <w:rPr>
                <w:rFonts w:ascii="宋体" w:eastAsia="宋体" w:hAnsi="宋体" w:hint="eastAsia"/>
                <w:sz w:val="21"/>
              </w:rPr>
              <w:t>（或上岗证书）名称</w:t>
            </w:r>
          </w:p>
        </w:tc>
        <w:tc>
          <w:tcPr>
            <w:tcW w:w="2142"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val="397"/>
        </w:trPr>
        <w:tc>
          <w:tcPr>
            <w:tcW w:w="1185" w:type="dxa"/>
            <w:tcBorders>
              <w:top w:val="single" w:sz="4" w:space="0" w:color="000000"/>
              <w:left w:val="single" w:sz="4" w:space="0" w:color="000000"/>
              <w:bottom w:val="single" w:sz="4" w:space="0" w:color="000000"/>
              <w:right w:val="single" w:sz="4" w:space="0" w:color="000000"/>
            </w:tcBorders>
            <w:vAlign w:val="center"/>
          </w:tcPr>
          <w:p w:rsidR="00534327" w:rsidRDefault="004A5972">
            <w:pPr>
              <w:topLinePunct/>
              <w:snapToGrid w:val="0"/>
              <w:jc w:val="center"/>
              <w:textAlignment w:val="center"/>
              <w:rPr>
                <w:rFonts w:ascii="宋体" w:eastAsia="宋体" w:hAnsi="宋体"/>
                <w:sz w:val="21"/>
              </w:rPr>
            </w:pPr>
            <w:r>
              <w:rPr>
                <w:rFonts w:ascii="宋体" w:eastAsia="宋体" w:hAnsi="宋体" w:hint="eastAsia"/>
                <w:sz w:val="21"/>
              </w:rPr>
              <w:t>职</w:t>
            </w:r>
            <w:r>
              <w:rPr>
                <w:rFonts w:ascii="宋体" w:eastAsia="宋体" w:hAnsi="宋体"/>
                <w:sz w:val="21"/>
              </w:rPr>
              <w:t xml:space="preserve">  </w:t>
            </w:r>
            <w:r>
              <w:rPr>
                <w:rFonts w:ascii="宋体" w:eastAsia="宋体" w:hAnsi="宋体" w:hint="eastAsia"/>
                <w:sz w:val="21"/>
              </w:rPr>
              <w:t>称</w:t>
            </w:r>
          </w:p>
        </w:tc>
        <w:tc>
          <w:tcPr>
            <w:tcW w:w="1495"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534327" w:rsidRDefault="004A5972">
            <w:pPr>
              <w:topLinePunct/>
              <w:snapToGrid w:val="0"/>
              <w:jc w:val="center"/>
              <w:textAlignment w:val="center"/>
              <w:rPr>
                <w:rFonts w:ascii="宋体" w:eastAsia="宋体" w:hAnsi="宋体"/>
                <w:sz w:val="21"/>
              </w:rPr>
            </w:pPr>
            <w:r>
              <w:rPr>
                <w:rFonts w:ascii="宋体" w:eastAsia="宋体" w:hAnsi="宋体" w:hint="eastAsia"/>
                <w:sz w:val="21"/>
              </w:rPr>
              <w:t>学历</w:t>
            </w:r>
          </w:p>
        </w:tc>
        <w:tc>
          <w:tcPr>
            <w:tcW w:w="131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4A5972">
            <w:pPr>
              <w:topLinePunct/>
              <w:snapToGrid w:val="0"/>
              <w:jc w:val="center"/>
              <w:textAlignment w:val="center"/>
              <w:rPr>
                <w:rFonts w:ascii="宋体" w:eastAsia="宋体" w:hAnsi="宋体"/>
                <w:sz w:val="21"/>
              </w:rPr>
            </w:pPr>
            <w:r>
              <w:rPr>
                <w:rFonts w:ascii="宋体" w:eastAsia="宋体" w:hAnsi="宋体" w:hint="eastAsia"/>
                <w:sz w:val="21"/>
              </w:rPr>
              <w:t>拟在本项目任职</w:t>
            </w:r>
          </w:p>
        </w:tc>
        <w:tc>
          <w:tcPr>
            <w:tcW w:w="2142"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val="397"/>
        </w:trPr>
        <w:tc>
          <w:tcPr>
            <w:tcW w:w="1185" w:type="dxa"/>
            <w:tcBorders>
              <w:top w:val="single" w:sz="4" w:space="0" w:color="000000"/>
              <w:left w:val="single" w:sz="4" w:space="0" w:color="000000"/>
              <w:bottom w:val="single" w:sz="4" w:space="0" w:color="000000"/>
              <w:right w:val="single" w:sz="4" w:space="0" w:color="000000"/>
            </w:tcBorders>
            <w:vAlign w:val="center"/>
          </w:tcPr>
          <w:p w:rsidR="00534327" w:rsidRDefault="004A5972">
            <w:pPr>
              <w:topLinePunct/>
              <w:snapToGrid w:val="0"/>
              <w:jc w:val="center"/>
              <w:textAlignment w:val="center"/>
              <w:rPr>
                <w:rFonts w:ascii="宋体" w:eastAsia="宋体" w:hAnsi="宋体"/>
                <w:sz w:val="21"/>
              </w:rPr>
            </w:pPr>
            <w:r>
              <w:rPr>
                <w:rFonts w:ascii="宋体" w:eastAsia="宋体" w:hAnsi="宋体" w:hint="eastAsia"/>
                <w:sz w:val="21"/>
              </w:rPr>
              <w:t>工作年限</w:t>
            </w:r>
          </w:p>
        </w:tc>
        <w:tc>
          <w:tcPr>
            <w:tcW w:w="3763" w:type="dxa"/>
            <w:gridSpan w:val="4"/>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4A5972">
            <w:pPr>
              <w:topLinePunct/>
              <w:snapToGrid w:val="0"/>
              <w:jc w:val="center"/>
              <w:textAlignment w:val="center"/>
              <w:rPr>
                <w:rFonts w:ascii="宋体" w:eastAsia="宋体" w:hAnsi="宋体"/>
                <w:sz w:val="21"/>
              </w:rPr>
            </w:pPr>
            <w:r>
              <w:rPr>
                <w:rFonts w:ascii="宋体" w:eastAsia="宋体" w:hAnsi="宋体" w:hint="eastAsia"/>
                <w:sz w:val="21"/>
              </w:rPr>
              <w:t>从事咨询服务工作年限</w:t>
            </w:r>
          </w:p>
        </w:tc>
        <w:tc>
          <w:tcPr>
            <w:tcW w:w="2142"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val="397"/>
        </w:trPr>
        <w:tc>
          <w:tcPr>
            <w:tcW w:w="1185" w:type="dxa"/>
            <w:tcBorders>
              <w:top w:val="single" w:sz="4" w:space="0" w:color="000000"/>
              <w:left w:val="single" w:sz="4" w:space="0" w:color="000000"/>
              <w:bottom w:val="single" w:sz="4" w:space="0" w:color="000000"/>
              <w:right w:val="single" w:sz="4" w:space="0" w:color="000000"/>
            </w:tcBorders>
            <w:vAlign w:val="center"/>
          </w:tcPr>
          <w:p w:rsidR="00534327" w:rsidRDefault="004A5972">
            <w:pPr>
              <w:topLinePunct/>
              <w:snapToGrid w:val="0"/>
              <w:jc w:val="center"/>
              <w:textAlignment w:val="center"/>
              <w:rPr>
                <w:rFonts w:ascii="宋体" w:eastAsia="宋体" w:hAnsi="宋体"/>
                <w:sz w:val="21"/>
              </w:rPr>
            </w:pPr>
            <w:r>
              <w:rPr>
                <w:rFonts w:ascii="宋体" w:eastAsia="宋体" w:hAnsi="宋体" w:hint="eastAsia"/>
                <w:sz w:val="21"/>
              </w:rPr>
              <w:t>毕业学校</w:t>
            </w:r>
          </w:p>
        </w:tc>
        <w:tc>
          <w:tcPr>
            <w:tcW w:w="7874" w:type="dxa"/>
            <w:gridSpan w:val="7"/>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p w:rsidR="00534327" w:rsidRDefault="004A5972">
            <w:pPr>
              <w:topLinePunct/>
              <w:snapToGrid w:val="0"/>
              <w:jc w:val="both"/>
              <w:textAlignment w:val="center"/>
              <w:rPr>
                <w:rFonts w:ascii="宋体" w:eastAsia="宋体" w:hAnsi="宋体"/>
                <w:sz w:val="21"/>
              </w:rPr>
            </w:pPr>
            <w:r>
              <w:rPr>
                <w:rFonts w:ascii="宋体" w:eastAsia="宋体" w:hAnsi="宋体"/>
                <w:sz w:val="21"/>
              </w:rPr>
              <w:t>____</w:t>
            </w:r>
            <w:r>
              <w:rPr>
                <w:rFonts w:ascii="宋体" w:eastAsia="宋体" w:hAnsi="宋体" w:hint="eastAsia"/>
                <w:sz w:val="21"/>
              </w:rPr>
              <w:t>年毕业于</w:t>
            </w:r>
            <w:r>
              <w:rPr>
                <w:rFonts w:ascii="宋体" w:eastAsia="宋体" w:hAnsi="宋体"/>
                <w:sz w:val="21"/>
              </w:rPr>
              <w:t>____</w:t>
            </w:r>
            <w:r>
              <w:rPr>
                <w:rFonts w:ascii="宋体" w:eastAsia="宋体" w:hAnsi="宋体" w:hint="eastAsia"/>
                <w:sz w:val="21"/>
              </w:rPr>
              <w:t>学校</w:t>
            </w:r>
            <w:r>
              <w:rPr>
                <w:rFonts w:ascii="宋体" w:eastAsia="宋体" w:hAnsi="宋体"/>
                <w:sz w:val="21"/>
              </w:rPr>
              <w:t>____</w:t>
            </w:r>
            <w:r>
              <w:rPr>
                <w:rFonts w:ascii="宋体" w:eastAsia="宋体" w:hAnsi="宋体" w:hint="eastAsia"/>
                <w:sz w:val="21"/>
              </w:rPr>
              <w:t>专业</w:t>
            </w:r>
          </w:p>
        </w:tc>
      </w:tr>
      <w:tr w:rsidR="00534327">
        <w:trPr>
          <w:trHeight w:val="397"/>
        </w:trPr>
        <w:tc>
          <w:tcPr>
            <w:tcW w:w="9059" w:type="dxa"/>
            <w:gridSpan w:val="8"/>
            <w:tcBorders>
              <w:top w:val="single" w:sz="4" w:space="0" w:color="000000"/>
              <w:left w:val="single" w:sz="4" w:space="0" w:color="000000"/>
              <w:bottom w:val="single" w:sz="4" w:space="0" w:color="000000"/>
              <w:right w:val="single" w:sz="4" w:space="0" w:color="000000"/>
            </w:tcBorders>
            <w:vAlign w:val="center"/>
          </w:tcPr>
          <w:p w:rsidR="00534327" w:rsidRDefault="004A5972">
            <w:pPr>
              <w:topLinePunct/>
              <w:snapToGrid w:val="0"/>
              <w:jc w:val="both"/>
              <w:textAlignment w:val="center"/>
              <w:rPr>
                <w:rFonts w:ascii="宋体" w:eastAsia="宋体" w:hAnsi="宋体"/>
                <w:sz w:val="21"/>
              </w:rPr>
            </w:pPr>
            <w:r>
              <w:rPr>
                <w:rFonts w:ascii="宋体" w:eastAsia="宋体" w:hAnsi="宋体" w:hint="eastAsia"/>
                <w:sz w:val="21"/>
              </w:rPr>
              <w:t>主要工作经历</w:t>
            </w:r>
          </w:p>
        </w:tc>
      </w:tr>
      <w:tr w:rsidR="00534327">
        <w:trPr>
          <w:trHeight w:val="397"/>
        </w:trPr>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4A5972">
            <w:pPr>
              <w:topLinePunct/>
              <w:snapToGrid w:val="0"/>
              <w:jc w:val="center"/>
              <w:textAlignment w:val="center"/>
              <w:rPr>
                <w:rFonts w:ascii="宋体" w:eastAsia="宋体" w:hAnsi="宋体"/>
                <w:sz w:val="21"/>
              </w:rPr>
            </w:pPr>
            <w:r>
              <w:rPr>
                <w:rFonts w:ascii="宋体" w:eastAsia="宋体" w:hAnsi="宋体" w:hint="eastAsia"/>
                <w:sz w:val="21"/>
              </w:rPr>
              <w:t>时间</w:t>
            </w:r>
          </w:p>
        </w:tc>
        <w:tc>
          <w:tcPr>
            <w:tcW w:w="4113" w:type="dxa"/>
            <w:gridSpan w:val="4"/>
            <w:tcBorders>
              <w:top w:val="single" w:sz="4" w:space="0" w:color="000000"/>
              <w:left w:val="single" w:sz="4" w:space="0" w:color="000000"/>
              <w:bottom w:val="single" w:sz="4" w:space="0" w:color="000000"/>
              <w:right w:val="single" w:sz="4" w:space="0" w:color="000000"/>
            </w:tcBorders>
            <w:vAlign w:val="center"/>
          </w:tcPr>
          <w:p w:rsidR="00534327" w:rsidRDefault="004A5972">
            <w:pPr>
              <w:topLinePunct/>
              <w:snapToGrid w:val="0"/>
              <w:jc w:val="center"/>
              <w:textAlignment w:val="center"/>
              <w:rPr>
                <w:rFonts w:ascii="宋体" w:eastAsia="宋体" w:hAnsi="宋体"/>
                <w:sz w:val="21"/>
              </w:rPr>
            </w:pPr>
            <w:r>
              <w:rPr>
                <w:rFonts w:ascii="宋体" w:eastAsia="宋体" w:hAnsi="宋体" w:hint="eastAsia"/>
                <w:sz w:val="21"/>
              </w:rPr>
              <w:t>参加过的类似项目</w:t>
            </w:r>
          </w:p>
        </w:tc>
        <w:tc>
          <w:tcPr>
            <w:tcW w:w="1261" w:type="dxa"/>
            <w:tcBorders>
              <w:top w:val="single" w:sz="4" w:space="0" w:color="000000"/>
              <w:left w:val="single" w:sz="4" w:space="0" w:color="000000"/>
              <w:bottom w:val="single" w:sz="4" w:space="0" w:color="000000"/>
              <w:right w:val="single" w:sz="4" w:space="0" w:color="000000"/>
            </w:tcBorders>
            <w:vAlign w:val="center"/>
          </w:tcPr>
          <w:p w:rsidR="00534327" w:rsidRDefault="004A5972">
            <w:pPr>
              <w:topLinePunct/>
              <w:snapToGrid w:val="0"/>
              <w:jc w:val="center"/>
              <w:textAlignment w:val="center"/>
              <w:rPr>
                <w:rFonts w:ascii="宋体" w:eastAsia="宋体" w:hAnsi="宋体"/>
                <w:sz w:val="21"/>
              </w:rPr>
            </w:pPr>
            <w:r>
              <w:rPr>
                <w:rFonts w:ascii="宋体" w:eastAsia="宋体" w:hAnsi="宋体" w:hint="eastAsia"/>
                <w:sz w:val="21"/>
              </w:rPr>
              <w:t>担任职务</w:t>
            </w:r>
          </w:p>
        </w:tc>
        <w:tc>
          <w:tcPr>
            <w:tcW w:w="2142" w:type="dxa"/>
            <w:tcBorders>
              <w:top w:val="single" w:sz="4" w:space="0" w:color="000000"/>
              <w:left w:val="single" w:sz="4" w:space="0" w:color="000000"/>
              <w:bottom w:val="single" w:sz="4" w:space="0" w:color="000000"/>
              <w:right w:val="single" w:sz="4" w:space="0" w:color="000000"/>
            </w:tcBorders>
            <w:vAlign w:val="center"/>
          </w:tcPr>
          <w:p w:rsidR="00534327" w:rsidRDefault="004A5972">
            <w:pPr>
              <w:topLinePunct/>
              <w:snapToGrid w:val="0"/>
              <w:jc w:val="center"/>
              <w:textAlignment w:val="center"/>
              <w:rPr>
                <w:rFonts w:ascii="宋体" w:eastAsia="宋体" w:hAnsi="宋体"/>
                <w:sz w:val="21"/>
              </w:rPr>
            </w:pPr>
            <w:r>
              <w:rPr>
                <w:rFonts w:ascii="宋体" w:eastAsia="宋体" w:hAnsi="宋体" w:hint="eastAsia"/>
                <w:sz w:val="21"/>
              </w:rPr>
              <w:t>投标人及联系电话</w:t>
            </w:r>
          </w:p>
        </w:tc>
      </w:tr>
      <w:tr w:rsidR="00534327">
        <w:trPr>
          <w:trHeight w:hRule="exact" w:val="701"/>
        </w:trPr>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4113" w:type="dxa"/>
            <w:gridSpan w:val="4"/>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698"/>
        </w:trPr>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4113" w:type="dxa"/>
            <w:gridSpan w:val="4"/>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701"/>
        </w:trPr>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4113" w:type="dxa"/>
            <w:gridSpan w:val="4"/>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701"/>
        </w:trPr>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4113" w:type="dxa"/>
            <w:gridSpan w:val="4"/>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699"/>
        </w:trPr>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4113" w:type="dxa"/>
            <w:gridSpan w:val="4"/>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701"/>
        </w:trPr>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4113" w:type="dxa"/>
            <w:gridSpan w:val="4"/>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r w:rsidR="00534327">
        <w:trPr>
          <w:trHeight w:hRule="exact" w:val="701"/>
        </w:trPr>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4113" w:type="dxa"/>
            <w:gridSpan w:val="4"/>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534327" w:rsidRDefault="00534327">
            <w:pPr>
              <w:topLinePunct/>
              <w:snapToGrid w:val="0"/>
              <w:jc w:val="both"/>
              <w:textAlignment w:val="center"/>
              <w:rPr>
                <w:rFonts w:ascii="宋体" w:eastAsia="宋体" w:hAnsi="宋体"/>
                <w:sz w:val="21"/>
              </w:rPr>
            </w:pPr>
          </w:p>
        </w:tc>
      </w:tr>
    </w:tbl>
    <w:p w:rsidR="00534327" w:rsidRDefault="004A5972">
      <w:pPr>
        <w:topLinePunct/>
        <w:snapToGrid w:val="0"/>
        <w:spacing w:line="360" w:lineRule="auto"/>
        <w:ind w:firstLineChars="200" w:firstLine="480"/>
        <w:jc w:val="both"/>
        <w:textAlignment w:val="center"/>
        <w:rPr>
          <w:rFonts w:ascii="宋体" w:eastAsia="宋体" w:hAnsi="宋体"/>
        </w:rPr>
      </w:pPr>
      <w:r>
        <w:rPr>
          <w:rFonts w:ascii="宋体" w:eastAsia="宋体" w:hAnsi="宋体" w:hint="eastAsia"/>
        </w:rPr>
        <w:t>注：投标人应根据投标人须知第</w:t>
      </w:r>
      <w:r>
        <w:rPr>
          <w:rFonts w:ascii="宋体" w:eastAsia="宋体" w:hAnsi="宋体"/>
        </w:rPr>
        <w:t>3.5.6</w:t>
      </w:r>
      <w:r>
        <w:rPr>
          <w:rFonts w:ascii="宋体" w:eastAsia="宋体" w:hAnsi="宋体" w:hint="eastAsia"/>
        </w:rPr>
        <w:t>项的要求在本表后附相关证明材料。</w:t>
      </w:r>
    </w:p>
    <w:p w:rsidR="00534327" w:rsidRDefault="00534327">
      <w:pPr>
        <w:topLinePunct/>
        <w:snapToGrid w:val="0"/>
        <w:spacing w:line="360" w:lineRule="auto"/>
        <w:ind w:firstLineChars="200" w:firstLine="480"/>
        <w:jc w:val="both"/>
        <w:textAlignment w:val="center"/>
        <w:rPr>
          <w:rFonts w:ascii="宋体" w:eastAsia="宋体" w:hAnsi="宋体"/>
        </w:rPr>
      </w:pPr>
    </w:p>
    <w:p w:rsidR="00534327" w:rsidRDefault="00534327"/>
    <w:p w:rsidR="00534327" w:rsidRDefault="00534327"/>
    <w:p w:rsidR="00534327" w:rsidRDefault="00534327"/>
    <w:p w:rsidR="00534327" w:rsidRDefault="00534327"/>
    <w:p w:rsidR="00534327" w:rsidRDefault="00534327"/>
    <w:sectPr w:rsidR="00534327" w:rsidSect="0062465F">
      <w:pgSz w:w="11907" w:h="16840"/>
      <w:pgMar w:top="1440" w:right="1440" w:bottom="1440" w:left="1440" w:header="992" w:footer="99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4A563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20C" w:rsidRDefault="0004320C">
      <w:r>
        <w:separator/>
      </w:r>
    </w:p>
  </w:endnote>
  <w:endnote w:type="continuationSeparator" w:id="0">
    <w:p w:rsidR="0004320C" w:rsidRDefault="00043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modern"/>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dobe ｺﾚﾌ・Std R">
    <w:altName w:val="微软雅黑"/>
    <w:charset w:val="00"/>
    <w:family w:val="auto"/>
    <w:pitch w:val="default"/>
    <w:sig w:usb0="00000000" w:usb1="00000000" w:usb2="00000000" w:usb3="00000000" w:csb0="00040001" w:csb1="00000000"/>
  </w:font>
  <w:font w:name="Microsoft YaHei UI">
    <w:charset w:val="86"/>
    <w:family w:val="auto"/>
    <w:pitch w:val="default"/>
    <w:sig w:usb0="80000287" w:usb1="2ACF3C50" w:usb2="00000016" w:usb3="00000000" w:csb0="0004001F" w:csb1="00000000"/>
  </w:font>
  <w:font w:name="等线 Light">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time">
    <w:altName w:val="Times New Roman"/>
    <w:charset w:val="00"/>
    <w:family w:val="auto"/>
    <w:pitch w:val="default"/>
    <w:sig w:usb0="00000000" w:usb1="00000000" w:usb2="00000000" w:usb3="00000000" w:csb0="00040001" w:csb1="00000000"/>
  </w:font>
  <w:font w:name="Yu Gothic">
    <w:charset w:val="80"/>
    <w:family w:val="auto"/>
    <w:pitch w:val="default"/>
    <w:sig w:usb0="E00002FF" w:usb1="2AC7FDFF" w:usb2="00000016" w:usb3="00000000" w:csb0="2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327" w:rsidRDefault="00534327">
    <w:pPr>
      <w:pStyle w:val="ad"/>
      <w:jc w:val="center"/>
      <w:rPr>
        <w:rFonts w:ascii="Arial" w:hAnsi="Arial" w:cs="Arial"/>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327" w:rsidRDefault="0062465F">
    <w:pPr>
      <w:pStyle w:val="ad"/>
      <w:jc w:val="center"/>
      <w:rPr>
        <w:rFonts w:ascii="Arial" w:hAnsi="Arial" w:cs="Arial"/>
        <w:sz w:val="20"/>
      </w:rPr>
    </w:pPr>
    <w:r>
      <w:rPr>
        <w:rFonts w:ascii="Arial" w:hAnsi="Arial" w:cs="Arial"/>
        <w:sz w:val="20"/>
      </w:rPr>
      <w:fldChar w:fldCharType="begin"/>
    </w:r>
    <w:r w:rsidR="004A5972">
      <w:rPr>
        <w:rFonts w:ascii="Arial" w:hAnsi="Arial" w:cs="Arial"/>
        <w:sz w:val="20"/>
      </w:rPr>
      <w:instrText>PAGE   \* MERGEFORMAT</w:instrText>
    </w:r>
    <w:r>
      <w:rPr>
        <w:rFonts w:ascii="Arial" w:hAnsi="Arial" w:cs="Arial"/>
        <w:sz w:val="20"/>
      </w:rPr>
      <w:fldChar w:fldCharType="separate"/>
    </w:r>
    <w:r w:rsidR="00201C3D" w:rsidRPr="00201C3D">
      <w:rPr>
        <w:noProof/>
      </w:rPr>
      <w:t>II</w:t>
    </w:r>
    <w:r>
      <w:rPr>
        <w:rFonts w:ascii="Arial" w:hAnsi="Arial" w:cs="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327" w:rsidRDefault="0062465F">
    <w:pPr>
      <w:pStyle w:val="ad"/>
      <w:jc w:val="center"/>
      <w:rPr>
        <w:rFonts w:ascii="Arial" w:hAnsi="Arial" w:cs="Arial"/>
        <w:sz w:val="20"/>
      </w:rPr>
    </w:pPr>
    <w:r>
      <w:rPr>
        <w:rFonts w:ascii="Arial" w:hAnsi="Arial" w:cs="Arial"/>
        <w:sz w:val="20"/>
      </w:rPr>
      <w:fldChar w:fldCharType="begin"/>
    </w:r>
    <w:r w:rsidR="004A5972">
      <w:rPr>
        <w:rFonts w:ascii="Arial" w:hAnsi="Arial" w:cs="Arial"/>
        <w:sz w:val="20"/>
      </w:rPr>
      <w:instrText>PAGE   \* MERGEFORMAT</w:instrText>
    </w:r>
    <w:r>
      <w:rPr>
        <w:rFonts w:ascii="Arial" w:hAnsi="Arial" w:cs="Arial"/>
        <w:sz w:val="20"/>
      </w:rPr>
      <w:fldChar w:fldCharType="separate"/>
    </w:r>
    <w:r w:rsidR="00201C3D" w:rsidRPr="00201C3D">
      <w:rPr>
        <w:noProof/>
      </w:rPr>
      <w:t>3</w:t>
    </w:r>
    <w:r>
      <w:rP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20C" w:rsidRDefault="0004320C">
      <w:r>
        <w:separator/>
      </w:r>
    </w:p>
  </w:footnote>
  <w:footnote w:type="continuationSeparator" w:id="0">
    <w:p w:rsidR="0004320C" w:rsidRDefault="00043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327" w:rsidRDefault="00534327">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327" w:rsidRDefault="004A5972">
    <w:pPr>
      <w:pStyle w:val="ae"/>
      <w:jc w:val="left"/>
      <w:rPr>
        <w:rFonts w:ascii="宋体" w:hAnsi="宋体"/>
        <w:sz w:val="21"/>
        <w:szCs w:val="21"/>
      </w:rPr>
    </w:pPr>
    <w:r>
      <w:rPr>
        <w:rFonts w:ascii="宋体" w:hAnsi="宋体" w:cs="Adobe ｺﾚﾌ・Std R" w:hint="eastAsia"/>
        <w:sz w:val="21"/>
        <w:szCs w:val="21"/>
      </w:rPr>
      <w:t>金沙水力发电厂</w:t>
    </w:r>
    <w:r>
      <w:rPr>
        <w:rFonts w:ascii="宋体" w:hAnsi="宋体" w:cs="Adobe ｺﾚﾌ・Std R"/>
        <w:sz w:val="21"/>
        <w:szCs w:val="21"/>
      </w:rPr>
      <w:t xml:space="preserve">技术监督服务 </w:t>
    </w:r>
    <w:r>
      <w:rPr>
        <w:rFonts w:ascii="宋体" w:hAnsi="宋体" w:cs="Adobe ｺﾚﾌ・Std R" w:hint="eastAsia"/>
        <w:sz w:val="21"/>
        <w:szCs w:val="21"/>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6"/>
    <w:multiLevelType w:val="multilevel"/>
    <w:tmpl w:val="00000406"/>
    <w:lvl w:ilvl="0">
      <w:start w:val="12"/>
      <w:numFmt w:val="decimal"/>
      <w:lvlText w:val="%1"/>
      <w:lvlJc w:val="left"/>
      <w:pPr>
        <w:ind w:hanging="629"/>
      </w:pPr>
      <w:rPr>
        <w:rFonts w:cs="Times New Roman"/>
      </w:rPr>
    </w:lvl>
    <w:lvl w:ilvl="1">
      <w:start w:val="3"/>
      <w:numFmt w:val="decimal"/>
      <w:lvlText w:val="%1.%2"/>
      <w:lvlJc w:val="left"/>
      <w:pPr>
        <w:ind w:hanging="629"/>
      </w:pPr>
      <w:rPr>
        <w:rFonts w:ascii="Times New Roman" w:hAnsi="Times New Roman" w:cs="Times New Roman"/>
        <w:b w:val="0"/>
        <w:bCs w:val="0"/>
        <w:sz w:val="28"/>
        <w:szCs w:val="28"/>
      </w:rPr>
    </w:lvl>
    <w:lvl w:ilvl="2">
      <w:numFmt w:val="bullet"/>
      <w:pStyle w:val="3TimesNewRoman"/>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1257A3D0"/>
    <w:multiLevelType w:val="singleLevel"/>
    <w:tmpl w:val="1257A3D0"/>
    <w:lvl w:ilvl="0">
      <w:start w:val="1"/>
      <w:numFmt w:val="decimal"/>
      <w:suff w:val="nothing"/>
      <w:lvlText w:val="（%1）"/>
      <w:lvlJc w:val="left"/>
    </w:lvl>
  </w:abstractNum>
  <w:abstractNum w:abstractNumId="2">
    <w:nsid w:val="1A6B3740"/>
    <w:multiLevelType w:val="multilevel"/>
    <w:tmpl w:val="1A6B3740"/>
    <w:lvl w:ilvl="0">
      <w:start w:val="1"/>
      <w:numFmt w:val="none"/>
      <w:suff w:val="space"/>
      <w:lvlText w:val="4.5"/>
      <w:lvlJc w:val="left"/>
      <w:pPr>
        <w:ind w:left="0" w:firstLine="0"/>
      </w:pPr>
      <w:rPr>
        <w:rFonts w:ascii="宋体" w:eastAsia="宋体" w:hAnsi="Times New Roman" w:hint="eastAsia"/>
        <w:b w:val="0"/>
        <w:i w:val="0"/>
        <w:sz w:val="24"/>
        <w:szCs w:val="44"/>
      </w:rPr>
    </w:lvl>
    <w:lvl w:ilvl="1">
      <w:start w:val="1"/>
      <w:numFmt w:val="decimal"/>
      <w:isLgl/>
      <w:suff w:val="space"/>
      <w:lvlText w:val="%14.%2"/>
      <w:lvlJc w:val="left"/>
      <w:pPr>
        <w:ind w:left="596" w:hanging="454"/>
      </w:pPr>
      <w:rPr>
        <w:rFonts w:ascii="宋体" w:eastAsia="宋体" w:hAnsi="宋体" w:hint="eastAsia"/>
        <w:b/>
        <w:i w:val="0"/>
        <w:sz w:val="24"/>
      </w:rPr>
    </w:lvl>
    <w:lvl w:ilvl="2">
      <w:start w:val="1"/>
      <w:numFmt w:val="decimal"/>
      <w:suff w:val="space"/>
      <w:lvlText w:val="%14.%2.%3"/>
      <w:lvlJc w:val="left"/>
      <w:pPr>
        <w:ind w:left="0" w:firstLine="0"/>
      </w:pPr>
      <w:rPr>
        <w:rFonts w:ascii="宋体" w:eastAsia="宋体" w:hAnsi="宋体" w:hint="default"/>
        <w:b/>
        <w:i w:val="0"/>
        <w:sz w:val="24"/>
        <w:szCs w:val="24"/>
      </w:rPr>
    </w:lvl>
    <w:lvl w:ilvl="3">
      <w:start w:val="1"/>
      <w:numFmt w:val="decimal"/>
      <w:suff w:val="space"/>
      <w:lvlText w:val="%1.%2.%3.%4"/>
      <w:lvlJc w:val="left"/>
      <w:pPr>
        <w:ind w:left="1333" w:hanging="907"/>
      </w:pPr>
      <w:rPr>
        <w:rFonts w:ascii="宋体" w:hAnsi="宋体" w:cs="Times New Roman" w:hint="eastAsia"/>
        <w:b w:val="0"/>
        <w:i w:val="0"/>
        <w:sz w:val="24"/>
      </w:rPr>
    </w:lvl>
    <w:lvl w:ilvl="4">
      <w:start w:val="1"/>
      <w:numFmt w:val="decimal"/>
      <w:suff w:val="space"/>
      <w:lvlText w:val="%1.%2.%3.%4.%5"/>
      <w:lvlJc w:val="left"/>
      <w:pPr>
        <w:ind w:left="850"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
    <w:nsid w:val="688B5910"/>
    <w:multiLevelType w:val="multilevel"/>
    <w:tmpl w:val="688B5910"/>
    <w:lvl w:ilvl="0">
      <w:start w:val="1"/>
      <w:numFmt w:val="decimal"/>
      <w:lvlText w:val="(%1)"/>
      <w:lvlJc w:val="left"/>
      <w:pPr>
        <w:ind w:left="1254" w:hanging="420"/>
      </w:pPr>
      <w:rPr>
        <w:rFonts w:hint="default"/>
      </w:rPr>
    </w:lvl>
    <w:lvl w:ilvl="1">
      <w:start w:val="1"/>
      <w:numFmt w:val="lowerLetter"/>
      <w:lvlText w:val="%2)"/>
      <w:lvlJc w:val="left"/>
      <w:pPr>
        <w:ind w:left="1674" w:hanging="420"/>
      </w:pPr>
    </w:lvl>
    <w:lvl w:ilvl="2">
      <w:start w:val="1"/>
      <w:numFmt w:val="lowerRoman"/>
      <w:lvlText w:val="%3."/>
      <w:lvlJc w:val="right"/>
      <w:pPr>
        <w:ind w:left="2094" w:hanging="420"/>
      </w:pPr>
    </w:lvl>
    <w:lvl w:ilvl="3">
      <w:start w:val="1"/>
      <w:numFmt w:val="decimal"/>
      <w:lvlText w:val="%4."/>
      <w:lvlJc w:val="left"/>
      <w:pPr>
        <w:ind w:left="2514" w:hanging="420"/>
      </w:pPr>
    </w:lvl>
    <w:lvl w:ilvl="4">
      <w:start w:val="1"/>
      <w:numFmt w:val="lowerLetter"/>
      <w:lvlText w:val="%5)"/>
      <w:lvlJc w:val="left"/>
      <w:pPr>
        <w:ind w:left="2934" w:hanging="420"/>
      </w:pPr>
    </w:lvl>
    <w:lvl w:ilvl="5">
      <w:start w:val="1"/>
      <w:numFmt w:val="lowerRoman"/>
      <w:lvlText w:val="%6."/>
      <w:lvlJc w:val="right"/>
      <w:pPr>
        <w:ind w:left="3354" w:hanging="420"/>
      </w:pPr>
    </w:lvl>
    <w:lvl w:ilvl="6">
      <w:start w:val="1"/>
      <w:numFmt w:val="decimal"/>
      <w:lvlText w:val="%7."/>
      <w:lvlJc w:val="left"/>
      <w:pPr>
        <w:ind w:left="3774" w:hanging="420"/>
      </w:pPr>
    </w:lvl>
    <w:lvl w:ilvl="7">
      <w:start w:val="1"/>
      <w:numFmt w:val="lowerLetter"/>
      <w:lvlText w:val="%8)"/>
      <w:lvlJc w:val="left"/>
      <w:pPr>
        <w:ind w:left="4194" w:hanging="420"/>
      </w:pPr>
    </w:lvl>
    <w:lvl w:ilvl="8">
      <w:start w:val="1"/>
      <w:numFmt w:val="lowerRoman"/>
      <w:lvlText w:val="%9."/>
      <w:lvlJc w:val="right"/>
      <w:pPr>
        <w:ind w:left="4614" w:hanging="42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清华">
    <w15:presenceInfo w15:providerId="WPS Office" w15:userId="409637207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trackRevisions/>
  <w:doNotTrackMoves/>
  <w:defaultTabStop w:val="720"/>
  <w:drawingGridHorizontalSpacing w:val="120"/>
  <w:drawingGridVerticalSpacing w:val="163"/>
  <w:doNotShadeFormData/>
  <w:noPunctuationKerning/>
  <w:characterSpacingControl w:val="doNotCompress"/>
  <w:hdrShapeDefaults>
    <o:shapedefaults v:ext="edit" spidmax="3074"/>
  </w:hdrShapeDefaults>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0BBB"/>
    <w:rsid w:val="00000F74"/>
    <w:rsid w:val="00002B40"/>
    <w:rsid w:val="000060B5"/>
    <w:rsid w:val="0000654B"/>
    <w:rsid w:val="000066F6"/>
    <w:rsid w:val="000068D3"/>
    <w:rsid w:val="00006DC1"/>
    <w:rsid w:val="00010528"/>
    <w:rsid w:val="00010D3A"/>
    <w:rsid w:val="00012409"/>
    <w:rsid w:val="000163E2"/>
    <w:rsid w:val="00021506"/>
    <w:rsid w:val="0002238A"/>
    <w:rsid w:val="00022D38"/>
    <w:rsid w:val="00023E34"/>
    <w:rsid w:val="00025321"/>
    <w:rsid w:val="0002708C"/>
    <w:rsid w:val="00027B18"/>
    <w:rsid w:val="00030F1C"/>
    <w:rsid w:val="00030FDE"/>
    <w:rsid w:val="000340C0"/>
    <w:rsid w:val="00034AE2"/>
    <w:rsid w:val="00034B2C"/>
    <w:rsid w:val="00037FDB"/>
    <w:rsid w:val="00042638"/>
    <w:rsid w:val="0004320C"/>
    <w:rsid w:val="00043489"/>
    <w:rsid w:val="00044F91"/>
    <w:rsid w:val="000458D0"/>
    <w:rsid w:val="000465E8"/>
    <w:rsid w:val="00046CF4"/>
    <w:rsid w:val="000500C4"/>
    <w:rsid w:val="00053059"/>
    <w:rsid w:val="000533F4"/>
    <w:rsid w:val="00053798"/>
    <w:rsid w:val="00053CBE"/>
    <w:rsid w:val="000569EC"/>
    <w:rsid w:val="00060C0D"/>
    <w:rsid w:val="000610A9"/>
    <w:rsid w:val="00061D3D"/>
    <w:rsid w:val="00066722"/>
    <w:rsid w:val="000668E5"/>
    <w:rsid w:val="000701BB"/>
    <w:rsid w:val="000734DC"/>
    <w:rsid w:val="00073759"/>
    <w:rsid w:val="00074913"/>
    <w:rsid w:val="00081819"/>
    <w:rsid w:val="00084925"/>
    <w:rsid w:val="00084965"/>
    <w:rsid w:val="000850FD"/>
    <w:rsid w:val="00085460"/>
    <w:rsid w:val="0008681B"/>
    <w:rsid w:val="00090A04"/>
    <w:rsid w:val="000955E8"/>
    <w:rsid w:val="00096335"/>
    <w:rsid w:val="000969C0"/>
    <w:rsid w:val="000978AD"/>
    <w:rsid w:val="000A02E7"/>
    <w:rsid w:val="000A0534"/>
    <w:rsid w:val="000A3997"/>
    <w:rsid w:val="000A55C5"/>
    <w:rsid w:val="000A586C"/>
    <w:rsid w:val="000A5F9B"/>
    <w:rsid w:val="000A70F9"/>
    <w:rsid w:val="000B060A"/>
    <w:rsid w:val="000B12D3"/>
    <w:rsid w:val="000B5B44"/>
    <w:rsid w:val="000C3619"/>
    <w:rsid w:val="000C439C"/>
    <w:rsid w:val="000C4BBF"/>
    <w:rsid w:val="000C4C67"/>
    <w:rsid w:val="000C66FF"/>
    <w:rsid w:val="000D21C4"/>
    <w:rsid w:val="000D2853"/>
    <w:rsid w:val="000D3F92"/>
    <w:rsid w:val="000D4205"/>
    <w:rsid w:val="000D63AB"/>
    <w:rsid w:val="000E1176"/>
    <w:rsid w:val="000E1A63"/>
    <w:rsid w:val="000E3BA9"/>
    <w:rsid w:val="000E784A"/>
    <w:rsid w:val="000F3C07"/>
    <w:rsid w:val="000F57EF"/>
    <w:rsid w:val="000F6E65"/>
    <w:rsid w:val="000F7066"/>
    <w:rsid w:val="00100885"/>
    <w:rsid w:val="00102742"/>
    <w:rsid w:val="00104C10"/>
    <w:rsid w:val="00104C89"/>
    <w:rsid w:val="00104E6C"/>
    <w:rsid w:val="00105E09"/>
    <w:rsid w:val="001063B9"/>
    <w:rsid w:val="0010767A"/>
    <w:rsid w:val="001104A2"/>
    <w:rsid w:val="00110B7D"/>
    <w:rsid w:val="00110E0C"/>
    <w:rsid w:val="001127D3"/>
    <w:rsid w:val="00113971"/>
    <w:rsid w:val="00114581"/>
    <w:rsid w:val="0011548D"/>
    <w:rsid w:val="001159C3"/>
    <w:rsid w:val="00115F27"/>
    <w:rsid w:val="001201DD"/>
    <w:rsid w:val="00122B14"/>
    <w:rsid w:val="00125A86"/>
    <w:rsid w:val="00125DFB"/>
    <w:rsid w:val="0013114F"/>
    <w:rsid w:val="00133F9A"/>
    <w:rsid w:val="001345B0"/>
    <w:rsid w:val="00135123"/>
    <w:rsid w:val="001365E2"/>
    <w:rsid w:val="00137A49"/>
    <w:rsid w:val="00140FBA"/>
    <w:rsid w:val="00141D98"/>
    <w:rsid w:val="00144A1B"/>
    <w:rsid w:val="00147E2B"/>
    <w:rsid w:val="001503C5"/>
    <w:rsid w:val="0015105F"/>
    <w:rsid w:val="0015366A"/>
    <w:rsid w:val="001564AE"/>
    <w:rsid w:val="001564E0"/>
    <w:rsid w:val="00161500"/>
    <w:rsid w:val="00164A60"/>
    <w:rsid w:val="0016702E"/>
    <w:rsid w:val="00167752"/>
    <w:rsid w:val="00167763"/>
    <w:rsid w:val="001707D3"/>
    <w:rsid w:val="00171A99"/>
    <w:rsid w:val="001746CB"/>
    <w:rsid w:val="00175CCA"/>
    <w:rsid w:val="00181549"/>
    <w:rsid w:val="001819FD"/>
    <w:rsid w:val="00182145"/>
    <w:rsid w:val="00184CF9"/>
    <w:rsid w:val="0018522D"/>
    <w:rsid w:val="00186480"/>
    <w:rsid w:val="00187FE2"/>
    <w:rsid w:val="001921EC"/>
    <w:rsid w:val="001939F4"/>
    <w:rsid w:val="00195165"/>
    <w:rsid w:val="00195177"/>
    <w:rsid w:val="001A0161"/>
    <w:rsid w:val="001A32C7"/>
    <w:rsid w:val="001B1340"/>
    <w:rsid w:val="001B1507"/>
    <w:rsid w:val="001B1B07"/>
    <w:rsid w:val="001B2D5E"/>
    <w:rsid w:val="001B333D"/>
    <w:rsid w:val="001B45DD"/>
    <w:rsid w:val="001B5973"/>
    <w:rsid w:val="001B602D"/>
    <w:rsid w:val="001B66FB"/>
    <w:rsid w:val="001C0296"/>
    <w:rsid w:val="001C2223"/>
    <w:rsid w:val="001C25C6"/>
    <w:rsid w:val="001C27B0"/>
    <w:rsid w:val="001C5502"/>
    <w:rsid w:val="001C73DA"/>
    <w:rsid w:val="001C7A65"/>
    <w:rsid w:val="001D0D22"/>
    <w:rsid w:val="001D1148"/>
    <w:rsid w:val="001D19C9"/>
    <w:rsid w:val="001D542A"/>
    <w:rsid w:val="001D62E4"/>
    <w:rsid w:val="001D67D5"/>
    <w:rsid w:val="001E09F5"/>
    <w:rsid w:val="001E181C"/>
    <w:rsid w:val="001E4B18"/>
    <w:rsid w:val="001E61E8"/>
    <w:rsid w:val="001E7449"/>
    <w:rsid w:val="001E792B"/>
    <w:rsid w:val="001F04AA"/>
    <w:rsid w:val="001F11DA"/>
    <w:rsid w:val="001F1484"/>
    <w:rsid w:val="001F2437"/>
    <w:rsid w:val="001F3896"/>
    <w:rsid w:val="001F3C8B"/>
    <w:rsid w:val="001F3F03"/>
    <w:rsid w:val="001F4CFB"/>
    <w:rsid w:val="00201C3D"/>
    <w:rsid w:val="00205885"/>
    <w:rsid w:val="00205D4E"/>
    <w:rsid w:val="00206625"/>
    <w:rsid w:val="002075DE"/>
    <w:rsid w:val="0021005F"/>
    <w:rsid w:val="0021355C"/>
    <w:rsid w:val="002151A6"/>
    <w:rsid w:val="002158B9"/>
    <w:rsid w:val="00220C2B"/>
    <w:rsid w:val="00220FB9"/>
    <w:rsid w:val="00221D26"/>
    <w:rsid w:val="002226FD"/>
    <w:rsid w:val="00224E66"/>
    <w:rsid w:val="002253A5"/>
    <w:rsid w:val="0022649A"/>
    <w:rsid w:val="002264BD"/>
    <w:rsid w:val="002333C6"/>
    <w:rsid w:val="002345E0"/>
    <w:rsid w:val="00234711"/>
    <w:rsid w:val="00235B26"/>
    <w:rsid w:val="00236A64"/>
    <w:rsid w:val="00236F0F"/>
    <w:rsid w:val="0024208D"/>
    <w:rsid w:val="00244BF2"/>
    <w:rsid w:val="00251568"/>
    <w:rsid w:val="00252B38"/>
    <w:rsid w:val="00252B9D"/>
    <w:rsid w:val="002553F1"/>
    <w:rsid w:val="00256224"/>
    <w:rsid w:val="00256FA7"/>
    <w:rsid w:val="002579EB"/>
    <w:rsid w:val="00261F0E"/>
    <w:rsid w:val="00262B2C"/>
    <w:rsid w:val="00262C6F"/>
    <w:rsid w:val="00266F4D"/>
    <w:rsid w:val="002700CF"/>
    <w:rsid w:val="00270CD9"/>
    <w:rsid w:val="002732AC"/>
    <w:rsid w:val="00275F56"/>
    <w:rsid w:val="00276DE5"/>
    <w:rsid w:val="0028072E"/>
    <w:rsid w:val="00282C22"/>
    <w:rsid w:val="00283B72"/>
    <w:rsid w:val="002851B2"/>
    <w:rsid w:val="00286760"/>
    <w:rsid w:val="00286AA7"/>
    <w:rsid w:val="00286D78"/>
    <w:rsid w:val="00286F21"/>
    <w:rsid w:val="002925AD"/>
    <w:rsid w:val="002953F9"/>
    <w:rsid w:val="00295640"/>
    <w:rsid w:val="00295656"/>
    <w:rsid w:val="002A0B15"/>
    <w:rsid w:val="002A1130"/>
    <w:rsid w:val="002A3622"/>
    <w:rsid w:val="002A38F1"/>
    <w:rsid w:val="002A589E"/>
    <w:rsid w:val="002A5F83"/>
    <w:rsid w:val="002A6BF5"/>
    <w:rsid w:val="002B2C24"/>
    <w:rsid w:val="002B65CE"/>
    <w:rsid w:val="002B6E06"/>
    <w:rsid w:val="002B7035"/>
    <w:rsid w:val="002B79AF"/>
    <w:rsid w:val="002B7C63"/>
    <w:rsid w:val="002B7CF9"/>
    <w:rsid w:val="002C0379"/>
    <w:rsid w:val="002C16BE"/>
    <w:rsid w:val="002C1C11"/>
    <w:rsid w:val="002C2879"/>
    <w:rsid w:val="002C7EDE"/>
    <w:rsid w:val="002D1225"/>
    <w:rsid w:val="002D181F"/>
    <w:rsid w:val="002D1F9C"/>
    <w:rsid w:val="002D7F13"/>
    <w:rsid w:val="002E2BC6"/>
    <w:rsid w:val="002E4F79"/>
    <w:rsid w:val="002E5FDE"/>
    <w:rsid w:val="002F1A94"/>
    <w:rsid w:val="002F20BB"/>
    <w:rsid w:val="002F38F3"/>
    <w:rsid w:val="002F4AED"/>
    <w:rsid w:val="002F6975"/>
    <w:rsid w:val="003000C6"/>
    <w:rsid w:val="00301315"/>
    <w:rsid w:val="0030211A"/>
    <w:rsid w:val="00304E4A"/>
    <w:rsid w:val="003112C2"/>
    <w:rsid w:val="0031256D"/>
    <w:rsid w:val="00312B9D"/>
    <w:rsid w:val="00313702"/>
    <w:rsid w:val="00315C79"/>
    <w:rsid w:val="00320CED"/>
    <w:rsid w:val="00321E08"/>
    <w:rsid w:val="00322EB9"/>
    <w:rsid w:val="0032382D"/>
    <w:rsid w:val="00326010"/>
    <w:rsid w:val="003270B5"/>
    <w:rsid w:val="0032717C"/>
    <w:rsid w:val="00331A6B"/>
    <w:rsid w:val="00332519"/>
    <w:rsid w:val="0033285C"/>
    <w:rsid w:val="00333D0B"/>
    <w:rsid w:val="00333FE8"/>
    <w:rsid w:val="00337F87"/>
    <w:rsid w:val="00341697"/>
    <w:rsid w:val="00343D61"/>
    <w:rsid w:val="00343E7B"/>
    <w:rsid w:val="00346AD3"/>
    <w:rsid w:val="00350291"/>
    <w:rsid w:val="00351CDA"/>
    <w:rsid w:val="00352837"/>
    <w:rsid w:val="00352C66"/>
    <w:rsid w:val="0035305E"/>
    <w:rsid w:val="00354C77"/>
    <w:rsid w:val="00356105"/>
    <w:rsid w:val="00357597"/>
    <w:rsid w:val="003622B7"/>
    <w:rsid w:val="0036408F"/>
    <w:rsid w:val="003658E4"/>
    <w:rsid w:val="00365C25"/>
    <w:rsid w:val="003668E8"/>
    <w:rsid w:val="00367074"/>
    <w:rsid w:val="00370721"/>
    <w:rsid w:val="00373580"/>
    <w:rsid w:val="00376CEF"/>
    <w:rsid w:val="00376D6A"/>
    <w:rsid w:val="00380FDB"/>
    <w:rsid w:val="00384C76"/>
    <w:rsid w:val="00387839"/>
    <w:rsid w:val="00387843"/>
    <w:rsid w:val="00390F5E"/>
    <w:rsid w:val="003910F2"/>
    <w:rsid w:val="00391325"/>
    <w:rsid w:val="00391EBF"/>
    <w:rsid w:val="0039205F"/>
    <w:rsid w:val="00392E1B"/>
    <w:rsid w:val="00393C4A"/>
    <w:rsid w:val="00395F58"/>
    <w:rsid w:val="00395F64"/>
    <w:rsid w:val="00396E16"/>
    <w:rsid w:val="003A132F"/>
    <w:rsid w:val="003A25BF"/>
    <w:rsid w:val="003A25CC"/>
    <w:rsid w:val="003A3180"/>
    <w:rsid w:val="003A3330"/>
    <w:rsid w:val="003A52E2"/>
    <w:rsid w:val="003B07E4"/>
    <w:rsid w:val="003B1169"/>
    <w:rsid w:val="003B3BC5"/>
    <w:rsid w:val="003B4707"/>
    <w:rsid w:val="003C0172"/>
    <w:rsid w:val="003C0434"/>
    <w:rsid w:val="003C1AD9"/>
    <w:rsid w:val="003C1BD6"/>
    <w:rsid w:val="003C278D"/>
    <w:rsid w:val="003C3B54"/>
    <w:rsid w:val="003C4090"/>
    <w:rsid w:val="003C5ADC"/>
    <w:rsid w:val="003C671B"/>
    <w:rsid w:val="003C7386"/>
    <w:rsid w:val="003C739D"/>
    <w:rsid w:val="003C7C90"/>
    <w:rsid w:val="003D0055"/>
    <w:rsid w:val="003D2132"/>
    <w:rsid w:val="003D26C3"/>
    <w:rsid w:val="003D4AB2"/>
    <w:rsid w:val="003E175F"/>
    <w:rsid w:val="003E583A"/>
    <w:rsid w:val="003E6016"/>
    <w:rsid w:val="003E777B"/>
    <w:rsid w:val="003E7D5B"/>
    <w:rsid w:val="003F00D8"/>
    <w:rsid w:val="003F07D5"/>
    <w:rsid w:val="003F0BCB"/>
    <w:rsid w:val="003F2E6A"/>
    <w:rsid w:val="003F40E2"/>
    <w:rsid w:val="003F446B"/>
    <w:rsid w:val="003F7A98"/>
    <w:rsid w:val="004014B3"/>
    <w:rsid w:val="00402134"/>
    <w:rsid w:val="00402A7C"/>
    <w:rsid w:val="00402D4C"/>
    <w:rsid w:val="00406453"/>
    <w:rsid w:val="00407125"/>
    <w:rsid w:val="0041004E"/>
    <w:rsid w:val="00410514"/>
    <w:rsid w:val="00410707"/>
    <w:rsid w:val="0041422F"/>
    <w:rsid w:val="00414549"/>
    <w:rsid w:val="00417E5B"/>
    <w:rsid w:val="00422754"/>
    <w:rsid w:val="004240DA"/>
    <w:rsid w:val="00424449"/>
    <w:rsid w:val="00424460"/>
    <w:rsid w:val="004250F7"/>
    <w:rsid w:val="00427267"/>
    <w:rsid w:val="00427AEE"/>
    <w:rsid w:val="004303DB"/>
    <w:rsid w:val="004324D7"/>
    <w:rsid w:val="00433840"/>
    <w:rsid w:val="00433FD6"/>
    <w:rsid w:val="0043768F"/>
    <w:rsid w:val="00441248"/>
    <w:rsid w:val="00442600"/>
    <w:rsid w:val="00442A98"/>
    <w:rsid w:val="00444EC9"/>
    <w:rsid w:val="00445387"/>
    <w:rsid w:val="004468B1"/>
    <w:rsid w:val="00446CDA"/>
    <w:rsid w:val="0045048E"/>
    <w:rsid w:val="004508C3"/>
    <w:rsid w:val="00450E99"/>
    <w:rsid w:val="00452507"/>
    <w:rsid w:val="00452578"/>
    <w:rsid w:val="00453585"/>
    <w:rsid w:val="00454FAA"/>
    <w:rsid w:val="004557EC"/>
    <w:rsid w:val="00461C86"/>
    <w:rsid w:val="00463354"/>
    <w:rsid w:val="00465F9B"/>
    <w:rsid w:val="00471AC8"/>
    <w:rsid w:val="00472EBB"/>
    <w:rsid w:val="00480524"/>
    <w:rsid w:val="00480C3E"/>
    <w:rsid w:val="00480FC9"/>
    <w:rsid w:val="004821A5"/>
    <w:rsid w:val="0048275F"/>
    <w:rsid w:val="004847D8"/>
    <w:rsid w:val="004855BA"/>
    <w:rsid w:val="0049154E"/>
    <w:rsid w:val="004919E7"/>
    <w:rsid w:val="00491B05"/>
    <w:rsid w:val="00493290"/>
    <w:rsid w:val="00493D0B"/>
    <w:rsid w:val="004946B2"/>
    <w:rsid w:val="00495208"/>
    <w:rsid w:val="00495970"/>
    <w:rsid w:val="004A187B"/>
    <w:rsid w:val="004A4F7B"/>
    <w:rsid w:val="004A5383"/>
    <w:rsid w:val="004A5972"/>
    <w:rsid w:val="004A6C2D"/>
    <w:rsid w:val="004B081B"/>
    <w:rsid w:val="004B0B88"/>
    <w:rsid w:val="004B3CAB"/>
    <w:rsid w:val="004B4B25"/>
    <w:rsid w:val="004B761F"/>
    <w:rsid w:val="004C101F"/>
    <w:rsid w:val="004C2004"/>
    <w:rsid w:val="004C2738"/>
    <w:rsid w:val="004C2F35"/>
    <w:rsid w:val="004C3814"/>
    <w:rsid w:val="004C7347"/>
    <w:rsid w:val="004D005E"/>
    <w:rsid w:val="004D1564"/>
    <w:rsid w:val="004D2AC3"/>
    <w:rsid w:val="004D2CFC"/>
    <w:rsid w:val="004D4F21"/>
    <w:rsid w:val="004E167A"/>
    <w:rsid w:val="004E3491"/>
    <w:rsid w:val="004E740E"/>
    <w:rsid w:val="004F04E7"/>
    <w:rsid w:val="004F122C"/>
    <w:rsid w:val="004F2D60"/>
    <w:rsid w:val="004F30A6"/>
    <w:rsid w:val="004F322B"/>
    <w:rsid w:val="004F3999"/>
    <w:rsid w:val="004F54AD"/>
    <w:rsid w:val="004F64A9"/>
    <w:rsid w:val="004F7086"/>
    <w:rsid w:val="0050257A"/>
    <w:rsid w:val="00505AB9"/>
    <w:rsid w:val="00510046"/>
    <w:rsid w:val="00512A43"/>
    <w:rsid w:val="0051567F"/>
    <w:rsid w:val="00517C08"/>
    <w:rsid w:val="00521B1C"/>
    <w:rsid w:val="00522159"/>
    <w:rsid w:val="00522670"/>
    <w:rsid w:val="0052551C"/>
    <w:rsid w:val="00526260"/>
    <w:rsid w:val="00526C48"/>
    <w:rsid w:val="005278C3"/>
    <w:rsid w:val="0053148D"/>
    <w:rsid w:val="00532541"/>
    <w:rsid w:val="00533660"/>
    <w:rsid w:val="00534327"/>
    <w:rsid w:val="005365E6"/>
    <w:rsid w:val="005379AA"/>
    <w:rsid w:val="00540E74"/>
    <w:rsid w:val="00541528"/>
    <w:rsid w:val="0054215E"/>
    <w:rsid w:val="00542350"/>
    <w:rsid w:val="00542D91"/>
    <w:rsid w:val="005434FA"/>
    <w:rsid w:val="00544B0C"/>
    <w:rsid w:val="0054576D"/>
    <w:rsid w:val="005474F2"/>
    <w:rsid w:val="005502C2"/>
    <w:rsid w:val="00551F20"/>
    <w:rsid w:val="00551F57"/>
    <w:rsid w:val="0055259A"/>
    <w:rsid w:val="005558E9"/>
    <w:rsid w:val="00555D07"/>
    <w:rsid w:val="00560807"/>
    <w:rsid w:val="005654C0"/>
    <w:rsid w:val="00565C24"/>
    <w:rsid w:val="00566CB0"/>
    <w:rsid w:val="00570B75"/>
    <w:rsid w:val="005763F1"/>
    <w:rsid w:val="00583587"/>
    <w:rsid w:val="00584CF0"/>
    <w:rsid w:val="0058604E"/>
    <w:rsid w:val="00587972"/>
    <w:rsid w:val="00590708"/>
    <w:rsid w:val="0059512D"/>
    <w:rsid w:val="00595541"/>
    <w:rsid w:val="005967F2"/>
    <w:rsid w:val="00596A58"/>
    <w:rsid w:val="005973A6"/>
    <w:rsid w:val="00597627"/>
    <w:rsid w:val="005A55D3"/>
    <w:rsid w:val="005A592D"/>
    <w:rsid w:val="005A7728"/>
    <w:rsid w:val="005B3E18"/>
    <w:rsid w:val="005B408A"/>
    <w:rsid w:val="005B59A2"/>
    <w:rsid w:val="005B77F4"/>
    <w:rsid w:val="005C31D3"/>
    <w:rsid w:val="005C3511"/>
    <w:rsid w:val="005C3EC3"/>
    <w:rsid w:val="005C77C4"/>
    <w:rsid w:val="005C79CD"/>
    <w:rsid w:val="005D062C"/>
    <w:rsid w:val="005D2092"/>
    <w:rsid w:val="005D56FF"/>
    <w:rsid w:val="005E0E0C"/>
    <w:rsid w:val="005E0E9B"/>
    <w:rsid w:val="005E1473"/>
    <w:rsid w:val="005E1919"/>
    <w:rsid w:val="005E286D"/>
    <w:rsid w:val="005E29A0"/>
    <w:rsid w:val="005E2EDB"/>
    <w:rsid w:val="005E57B3"/>
    <w:rsid w:val="005E7919"/>
    <w:rsid w:val="005F0F28"/>
    <w:rsid w:val="005F2023"/>
    <w:rsid w:val="005F2454"/>
    <w:rsid w:val="005F2975"/>
    <w:rsid w:val="005F3FB4"/>
    <w:rsid w:val="005F4745"/>
    <w:rsid w:val="005F4993"/>
    <w:rsid w:val="005F4B88"/>
    <w:rsid w:val="005F4D6D"/>
    <w:rsid w:val="005F761E"/>
    <w:rsid w:val="0060014E"/>
    <w:rsid w:val="00612292"/>
    <w:rsid w:val="00613583"/>
    <w:rsid w:val="00614427"/>
    <w:rsid w:val="0061703C"/>
    <w:rsid w:val="00617E49"/>
    <w:rsid w:val="006212F3"/>
    <w:rsid w:val="00623D7B"/>
    <w:rsid w:val="0062465F"/>
    <w:rsid w:val="006345D7"/>
    <w:rsid w:val="00637EA3"/>
    <w:rsid w:val="00640399"/>
    <w:rsid w:val="006408F1"/>
    <w:rsid w:val="00642535"/>
    <w:rsid w:val="00644695"/>
    <w:rsid w:val="0065504F"/>
    <w:rsid w:val="00655FF4"/>
    <w:rsid w:val="0065620B"/>
    <w:rsid w:val="00656390"/>
    <w:rsid w:val="00656836"/>
    <w:rsid w:val="00663009"/>
    <w:rsid w:val="006633DE"/>
    <w:rsid w:val="0066387E"/>
    <w:rsid w:val="00664021"/>
    <w:rsid w:val="00665AEB"/>
    <w:rsid w:val="00665B01"/>
    <w:rsid w:val="006666E2"/>
    <w:rsid w:val="0067023B"/>
    <w:rsid w:val="006704DD"/>
    <w:rsid w:val="00671699"/>
    <w:rsid w:val="00675B72"/>
    <w:rsid w:val="00681052"/>
    <w:rsid w:val="00685647"/>
    <w:rsid w:val="0069356B"/>
    <w:rsid w:val="006942CC"/>
    <w:rsid w:val="006945FF"/>
    <w:rsid w:val="00694BAE"/>
    <w:rsid w:val="00696F20"/>
    <w:rsid w:val="006A1997"/>
    <w:rsid w:val="006A1A1C"/>
    <w:rsid w:val="006A1C9C"/>
    <w:rsid w:val="006A3C2C"/>
    <w:rsid w:val="006A3FA9"/>
    <w:rsid w:val="006A633E"/>
    <w:rsid w:val="006B088B"/>
    <w:rsid w:val="006B0B79"/>
    <w:rsid w:val="006B1749"/>
    <w:rsid w:val="006B4220"/>
    <w:rsid w:val="006B7E58"/>
    <w:rsid w:val="006C0976"/>
    <w:rsid w:val="006C225E"/>
    <w:rsid w:val="006C2692"/>
    <w:rsid w:val="006C4199"/>
    <w:rsid w:val="006C44DE"/>
    <w:rsid w:val="006C57B0"/>
    <w:rsid w:val="006C5D4A"/>
    <w:rsid w:val="006D04D2"/>
    <w:rsid w:val="006D2D8A"/>
    <w:rsid w:val="006D4271"/>
    <w:rsid w:val="006D4DC9"/>
    <w:rsid w:val="006D5462"/>
    <w:rsid w:val="006D660D"/>
    <w:rsid w:val="006D7332"/>
    <w:rsid w:val="006E04BB"/>
    <w:rsid w:val="006E129A"/>
    <w:rsid w:val="006E222D"/>
    <w:rsid w:val="006E336A"/>
    <w:rsid w:val="006E4FAE"/>
    <w:rsid w:val="006E4FB4"/>
    <w:rsid w:val="006F47BC"/>
    <w:rsid w:val="006F56F0"/>
    <w:rsid w:val="006F619A"/>
    <w:rsid w:val="006F67A4"/>
    <w:rsid w:val="00702487"/>
    <w:rsid w:val="00702B57"/>
    <w:rsid w:val="00707429"/>
    <w:rsid w:val="00707868"/>
    <w:rsid w:val="00707FAC"/>
    <w:rsid w:val="00710051"/>
    <w:rsid w:val="0071262C"/>
    <w:rsid w:val="007148BD"/>
    <w:rsid w:val="00714FBE"/>
    <w:rsid w:val="00720FC3"/>
    <w:rsid w:val="00721C9F"/>
    <w:rsid w:val="007323E9"/>
    <w:rsid w:val="00732715"/>
    <w:rsid w:val="007339F7"/>
    <w:rsid w:val="007404AF"/>
    <w:rsid w:val="0074255B"/>
    <w:rsid w:val="00743BC0"/>
    <w:rsid w:val="00746991"/>
    <w:rsid w:val="007470F4"/>
    <w:rsid w:val="00747343"/>
    <w:rsid w:val="007508D1"/>
    <w:rsid w:val="00751144"/>
    <w:rsid w:val="007516D2"/>
    <w:rsid w:val="0075179C"/>
    <w:rsid w:val="007519CA"/>
    <w:rsid w:val="00753D67"/>
    <w:rsid w:val="007559A1"/>
    <w:rsid w:val="007571CF"/>
    <w:rsid w:val="007574A8"/>
    <w:rsid w:val="0075772D"/>
    <w:rsid w:val="0076190E"/>
    <w:rsid w:val="007634C5"/>
    <w:rsid w:val="00766BAC"/>
    <w:rsid w:val="00766C5E"/>
    <w:rsid w:val="00770A55"/>
    <w:rsid w:val="00770B5E"/>
    <w:rsid w:val="007730E8"/>
    <w:rsid w:val="007734B7"/>
    <w:rsid w:val="0077395A"/>
    <w:rsid w:val="007749A0"/>
    <w:rsid w:val="00774E6C"/>
    <w:rsid w:val="00776648"/>
    <w:rsid w:val="00777C18"/>
    <w:rsid w:val="00777D84"/>
    <w:rsid w:val="00782AF6"/>
    <w:rsid w:val="007831B7"/>
    <w:rsid w:val="00784FCD"/>
    <w:rsid w:val="0078525F"/>
    <w:rsid w:val="00785E7E"/>
    <w:rsid w:val="0078650C"/>
    <w:rsid w:val="00792A57"/>
    <w:rsid w:val="007930AC"/>
    <w:rsid w:val="00793EE6"/>
    <w:rsid w:val="00794223"/>
    <w:rsid w:val="00795E54"/>
    <w:rsid w:val="007A2FBB"/>
    <w:rsid w:val="007A7498"/>
    <w:rsid w:val="007B0D7C"/>
    <w:rsid w:val="007B36E1"/>
    <w:rsid w:val="007C1304"/>
    <w:rsid w:val="007C6FCD"/>
    <w:rsid w:val="007D1339"/>
    <w:rsid w:val="007D16DF"/>
    <w:rsid w:val="007D4583"/>
    <w:rsid w:val="007E3375"/>
    <w:rsid w:val="007E5DBA"/>
    <w:rsid w:val="007E5F42"/>
    <w:rsid w:val="007E6013"/>
    <w:rsid w:val="007E6D99"/>
    <w:rsid w:val="007F0304"/>
    <w:rsid w:val="007F246D"/>
    <w:rsid w:val="007F3C09"/>
    <w:rsid w:val="007F67FB"/>
    <w:rsid w:val="007F6CA6"/>
    <w:rsid w:val="007F7A64"/>
    <w:rsid w:val="008008A5"/>
    <w:rsid w:val="00800D23"/>
    <w:rsid w:val="0080245E"/>
    <w:rsid w:val="00805255"/>
    <w:rsid w:val="00805BA1"/>
    <w:rsid w:val="00806725"/>
    <w:rsid w:val="008067AD"/>
    <w:rsid w:val="00810C9F"/>
    <w:rsid w:val="00811171"/>
    <w:rsid w:val="00817B63"/>
    <w:rsid w:val="00817BA4"/>
    <w:rsid w:val="00817CCB"/>
    <w:rsid w:val="00817F7B"/>
    <w:rsid w:val="00820341"/>
    <w:rsid w:val="008227EE"/>
    <w:rsid w:val="008236FD"/>
    <w:rsid w:val="00823D5D"/>
    <w:rsid w:val="00824E17"/>
    <w:rsid w:val="00824FA4"/>
    <w:rsid w:val="008277B9"/>
    <w:rsid w:val="00827948"/>
    <w:rsid w:val="0082795B"/>
    <w:rsid w:val="00827BEC"/>
    <w:rsid w:val="00830492"/>
    <w:rsid w:val="00830EBF"/>
    <w:rsid w:val="00832575"/>
    <w:rsid w:val="0083331C"/>
    <w:rsid w:val="00835940"/>
    <w:rsid w:val="00835FA1"/>
    <w:rsid w:val="00836704"/>
    <w:rsid w:val="00837281"/>
    <w:rsid w:val="00845F06"/>
    <w:rsid w:val="008465C1"/>
    <w:rsid w:val="00846D33"/>
    <w:rsid w:val="0084766D"/>
    <w:rsid w:val="0084788B"/>
    <w:rsid w:val="00847A07"/>
    <w:rsid w:val="00850C71"/>
    <w:rsid w:val="00851D5A"/>
    <w:rsid w:val="00852DFA"/>
    <w:rsid w:val="00852ED6"/>
    <w:rsid w:val="00854175"/>
    <w:rsid w:val="008563F0"/>
    <w:rsid w:val="00857D0F"/>
    <w:rsid w:val="00860108"/>
    <w:rsid w:val="00860A8A"/>
    <w:rsid w:val="008615F4"/>
    <w:rsid w:val="00861C52"/>
    <w:rsid w:val="00862301"/>
    <w:rsid w:val="00862754"/>
    <w:rsid w:val="00867ECC"/>
    <w:rsid w:val="008736E0"/>
    <w:rsid w:val="00874B25"/>
    <w:rsid w:val="00882103"/>
    <w:rsid w:val="0088623B"/>
    <w:rsid w:val="0088652F"/>
    <w:rsid w:val="008871B5"/>
    <w:rsid w:val="0088768B"/>
    <w:rsid w:val="00887F2D"/>
    <w:rsid w:val="008904B8"/>
    <w:rsid w:val="00890975"/>
    <w:rsid w:val="00892669"/>
    <w:rsid w:val="00895D51"/>
    <w:rsid w:val="008A26AE"/>
    <w:rsid w:val="008A408A"/>
    <w:rsid w:val="008A511F"/>
    <w:rsid w:val="008A6773"/>
    <w:rsid w:val="008B02F9"/>
    <w:rsid w:val="008B0AC5"/>
    <w:rsid w:val="008B12AF"/>
    <w:rsid w:val="008B1C3C"/>
    <w:rsid w:val="008B22CB"/>
    <w:rsid w:val="008B4AD2"/>
    <w:rsid w:val="008B5E62"/>
    <w:rsid w:val="008B68C4"/>
    <w:rsid w:val="008B780F"/>
    <w:rsid w:val="008C38D9"/>
    <w:rsid w:val="008C429B"/>
    <w:rsid w:val="008C42A9"/>
    <w:rsid w:val="008C714F"/>
    <w:rsid w:val="008D079A"/>
    <w:rsid w:val="008D35AE"/>
    <w:rsid w:val="008D365E"/>
    <w:rsid w:val="008D46D9"/>
    <w:rsid w:val="008D65AC"/>
    <w:rsid w:val="008D7018"/>
    <w:rsid w:val="008E16BB"/>
    <w:rsid w:val="008E1C04"/>
    <w:rsid w:val="008E4B01"/>
    <w:rsid w:val="008E4C3D"/>
    <w:rsid w:val="008E6665"/>
    <w:rsid w:val="008E7331"/>
    <w:rsid w:val="008F1131"/>
    <w:rsid w:val="008F1B90"/>
    <w:rsid w:val="008F1ED8"/>
    <w:rsid w:val="008F495F"/>
    <w:rsid w:val="008F4B44"/>
    <w:rsid w:val="008F4D86"/>
    <w:rsid w:val="008F5105"/>
    <w:rsid w:val="008F59CE"/>
    <w:rsid w:val="008F5E48"/>
    <w:rsid w:val="008F652F"/>
    <w:rsid w:val="008F66C3"/>
    <w:rsid w:val="009004BD"/>
    <w:rsid w:val="00900941"/>
    <w:rsid w:val="00901A61"/>
    <w:rsid w:val="00907892"/>
    <w:rsid w:val="009079F8"/>
    <w:rsid w:val="009127EC"/>
    <w:rsid w:val="00914351"/>
    <w:rsid w:val="00915275"/>
    <w:rsid w:val="00915864"/>
    <w:rsid w:val="00916004"/>
    <w:rsid w:val="00916C4D"/>
    <w:rsid w:val="00916FB5"/>
    <w:rsid w:val="00917A26"/>
    <w:rsid w:val="00917CCB"/>
    <w:rsid w:val="00917EA8"/>
    <w:rsid w:val="0092038F"/>
    <w:rsid w:val="00923927"/>
    <w:rsid w:val="00924527"/>
    <w:rsid w:val="0092577A"/>
    <w:rsid w:val="00925DE1"/>
    <w:rsid w:val="0092745B"/>
    <w:rsid w:val="0092745E"/>
    <w:rsid w:val="009274CC"/>
    <w:rsid w:val="00933AEF"/>
    <w:rsid w:val="00934121"/>
    <w:rsid w:val="009344D9"/>
    <w:rsid w:val="00936C1E"/>
    <w:rsid w:val="00937BCB"/>
    <w:rsid w:val="00943873"/>
    <w:rsid w:val="00943A72"/>
    <w:rsid w:val="00943AE5"/>
    <w:rsid w:val="00951E32"/>
    <w:rsid w:val="009524A8"/>
    <w:rsid w:val="00954CB1"/>
    <w:rsid w:val="00961564"/>
    <w:rsid w:val="0096161A"/>
    <w:rsid w:val="00961698"/>
    <w:rsid w:val="0096217F"/>
    <w:rsid w:val="009644EA"/>
    <w:rsid w:val="0096460A"/>
    <w:rsid w:val="00964D96"/>
    <w:rsid w:val="00966C6D"/>
    <w:rsid w:val="00967835"/>
    <w:rsid w:val="00967D39"/>
    <w:rsid w:val="00967DED"/>
    <w:rsid w:val="009710CB"/>
    <w:rsid w:val="0097137C"/>
    <w:rsid w:val="0097231B"/>
    <w:rsid w:val="00973F94"/>
    <w:rsid w:val="00975C68"/>
    <w:rsid w:val="0097623B"/>
    <w:rsid w:val="009765E6"/>
    <w:rsid w:val="00976744"/>
    <w:rsid w:val="0097687F"/>
    <w:rsid w:val="00982038"/>
    <w:rsid w:val="009821B8"/>
    <w:rsid w:val="00983136"/>
    <w:rsid w:val="009860F4"/>
    <w:rsid w:val="0098619B"/>
    <w:rsid w:val="00986E90"/>
    <w:rsid w:val="0099075E"/>
    <w:rsid w:val="0099213E"/>
    <w:rsid w:val="0099271D"/>
    <w:rsid w:val="00995FF6"/>
    <w:rsid w:val="009975AA"/>
    <w:rsid w:val="009A17B3"/>
    <w:rsid w:val="009A67F5"/>
    <w:rsid w:val="009A6B3C"/>
    <w:rsid w:val="009B41F1"/>
    <w:rsid w:val="009B5D46"/>
    <w:rsid w:val="009B6F9E"/>
    <w:rsid w:val="009B7899"/>
    <w:rsid w:val="009B7A82"/>
    <w:rsid w:val="009C0085"/>
    <w:rsid w:val="009C0F09"/>
    <w:rsid w:val="009C25D7"/>
    <w:rsid w:val="009C2ADF"/>
    <w:rsid w:val="009C2DB9"/>
    <w:rsid w:val="009C377A"/>
    <w:rsid w:val="009C76D9"/>
    <w:rsid w:val="009D224C"/>
    <w:rsid w:val="009D79A5"/>
    <w:rsid w:val="009E20A3"/>
    <w:rsid w:val="009E3A39"/>
    <w:rsid w:val="009E43BA"/>
    <w:rsid w:val="009E517D"/>
    <w:rsid w:val="009E5DEF"/>
    <w:rsid w:val="009E7A5B"/>
    <w:rsid w:val="009F01A6"/>
    <w:rsid w:val="009F1E3F"/>
    <w:rsid w:val="009F272E"/>
    <w:rsid w:val="009F318C"/>
    <w:rsid w:val="009F3BBF"/>
    <w:rsid w:val="009F463C"/>
    <w:rsid w:val="009F5AD3"/>
    <w:rsid w:val="009F656A"/>
    <w:rsid w:val="009F7148"/>
    <w:rsid w:val="00A019FC"/>
    <w:rsid w:val="00A0201A"/>
    <w:rsid w:val="00A02905"/>
    <w:rsid w:val="00A03C1A"/>
    <w:rsid w:val="00A054A9"/>
    <w:rsid w:val="00A07DA6"/>
    <w:rsid w:val="00A138A8"/>
    <w:rsid w:val="00A13EA4"/>
    <w:rsid w:val="00A14331"/>
    <w:rsid w:val="00A14D84"/>
    <w:rsid w:val="00A223E7"/>
    <w:rsid w:val="00A23060"/>
    <w:rsid w:val="00A231DF"/>
    <w:rsid w:val="00A30AC2"/>
    <w:rsid w:val="00A31930"/>
    <w:rsid w:val="00A34497"/>
    <w:rsid w:val="00A35C36"/>
    <w:rsid w:val="00A35E82"/>
    <w:rsid w:val="00A3658F"/>
    <w:rsid w:val="00A36BC9"/>
    <w:rsid w:val="00A41FC5"/>
    <w:rsid w:val="00A42F3A"/>
    <w:rsid w:val="00A43076"/>
    <w:rsid w:val="00A43526"/>
    <w:rsid w:val="00A44191"/>
    <w:rsid w:val="00A45AEE"/>
    <w:rsid w:val="00A462EB"/>
    <w:rsid w:val="00A50D3C"/>
    <w:rsid w:val="00A52A5C"/>
    <w:rsid w:val="00A56411"/>
    <w:rsid w:val="00A60CA1"/>
    <w:rsid w:val="00A60DE8"/>
    <w:rsid w:val="00A612A0"/>
    <w:rsid w:val="00A614D2"/>
    <w:rsid w:val="00A61BDC"/>
    <w:rsid w:val="00A72944"/>
    <w:rsid w:val="00A729AB"/>
    <w:rsid w:val="00A73793"/>
    <w:rsid w:val="00A755FB"/>
    <w:rsid w:val="00A758D5"/>
    <w:rsid w:val="00A75F5A"/>
    <w:rsid w:val="00A77F77"/>
    <w:rsid w:val="00A81461"/>
    <w:rsid w:val="00A81B57"/>
    <w:rsid w:val="00A840B1"/>
    <w:rsid w:val="00A87106"/>
    <w:rsid w:val="00A87AD8"/>
    <w:rsid w:val="00A9145B"/>
    <w:rsid w:val="00A930F9"/>
    <w:rsid w:val="00A93694"/>
    <w:rsid w:val="00A93D38"/>
    <w:rsid w:val="00A94137"/>
    <w:rsid w:val="00A94756"/>
    <w:rsid w:val="00A95B31"/>
    <w:rsid w:val="00A97C23"/>
    <w:rsid w:val="00AA09A1"/>
    <w:rsid w:val="00AA1FF2"/>
    <w:rsid w:val="00AA2DA3"/>
    <w:rsid w:val="00AA4595"/>
    <w:rsid w:val="00AA4824"/>
    <w:rsid w:val="00AA4987"/>
    <w:rsid w:val="00AA4A30"/>
    <w:rsid w:val="00AA4EE5"/>
    <w:rsid w:val="00AB2DBA"/>
    <w:rsid w:val="00AB67B0"/>
    <w:rsid w:val="00AB6D92"/>
    <w:rsid w:val="00AB7AAF"/>
    <w:rsid w:val="00AC0A64"/>
    <w:rsid w:val="00AC1824"/>
    <w:rsid w:val="00AC2F2F"/>
    <w:rsid w:val="00AC516B"/>
    <w:rsid w:val="00AC5D9D"/>
    <w:rsid w:val="00AC71DB"/>
    <w:rsid w:val="00AD2539"/>
    <w:rsid w:val="00AD6EEB"/>
    <w:rsid w:val="00AE13BB"/>
    <w:rsid w:val="00AE3387"/>
    <w:rsid w:val="00AE4ABD"/>
    <w:rsid w:val="00AE743C"/>
    <w:rsid w:val="00AF42C2"/>
    <w:rsid w:val="00AF4912"/>
    <w:rsid w:val="00AF5F33"/>
    <w:rsid w:val="00AF62D9"/>
    <w:rsid w:val="00B03802"/>
    <w:rsid w:val="00B04561"/>
    <w:rsid w:val="00B04577"/>
    <w:rsid w:val="00B04E3C"/>
    <w:rsid w:val="00B07033"/>
    <w:rsid w:val="00B10C8E"/>
    <w:rsid w:val="00B11288"/>
    <w:rsid w:val="00B13C4C"/>
    <w:rsid w:val="00B22391"/>
    <w:rsid w:val="00B22C4B"/>
    <w:rsid w:val="00B30195"/>
    <w:rsid w:val="00B30E03"/>
    <w:rsid w:val="00B3240B"/>
    <w:rsid w:val="00B324C3"/>
    <w:rsid w:val="00B33EC3"/>
    <w:rsid w:val="00B357B3"/>
    <w:rsid w:val="00B36676"/>
    <w:rsid w:val="00B36EE5"/>
    <w:rsid w:val="00B377ED"/>
    <w:rsid w:val="00B40ADB"/>
    <w:rsid w:val="00B42C1E"/>
    <w:rsid w:val="00B430CF"/>
    <w:rsid w:val="00B44417"/>
    <w:rsid w:val="00B454A5"/>
    <w:rsid w:val="00B47A3C"/>
    <w:rsid w:val="00B521B4"/>
    <w:rsid w:val="00B527BB"/>
    <w:rsid w:val="00B537D8"/>
    <w:rsid w:val="00B56517"/>
    <w:rsid w:val="00B5757E"/>
    <w:rsid w:val="00B577DC"/>
    <w:rsid w:val="00B60ADD"/>
    <w:rsid w:val="00B6154C"/>
    <w:rsid w:val="00B621F9"/>
    <w:rsid w:val="00B65AEC"/>
    <w:rsid w:val="00B70741"/>
    <w:rsid w:val="00B72226"/>
    <w:rsid w:val="00B72B7A"/>
    <w:rsid w:val="00B7347E"/>
    <w:rsid w:val="00B755F5"/>
    <w:rsid w:val="00B75971"/>
    <w:rsid w:val="00B76404"/>
    <w:rsid w:val="00B76565"/>
    <w:rsid w:val="00B771D9"/>
    <w:rsid w:val="00B77EE0"/>
    <w:rsid w:val="00B80CCB"/>
    <w:rsid w:val="00B8144C"/>
    <w:rsid w:val="00B840B1"/>
    <w:rsid w:val="00B85293"/>
    <w:rsid w:val="00B865AA"/>
    <w:rsid w:val="00B86722"/>
    <w:rsid w:val="00B869DE"/>
    <w:rsid w:val="00B87462"/>
    <w:rsid w:val="00B9342F"/>
    <w:rsid w:val="00B95174"/>
    <w:rsid w:val="00BA2146"/>
    <w:rsid w:val="00BA34AC"/>
    <w:rsid w:val="00BA3EE6"/>
    <w:rsid w:val="00BA510B"/>
    <w:rsid w:val="00BA69C8"/>
    <w:rsid w:val="00BA7461"/>
    <w:rsid w:val="00BB16DF"/>
    <w:rsid w:val="00BB4D10"/>
    <w:rsid w:val="00BB58CB"/>
    <w:rsid w:val="00BB6D4E"/>
    <w:rsid w:val="00BB74EA"/>
    <w:rsid w:val="00BB7BE8"/>
    <w:rsid w:val="00BC1D54"/>
    <w:rsid w:val="00BC24A2"/>
    <w:rsid w:val="00BC3933"/>
    <w:rsid w:val="00BC3D52"/>
    <w:rsid w:val="00BC4BB4"/>
    <w:rsid w:val="00BD5E9E"/>
    <w:rsid w:val="00BD70B3"/>
    <w:rsid w:val="00BD75E4"/>
    <w:rsid w:val="00BE0915"/>
    <w:rsid w:val="00BE0BBB"/>
    <w:rsid w:val="00BE1BE3"/>
    <w:rsid w:val="00BE1E4D"/>
    <w:rsid w:val="00BE2F0A"/>
    <w:rsid w:val="00BE30A7"/>
    <w:rsid w:val="00BE4B11"/>
    <w:rsid w:val="00BE4B44"/>
    <w:rsid w:val="00BE531C"/>
    <w:rsid w:val="00BE5956"/>
    <w:rsid w:val="00BF1BE5"/>
    <w:rsid w:val="00BF4723"/>
    <w:rsid w:val="00C001D8"/>
    <w:rsid w:val="00C02059"/>
    <w:rsid w:val="00C057AF"/>
    <w:rsid w:val="00C07743"/>
    <w:rsid w:val="00C1038C"/>
    <w:rsid w:val="00C11B8F"/>
    <w:rsid w:val="00C219E1"/>
    <w:rsid w:val="00C22D83"/>
    <w:rsid w:val="00C240F1"/>
    <w:rsid w:val="00C261FA"/>
    <w:rsid w:val="00C26A85"/>
    <w:rsid w:val="00C271CE"/>
    <w:rsid w:val="00C30825"/>
    <w:rsid w:val="00C31CC6"/>
    <w:rsid w:val="00C32193"/>
    <w:rsid w:val="00C32B97"/>
    <w:rsid w:val="00C41FF3"/>
    <w:rsid w:val="00C44EDC"/>
    <w:rsid w:val="00C46E9C"/>
    <w:rsid w:val="00C50B40"/>
    <w:rsid w:val="00C5164D"/>
    <w:rsid w:val="00C516E2"/>
    <w:rsid w:val="00C5318E"/>
    <w:rsid w:val="00C55621"/>
    <w:rsid w:val="00C579AB"/>
    <w:rsid w:val="00C608D4"/>
    <w:rsid w:val="00C609F2"/>
    <w:rsid w:val="00C63BC2"/>
    <w:rsid w:val="00C63CDC"/>
    <w:rsid w:val="00C63D81"/>
    <w:rsid w:val="00C63F22"/>
    <w:rsid w:val="00C644BE"/>
    <w:rsid w:val="00C65934"/>
    <w:rsid w:val="00C6695A"/>
    <w:rsid w:val="00C67873"/>
    <w:rsid w:val="00C67EE5"/>
    <w:rsid w:val="00C721E7"/>
    <w:rsid w:val="00C729BF"/>
    <w:rsid w:val="00C73B47"/>
    <w:rsid w:val="00C73F2E"/>
    <w:rsid w:val="00C82159"/>
    <w:rsid w:val="00C85073"/>
    <w:rsid w:val="00C85B83"/>
    <w:rsid w:val="00C90866"/>
    <w:rsid w:val="00C90A4D"/>
    <w:rsid w:val="00C90CA6"/>
    <w:rsid w:val="00C910EA"/>
    <w:rsid w:val="00C913BF"/>
    <w:rsid w:val="00C91A7B"/>
    <w:rsid w:val="00C92405"/>
    <w:rsid w:val="00C92C8F"/>
    <w:rsid w:val="00C94E36"/>
    <w:rsid w:val="00C9613C"/>
    <w:rsid w:val="00CA1612"/>
    <w:rsid w:val="00CA19D6"/>
    <w:rsid w:val="00CA2AC2"/>
    <w:rsid w:val="00CA2DC6"/>
    <w:rsid w:val="00CA50AE"/>
    <w:rsid w:val="00CA67AF"/>
    <w:rsid w:val="00CB0075"/>
    <w:rsid w:val="00CB153D"/>
    <w:rsid w:val="00CB28B6"/>
    <w:rsid w:val="00CB2F96"/>
    <w:rsid w:val="00CB48A2"/>
    <w:rsid w:val="00CC066E"/>
    <w:rsid w:val="00CC07C7"/>
    <w:rsid w:val="00CC284E"/>
    <w:rsid w:val="00CC340F"/>
    <w:rsid w:val="00CC3B08"/>
    <w:rsid w:val="00CC4EE8"/>
    <w:rsid w:val="00CC5457"/>
    <w:rsid w:val="00CC6DD0"/>
    <w:rsid w:val="00CD3301"/>
    <w:rsid w:val="00CD40F2"/>
    <w:rsid w:val="00CD60F0"/>
    <w:rsid w:val="00CE015B"/>
    <w:rsid w:val="00CE0263"/>
    <w:rsid w:val="00CE58C4"/>
    <w:rsid w:val="00CE6768"/>
    <w:rsid w:val="00CE72DB"/>
    <w:rsid w:val="00CF060C"/>
    <w:rsid w:val="00CF3815"/>
    <w:rsid w:val="00CF3821"/>
    <w:rsid w:val="00CF41E2"/>
    <w:rsid w:val="00CF5A2E"/>
    <w:rsid w:val="00CF6EE0"/>
    <w:rsid w:val="00D00B4D"/>
    <w:rsid w:val="00D00EEC"/>
    <w:rsid w:val="00D02D83"/>
    <w:rsid w:val="00D044AD"/>
    <w:rsid w:val="00D04BE4"/>
    <w:rsid w:val="00D051E4"/>
    <w:rsid w:val="00D06380"/>
    <w:rsid w:val="00D105EB"/>
    <w:rsid w:val="00D11169"/>
    <w:rsid w:val="00D13434"/>
    <w:rsid w:val="00D1530E"/>
    <w:rsid w:val="00D21DB2"/>
    <w:rsid w:val="00D22DEC"/>
    <w:rsid w:val="00D2466B"/>
    <w:rsid w:val="00D24807"/>
    <w:rsid w:val="00D260A4"/>
    <w:rsid w:val="00D26F00"/>
    <w:rsid w:val="00D27999"/>
    <w:rsid w:val="00D32F65"/>
    <w:rsid w:val="00D331D0"/>
    <w:rsid w:val="00D3367A"/>
    <w:rsid w:val="00D3558B"/>
    <w:rsid w:val="00D36220"/>
    <w:rsid w:val="00D40A79"/>
    <w:rsid w:val="00D4352E"/>
    <w:rsid w:val="00D45402"/>
    <w:rsid w:val="00D456C1"/>
    <w:rsid w:val="00D4610F"/>
    <w:rsid w:val="00D4721C"/>
    <w:rsid w:val="00D50BBD"/>
    <w:rsid w:val="00D51A05"/>
    <w:rsid w:val="00D528C8"/>
    <w:rsid w:val="00D52C00"/>
    <w:rsid w:val="00D55498"/>
    <w:rsid w:val="00D579C7"/>
    <w:rsid w:val="00D66C1C"/>
    <w:rsid w:val="00D70582"/>
    <w:rsid w:val="00D71E29"/>
    <w:rsid w:val="00D81D22"/>
    <w:rsid w:val="00D82798"/>
    <w:rsid w:val="00D82F4F"/>
    <w:rsid w:val="00D85E88"/>
    <w:rsid w:val="00D91740"/>
    <w:rsid w:val="00D93B9A"/>
    <w:rsid w:val="00D9430B"/>
    <w:rsid w:val="00D947C4"/>
    <w:rsid w:val="00D95F20"/>
    <w:rsid w:val="00DA11C1"/>
    <w:rsid w:val="00DA132D"/>
    <w:rsid w:val="00DA264E"/>
    <w:rsid w:val="00DA579E"/>
    <w:rsid w:val="00DA5C4F"/>
    <w:rsid w:val="00DA6915"/>
    <w:rsid w:val="00DA7B15"/>
    <w:rsid w:val="00DB49C3"/>
    <w:rsid w:val="00DB7391"/>
    <w:rsid w:val="00DC13BC"/>
    <w:rsid w:val="00DC14F2"/>
    <w:rsid w:val="00DC1DB1"/>
    <w:rsid w:val="00DC3F29"/>
    <w:rsid w:val="00DC421F"/>
    <w:rsid w:val="00DC42FB"/>
    <w:rsid w:val="00DC724E"/>
    <w:rsid w:val="00DC7AE8"/>
    <w:rsid w:val="00DD2100"/>
    <w:rsid w:val="00DD2D65"/>
    <w:rsid w:val="00DD46EF"/>
    <w:rsid w:val="00DD4975"/>
    <w:rsid w:val="00DD5EA5"/>
    <w:rsid w:val="00DD68A7"/>
    <w:rsid w:val="00DE0186"/>
    <w:rsid w:val="00DE09CB"/>
    <w:rsid w:val="00DE157F"/>
    <w:rsid w:val="00DE597B"/>
    <w:rsid w:val="00DF2CF8"/>
    <w:rsid w:val="00DF2D4A"/>
    <w:rsid w:val="00DF53DE"/>
    <w:rsid w:val="00DF76AB"/>
    <w:rsid w:val="00E015D3"/>
    <w:rsid w:val="00E0278F"/>
    <w:rsid w:val="00E061CD"/>
    <w:rsid w:val="00E07DF5"/>
    <w:rsid w:val="00E10E02"/>
    <w:rsid w:val="00E11814"/>
    <w:rsid w:val="00E11E22"/>
    <w:rsid w:val="00E135CF"/>
    <w:rsid w:val="00E14EDF"/>
    <w:rsid w:val="00E15B3C"/>
    <w:rsid w:val="00E163B3"/>
    <w:rsid w:val="00E17563"/>
    <w:rsid w:val="00E17A2B"/>
    <w:rsid w:val="00E20147"/>
    <w:rsid w:val="00E20B4C"/>
    <w:rsid w:val="00E253C4"/>
    <w:rsid w:val="00E257B6"/>
    <w:rsid w:val="00E31271"/>
    <w:rsid w:val="00E31C04"/>
    <w:rsid w:val="00E33B25"/>
    <w:rsid w:val="00E42332"/>
    <w:rsid w:val="00E4263C"/>
    <w:rsid w:val="00E457CE"/>
    <w:rsid w:val="00E46F7C"/>
    <w:rsid w:val="00E47518"/>
    <w:rsid w:val="00E5135B"/>
    <w:rsid w:val="00E55525"/>
    <w:rsid w:val="00E55F88"/>
    <w:rsid w:val="00E5695F"/>
    <w:rsid w:val="00E56CF0"/>
    <w:rsid w:val="00E575C6"/>
    <w:rsid w:val="00E62855"/>
    <w:rsid w:val="00E63E58"/>
    <w:rsid w:val="00E64B05"/>
    <w:rsid w:val="00E71EC3"/>
    <w:rsid w:val="00E73B04"/>
    <w:rsid w:val="00E73D93"/>
    <w:rsid w:val="00E76B68"/>
    <w:rsid w:val="00E8069C"/>
    <w:rsid w:val="00E810E8"/>
    <w:rsid w:val="00E82670"/>
    <w:rsid w:val="00E851D3"/>
    <w:rsid w:val="00E87B66"/>
    <w:rsid w:val="00E87D88"/>
    <w:rsid w:val="00E9285F"/>
    <w:rsid w:val="00E92ABC"/>
    <w:rsid w:val="00E92E5B"/>
    <w:rsid w:val="00E93779"/>
    <w:rsid w:val="00E95A36"/>
    <w:rsid w:val="00E95ED1"/>
    <w:rsid w:val="00E97086"/>
    <w:rsid w:val="00E979A0"/>
    <w:rsid w:val="00EA33F0"/>
    <w:rsid w:val="00EA4DF6"/>
    <w:rsid w:val="00EA6BD9"/>
    <w:rsid w:val="00EA6BE9"/>
    <w:rsid w:val="00EB2716"/>
    <w:rsid w:val="00EB4AF8"/>
    <w:rsid w:val="00EB6B22"/>
    <w:rsid w:val="00EB7FF7"/>
    <w:rsid w:val="00EC0996"/>
    <w:rsid w:val="00EC1F03"/>
    <w:rsid w:val="00EC31D7"/>
    <w:rsid w:val="00EC6CEF"/>
    <w:rsid w:val="00EC74C0"/>
    <w:rsid w:val="00EC7B0F"/>
    <w:rsid w:val="00ED0FD7"/>
    <w:rsid w:val="00ED14AB"/>
    <w:rsid w:val="00ED3C08"/>
    <w:rsid w:val="00ED3CFB"/>
    <w:rsid w:val="00ED4AC2"/>
    <w:rsid w:val="00ED5169"/>
    <w:rsid w:val="00ED6CE2"/>
    <w:rsid w:val="00ED741D"/>
    <w:rsid w:val="00EE1B90"/>
    <w:rsid w:val="00EE2D91"/>
    <w:rsid w:val="00EE3A86"/>
    <w:rsid w:val="00EE4FCE"/>
    <w:rsid w:val="00EF0529"/>
    <w:rsid w:val="00EF1FE3"/>
    <w:rsid w:val="00EF2B2C"/>
    <w:rsid w:val="00EF3339"/>
    <w:rsid w:val="00EF646B"/>
    <w:rsid w:val="00F003CD"/>
    <w:rsid w:val="00F01246"/>
    <w:rsid w:val="00F05A3B"/>
    <w:rsid w:val="00F134BD"/>
    <w:rsid w:val="00F13C51"/>
    <w:rsid w:val="00F15FD4"/>
    <w:rsid w:val="00F16BAA"/>
    <w:rsid w:val="00F208EB"/>
    <w:rsid w:val="00F224AF"/>
    <w:rsid w:val="00F23AA7"/>
    <w:rsid w:val="00F24904"/>
    <w:rsid w:val="00F2595B"/>
    <w:rsid w:val="00F2799D"/>
    <w:rsid w:val="00F3036B"/>
    <w:rsid w:val="00F31716"/>
    <w:rsid w:val="00F326CC"/>
    <w:rsid w:val="00F37001"/>
    <w:rsid w:val="00F37B78"/>
    <w:rsid w:val="00F428C6"/>
    <w:rsid w:val="00F42EEE"/>
    <w:rsid w:val="00F44D21"/>
    <w:rsid w:val="00F50EEE"/>
    <w:rsid w:val="00F526F4"/>
    <w:rsid w:val="00F546A1"/>
    <w:rsid w:val="00F60F55"/>
    <w:rsid w:val="00F62301"/>
    <w:rsid w:val="00F62CEA"/>
    <w:rsid w:val="00F679BF"/>
    <w:rsid w:val="00F7005B"/>
    <w:rsid w:val="00F70758"/>
    <w:rsid w:val="00F71662"/>
    <w:rsid w:val="00F74738"/>
    <w:rsid w:val="00F7478F"/>
    <w:rsid w:val="00F75692"/>
    <w:rsid w:val="00F76A63"/>
    <w:rsid w:val="00F802D0"/>
    <w:rsid w:val="00F81FE0"/>
    <w:rsid w:val="00F83C8B"/>
    <w:rsid w:val="00F9058F"/>
    <w:rsid w:val="00F93F9E"/>
    <w:rsid w:val="00F9552D"/>
    <w:rsid w:val="00FA0153"/>
    <w:rsid w:val="00FA1417"/>
    <w:rsid w:val="00FA2BD3"/>
    <w:rsid w:val="00FB0CE3"/>
    <w:rsid w:val="00FB2CF1"/>
    <w:rsid w:val="00FB3230"/>
    <w:rsid w:val="00FB4328"/>
    <w:rsid w:val="00FB4491"/>
    <w:rsid w:val="00FB64DD"/>
    <w:rsid w:val="00FB70C0"/>
    <w:rsid w:val="00FC0A17"/>
    <w:rsid w:val="00FC203E"/>
    <w:rsid w:val="00FC329F"/>
    <w:rsid w:val="00FC58EC"/>
    <w:rsid w:val="00FC692F"/>
    <w:rsid w:val="00FC6FCF"/>
    <w:rsid w:val="00FD213F"/>
    <w:rsid w:val="00FD3D8A"/>
    <w:rsid w:val="00FD411E"/>
    <w:rsid w:val="00FD6C77"/>
    <w:rsid w:val="00FE192D"/>
    <w:rsid w:val="00FE219B"/>
    <w:rsid w:val="00FE3483"/>
    <w:rsid w:val="00FE616A"/>
    <w:rsid w:val="00FF1338"/>
    <w:rsid w:val="00FF1D11"/>
    <w:rsid w:val="00FF37D1"/>
    <w:rsid w:val="00FF3BD3"/>
    <w:rsid w:val="00FF727D"/>
    <w:rsid w:val="01160E54"/>
    <w:rsid w:val="01A3326D"/>
    <w:rsid w:val="02370032"/>
    <w:rsid w:val="029B44D3"/>
    <w:rsid w:val="02BB280A"/>
    <w:rsid w:val="031C5D26"/>
    <w:rsid w:val="03DE5DE4"/>
    <w:rsid w:val="044A0997"/>
    <w:rsid w:val="05AC2B5C"/>
    <w:rsid w:val="05FC3BE0"/>
    <w:rsid w:val="06223869"/>
    <w:rsid w:val="06420AD1"/>
    <w:rsid w:val="06565574"/>
    <w:rsid w:val="06DA53E6"/>
    <w:rsid w:val="071C4AC1"/>
    <w:rsid w:val="086D2714"/>
    <w:rsid w:val="08BA0261"/>
    <w:rsid w:val="08C452ED"/>
    <w:rsid w:val="08F77461"/>
    <w:rsid w:val="09AE656F"/>
    <w:rsid w:val="09B90184"/>
    <w:rsid w:val="09CD6E24"/>
    <w:rsid w:val="09CE7723"/>
    <w:rsid w:val="0A010578"/>
    <w:rsid w:val="0A657414"/>
    <w:rsid w:val="0A6B21A6"/>
    <w:rsid w:val="0A864054"/>
    <w:rsid w:val="0A8B04DC"/>
    <w:rsid w:val="0A9764ED"/>
    <w:rsid w:val="0AF40446"/>
    <w:rsid w:val="0BC90FFE"/>
    <w:rsid w:val="0BFB3BB6"/>
    <w:rsid w:val="0C30080D"/>
    <w:rsid w:val="0C897FA2"/>
    <w:rsid w:val="0CC62349"/>
    <w:rsid w:val="0CF10C4B"/>
    <w:rsid w:val="0D06756B"/>
    <w:rsid w:val="0D185287"/>
    <w:rsid w:val="0D483858"/>
    <w:rsid w:val="0DDE5050"/>
    <w:rsid w:val="0DFC5B52"/>
    <w:rsid w:val="0ED2737B"/>
    <w:rsid w:val="0EF64818"/>
    <w:rsid w:val="0F2862EC"/>
    <w:rsid w:val="0FB278CA"/>
    <w:rsid w:val="100C1DE2"/>
    <w:rsid w:val="10154C70"/>
    <w:rsid w:val="10E44043"/>
    <w:rsid w:val="10FE4BED"/>
    <w:rsid w:val="121A7943"/>
    <w:rsid w:val="1249138C"/>
    <w:rsid w:val="125D5E2E"/>
    <w:rsid w:val="12772A81"/>
    <w:rsid w:val="1295166B"/>
    <w:rsid w:val="12FA5D43"/>
    <w:rsid w:val="134E6A3B"/>
    <w:rsid w:val="138F3C22"/>
    <w:rsid w:val="14A511EB"/>
    <w:rsid w:val="14F24B6E"/>
    <w:rsid w:val="14FA1F7A"/>
    <w:rsid w:val="15E169F5"/>
    <w:rsid w:val="161271C4"/>
    <w:rsid w:val="161D5555"/>
    <w:rsid w:val="16605CCD"/>
    <w:rsid w:val="16CC4E59"/>
    <w:rsid w:val="17286D0C"/>
    <w:rsid w:val="1731761B"/>
    <w:rsid w:val="174E6F4B"/>
    <w:rsid w:val="17B5619A"/>
    <w:rsid w:val="18501FF1"/>
    <w:rsid w:val="187533B3"/>
    <w:rsid w:val="188E1AD6"/>
    <w:rsid w:val="189439DF"/>
    <w:rsid w:val="18E7126B"/>
    <w:rsid w:val="18F83704"/>
    <w:rsid w:val="1910462E"/>
    <w:rsid w:val="19733824"/>
    <w:rsid w:val="19E47E89"/>
    <w:rsid w:val="1A1A0363"/>
    <w:rsid w:val="1A3D3D9B"/>
    <w:rsid w:val="1A9B6333"/>
    <w:rsid w:val="1B043FEF"/>
    <w:rsid w:val="1B607376"/>
    <w:rsid w:val="1BCD72AD"/>
    <w:rsid w:val="1BD52B70"/>
    <w:rsid w:val="1C4E6FFE"/>
    <w:rsid w:val="1C633720"/>
    <w:rsid w:val="1C7339BB"/>
    <w:rsid w:val="1C7601C2"/>
    <w:rsid w:val="1D6B3F53"/>
    <w:rsid w:val="1E112162"/>
    <w:rsid w:val="1E931436"/>
    <w:rsid w:val="1FBC219E"/>
    <w:rsid w:val="1FC31B28"/>
    <w:rsid w:val="1FFB5506"/>
    <w:rsid w:val="2012512B"/>
    <w:rsid w:val="20E71C8B"/>
    <w:rsid w:val="213E269A"/>
    <w:rsid w:val="214F4456"/>
    <w:rsid w:val="215E4ED5"/>
    <w:rsid w:val="229009C2"/>
    <w:rsid w:val="22F15563"/>
    <w:rsid w:val="23825FB6"/>
    <w:rsid w:val="23E96518"/>
    <w:rsid w:val="24034CF2"/>
    <w:rsid w:val="2489657E"/>
    <w:rsid w:val="25870A1F"/>
    <w:rsid w:val="25C40884"/>
    <w:rsid w:val="25E60A39"/>
    <w:rsid w:val="26FC3146"/>
    <w:rsid w:val="27027F0C"/>
    <w:rsid w:val="27AC24D1"/>
    <w:rsid w:val="27F744A6"/>
    <w:rsid w:val="28D51AE0"/>
    <w:rsid w:val="295264D7"/>
    <w:rsid w:val="29780BB6"/>
    <w:rsid w:val="2A151A98"/>
    <w:rsid w:val="2A830CF5"/>
    <w:rsid w:val="2AAC2279"/>
    <w:rsid w:val="2ACF254B"/>
    <w:rsid w:val="2B0758D7"/>
    <w:rsid w:val="2C770055"/>
    <w:rsid w:val="2E13150E"/>
    <w:rsid w:val="2EBD3948"/>
    <w:rsid w:val="2F627A4C"/>
    <w:rsid w:val="303C2C32"/>
    <w:rsid w:val="306D3401"/>
    <w:rsid w:val="3168109A"/>
    <w:rsid w:val="31C30755"/>
    <w:rsid w:val="32785E63"/>
    <w:rsid w:val="328752BD"/>
    <w:rsid w:val="32A354A7"/>
    <w:rsid w:val="32B10138"/>
    <w:rsid w:val="33070256"/>
    <w:rsid w:val="34C156FB"/>
    <w:rsid w:val="35045109"/>
    <w:rsid w:val="353C5263"/>
    <w:rsid w:val="36C572E8"/>
    <w:rsid w:val="36FB3F3F"/>
    <w:rsid w:val="372F4799"/>
    <w:rsid w:val="3775168B"/>
    <w:rsid w:val="38196915"/>
    <w:rsid w:val="38953CE0"/>
    <w:rsid w:val="38FE7E8D"/>
    <w:rsid w:val="393C0FF6"/>
    <w:rsid w:val="39A12F19"/>
    <w:rsid w:val="3A012039"/>
    <w:rsid w:val="3A79372A"/>
    <w:rsid w:val="3B056063"/>
    <w:rsid w:val="3B1E118C"/>
    <w:rsid w:val="3BA77DEB"/>
    <w:rsid w:val="3BAD1CF4"/>
    <w:rsid w:val="3C2C4A42"/>
    <w:rsid w:val="3C88075E"/>
    <w:rsid w:val="3D340877"/>
    <w:rsid w:val="3D596982"/>
    <w:rsid w:val="3D793569"/>
    <w:rsid w:val="3DB3244A"/>
    <w:rsid w:val="3DD65E81"/>
    <w:rsid w:val="3DE14212"/>
    <w:rsid w:val="3DFB0640"/>
    <w:rsid w:val="3E3E45AC"/>
    <w:rsid w:val="3E67796F"/>
    <w:rsid w:val="3F6003E9"/>
    <w:rsid w:val="400C5087"/>
    <w:rsid w:val="410A694C"/>
    <w:rsid w:val="41E60139"/>
    <w:rsid w:val="42BB1CAF"/>
    <w:rsid w:val="42CA0567"/>
    <w:rsid w:val="42D274E8"/>
    <w:rsid w:val="42DD3B40"/>
    <w:rsid w:val="43374CD4"/>
    <w:rsid w:val="43382755"/>
    <w:rsid w:val="436C7732"/>
    <w:rsid w:val="446447F6"/>
    <w:rsid w:val="449E3321"/>
    <w:rsid w:val="44AA4BB6"/>
    <w:rsid w:val="44C91BE7"/>
    <w:rsid w:val="44F24FAA"/>
    <w:rsid w:val="44F86EB3"/>
    <w:rsid w:val="44FD6BBE"/>
    <w:rsid w:val="456A5B04"/>
    <w:rsid w:val="45924EB3"/>
    <w:rsid w:val="459A7D41"/>
    <w:rsid w:val="45B32E6A"/>
    <w:rsid w:val="45D81DA4"/>
    <w:rsid w:val="46C816AD"/>
    <w:rsid w:val="47365FE6"/>
    <w:rsid w:val="47706643"/>
    <w:rsid w:val="47DC3773"/>
    <w:rsid w:val="47E17BFB"/>
    <w:rsid w:val="47E56601"/>
    <w:rsid w:val="487429ED"/>
    <w:rsid w:val="48E97A90"/>
    <w:rsid w:val="49015AD4"/>
    <w:rsid w:val="49D203AB"/>
    <w:rsid w:val="4A634417"/>
    <w:rsid w:val="4AC9763E"/>
    <w:rsid w:val="4BB61845"/>
    <w:rsid w:val="4BCD146B"/>
    <w:rsid w:val="4C4D523C"/>
    <w:rsid w:val="4CFB4964"/>
    <w:rsid w:val="4D240F82"/>
    <w:rsid w:val="4DFB2668"/>
    <w:rsid w:val="4E146DA6"/>
    <w:rsid w:val="4E2F31D3"/>
    <w:rsid w:val="4E581E19"/>
    <w:rsid w:val="4E6C5236"/>
    <w:rsid w:val="4E886ABD"/>
    <w:rsid w:val="4EAB059E"/>
    <w:rsid w:val="4F1D2E5C"/>
    <w:rsid w:val="4F281270"/>
    <w:rsid w:val="4F876C88"/>
    <w:rsid w:val="4FF33DB8"/>
    <w:rsid w:val="4FF4763C"/>
    <w:rsid w:val="506C0296"/>
    <w:rsid w:val="509C0D4E"/>
    <w:rsid w:val="50B30973"/>
    <w:rsid w:val="50B4737D"/>
    <w:rsid w:val="515404FD"/>
    <w:rsid w:val="5168719D"/>
    <w:rsid w:val="5171202B"/>
    <w:rsid w:val="51E57DEC"/>
    <w:rsid w:val="51F31300"/>
    <w:rsid w:val="52C36155"/>
    <w:rsid w:val="531C2067"/>
    <w:rsid w:val="5330458B"/>
    <w:rsid w:val="534357AA"/>
    <w:rsid w:val="54155B02"/>
    <w:rsid w:val="547A32A8"/>
    <w:rsid w:val="54D6013E"/>
    <w:rsid w:val="560B5468"/>
    <w:rsid w:val="560C3712"/>
    <w:rsid w:val="56150F4B"/>
    <w:rsid w:val="569608BD"/>
    <w:rsid w:val="571A2B7B"/>
    <w:rsid w:val="57474B15"/>
    <w:rsid w:val="59AA3EAA"/>
    <w:rsid w:val="59DF6FA4"/>
    <w:rsid w:val="59E24004"/>
    <w:rsid w:val="59EA42C9"/>
    <w:rsid w:val="59EE5898"/>
    <w:rsid w:val="5A392494"/>
    <w:rsid w:val="5A6432D8"/>
    <w:rsid w:val="5A862593"/>
    <w:rsid w:val="5AB630E2"/>
    <w:rsid w:val="5AC9411C"/>
    <w:rsid w:val="5C472574"/>
    <w:rsid w:val="5C59428A"/>
    <w:rsid w:val="5CAF0C9F"/>
    <w:rsid w:val="5E2A018B"/>
    <w:rsid w:val="5EB7627E"/>
    <w:rsid w:val="5F4704A8"/>
    <w:rsid w:val="5FA266F3"/>
    <w:rsid w:val="600A4E1D"/>
    <w:rsid w:val="607757D2"/>
    <w:rsid w:val="60E45E05"/>
    <w:rsid w:val="61FD1051"/>
    <w:rsid w:val="643A1700"/>
    <w:rsid w:val="653B34A1"/>
    <w:rsid w:val="6585041D"/>
    <w:rsid w:val="65D76BA2"/>
    <w:rsid w:val="667679A5"/>
    <w:rsid w:val="67A55E99"/>
    <w:rsid w:val="67CA1395"/>
    <w:rsid w:val="680D45C4"/>
    <w:rsid w:val="688A5793"/>
    <w:rsid w:val="68FB09C9"/>
    <w:rsid w:val="69725FBB"/>
    <w:rsid w:val="6A903161"/>
    <w:rsid w:val="6AA33303"/>
    <w:rsid w:val="6AB25B1C"/>
    <w:rsid w:val="6AC87CC0"/>
    <w:rsid w:val="6B1F4E4B"/>
    <w:rsid w:val="6BCB65E9"/>
    <w:rsid w:val="6BCC6269"/>
    <w:rsid w:val="6C0A02CC"/>
    <w:rsid w:val="6C6B73F8"/>
    <w:rsid w:val="6CAB184F"/>
    <w:rsid w:val="6D785D03"/>
    <w:rsid w:val="6DCF7FB8"/>
    <w:rsid w:val="6E262BC5"/>
    <w:rsid w:val="6F434296"/>
    <w:rsid w:val="6FC73D3A"/>
    <w:rsid w:val="6FDD4FBF"/>
    <w:rsid w:val="70634C06"/>
    <w:rsid w:val="70AD3868"/>
    <w:rsid w:val="71170D19"/>
    <w:rsid w:val="726F0F4A"/>
    <w:rsid w:val="73284A4D"/>
    <w:rsid w:val="736672E4"/>
    <w:rsid w:val="73F23645"/>
    <w:rsid w:val="74D900BF"/>
    <w:rsid w:val="75182F6D"/>
    <w:rsid w:val="755A5196"/>
    <w:rsid w:val="76A154AD"/>
    <w:rsid w:val="76DA7FA5"/>
    <w:rsid w:val="76DB1E0E"/>
    <w:rsid w:val="76E9245F"/>
    <w:rsid w:val="76F44F37"/>
    <w:rsid w:val="779202B8"/>
    <w:rsid w:val="77E9454A"/>
    <w:rsid w:val="78466E62"/>
    <w:rsid w:val="78913A5E"/>
    <w:rsid w:val="78B57116"/>
    <w:rsid w:val="78F227FE"/>
    <w:rsid w:val="79B00633"/>
    <w:rsid w:val="7A351B9D"/>
    <w:rsid w:val="7A4E7237"/>
    <w:rsid w:val="7AC77DFB"/>
    <w:rsid w:val="7AE451AC"/>
    <w:rsid w:val="7B962A52"/>
    <w:rsid w:val="7C3F79E7"/>
    <w:rsid w:val="7C5B0211"/>
    <w:rsid w:val="7C8C1AA4"/>
    <w:rsid w:val="7CC321BF"/>
    <w:rsid w:val="7D003AE7"/>
    <w:rsid w:val="7D7A0669"/>
    <w:rsid w:val="7D8A4186"/>
    <w:rsid w:val="7DCB716E"/>
    <w:rsid w:val="7E0D0EDC"/>
    <w:rsid w:val="7E272961"/>
    <w:rsid w:val="7E2C1791"/>
    <w:rsid w:val="7E4000C9"/>
    <w:rsid w:val="7EA24A5D"/>
    <w:rsid w:val="7EDC02B0"/>
    <w:rsid w:val="7F2A03AF"/>
    <w:rsid w:val="7F2D21F1"/>
    <w:rsid w:val="7F3279BA"/>
    <w:rsid w:val="7F4619D4"/>
    <w:rsid w:val="7FE61B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新宋体" w:eastAsia="宋体" w:hAnsi="新宋体" w:cs="新宋体"/>
        <w:lang w:val="en-US" w:eastAsia="zh-CN" w:bidi="ar-SA"/>
      </w:rPr>
    </w:rPrDefault>
    <w:pPrDefault/>
  </w:docDefaults>
  <w:latentStyles w:defLockedState="0" w:defUIPriority="99" w:defSemiHidden="0" w:defUnhideWhenUsed="1" w:defQFormat="0" w:count="267">
    <w:lsdException w:name="Normal" w:uiPriority="1"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uiPriority="0" w:unhideWhenUsed="0" w:qFormat="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uiPriority="0" w:unhideWhenUsed="0" w:qFormat="1"/>
    <w:lsdException w:name="header" w:qFormat="1"/>
    <w:lsdException w:name="footer" w:uiPriority="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qFormat="1"/>
    <w:lsdException w:name="List Bullet" w:semiHidden="1"/>
    <w:lsdException w:name="List Number" w:semiHidden="1"/>
    <w:lsdException w:name="List 2" w:qFormat="1"/>
    <w:lsdException w:name="List 3" w:qFormat="1"/>
    <w:lsdException w:name="List 4" w:qFormat="1"/>
    <w:lsdException w:name="List 5" w:qFormat="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uiPriority="0" w:unhideWhenUsed="0" w:qFormat="1"/>
    <w:lsdException w:name="List Continu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unhideWhenUsed="0" w:qFormat="1"/>
    <w:lsdException w:name="Body Text First Indent" w:qFormat="1"/>
    <w:lsdException w:name="Body Text First Indent 2" w:qFormat="1"/>
    <w:lsdException w:name="Note Heading" w:semiHidden="1"/>
    <w:lsdException w:name="Body Text 2" w:semiHidden="1"/>
    <w:lsdException w:name="Body Text 3" w:uiPriority="0" w:unhideWhenUsed="0" w:qFormat="1"/>
    <w:lsdException w:name="Body Text Indent 2" w:uiPriority="0" w:unhideWhenUsed="0" w:qFormat="1"/>
    <w:lsdException w:name="Body Text Indent 3" w:uiPriority="0" w:unhideWhenUsed="0" w:qFormat="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uiPriority w:val="1"/>
    <w:qFormat/>
    <w:rsid w:val="0062465F"/>
    <w:pPr>
      <w:widowControl w:val="0"/>
      <w:autoSpaceDE w:val="0"/>
      <w:autoSpaceDN w:val="0"/>
      <w:adjustRightInd w:val="0"/>
    </w:pPr>
    <w:rPr>
      <w:rFonts w:ascii="Times New Roman" w:eastAsia="等线" w:hAnsi="Times New Roman" w:cs="Times New Roman"/>
      <w:sz w:val="24"/>
      <w:szCs w:val="24"/>
    </w:rPr>
  </w:style>
  <w:style w:type="paragraph" w:styleId="1">
    <w:name w:val="heading 1"/>
    <w:basedOn w:val="a"/>
    <w:next w:val="a"/>
    <w:link w:val="1Char"/>
    <w:qFormat/>
    <w:rsid w:val="0062465F"/>
    <w:pPr>
      <w:snapToGrid w:val="0"/>
      <w:spacing w:before="240" w:after="240" w:line="360" w:lineRule="auto"/>
      <w:jc w:val="center"/>
      <w:outlineLvl w:val="0"/>
    </w:pPr>
    <w:rPr>
      <w:rFonts w:ascii="黑体" w:eastAsia="黑体"/>
      <w:b/>
      <w:sz w:val="44"/>
      <w:szCs w:val="44"/>
      <w:lang/>
    </w:rPr>
  </w:style>
  <w:style w:type="paragraph" w:styleId="2">
    <w:name w:val="heading 2"/>
    <w:basedOn w:val="a"/>
    <w:next w:val="a"/>
    <w:link w:val="2Char"/>
    <w:qFormat/>
    <w:rsid w:val="0062465F"/>
    <w:pPr>
      <w:topLinePunct/>
      <w:snapToGrid w:val="0"/>
      <w:spacing w:line="360" w:lineRule="auto"/>
      <w:jc w:val="both"/>
      <w:outlineLvl w:val="1"/>
    </w:pPr>
    <w:rPr>
      <w:rFonts w:ascii="Arial" w:eastAsia="宋体" w:hAnsi="Arial"/>
      <w:b/>
      <w:sz w:val="32"/>
      <w:szCs w:val="32"/>
      <w:lang/>
    </w:rPr>
  </w:style>
  <w:style w:type="paragraph" w:styleId="3">
    <w:name w:val="heading 3"/>
    <w:basedOn w:val="a"/>
    <w:next w:val="a"/>
    <w:link w:val="3Char"/>
    <w:qFormat/>
    <w:rsid w:val="0062465F"/>
    <w:pPr>
      <w:topLinePunct/>
      <w:snapToGrid w:val="0"/>
      <w:spacing w:line="360" w:lineRule="auto"/>
      <w:ind w:firstLineChars="200" w:firstLine="200"/>
      <w:jc w:val="both"/>
      <w:outlineLvl w:val="2"/>
    </w:pPr>
    <w:rPr>
      <w:rFonts w:ascii="Arial" w:eastAsia="宋体" w:hAnsi="Arial"/>
      <w:b/>
      <w:sz w:val="28"/>
      <w:szCs w:val="28"/>
      <w:lang/>
    </w:rPr>
  </w:style>
  <w:style w:type="paragraph" w:styleId="4">
    <w:name w:val="heading 4"/>
    <w:basedOn w:val="a"/>
    <w:next w:val="a"/>
    <w:link w:val="4Char"/>
    <w:qFormat/>
    <w:rsid w:val="0062465F"/>
    <w:pPr>
      <w:keepNext/>
      <w:keepLines/>
      <w:adjustRightInd/>
      <w:spacing w:before="280" w:after="290" w:line="372" w:lineRule="auto"/>
      <w:jc w:val="both"/>
      <w:outlineLvl w:val="3"/>
    </w:pPr>
    <w:rPr>
      <w:rFonts w:ascii="Cambria" w:eastAsia="宋体" w:hAnsi="Cambria"/>
      <w:b/>
      <w:bCs/>
      <w:sz w:val="28"/>
      <w:szCs w:val="28"/>
      <w:lang/>
    </w:rPr>
  </w:style>
  <w:style w:type="paragraph" w:styleId="5">
    <w:name w:val="heading 5"/>
    <w:basedOn w:val="a"/>
    <w:next w:val="a"/>
    <w:link w:val="5Char"/>
    <w:qFormat/>
    <w:rsid w:val="0062465F"/>
    <w:pPr>
      <w:keepNext/>
      <w:keepLines/>
      <w:adjustRightInd/>
      <w:spacing w:before="280" w:after="290" w:line="372" w:lineRule="auto"/>
      <w:jc w:val="both"/>
      <w:outlineLvl w:val="4"/>
    </w:pPr>
    <w:rPr>
      <w:rFonts w:ascii="Calibri" w:eastAsia="宋体" w:hAnsi="Calibri"/>
      <w:b/>
      <w:bCs/>
      <w:sz w:val="28"/>
      <w:szCs w:val="28"/>
      <w:lang/>
    </w:rPr>
  </w:style>
  <w:style w:type="paragraph" w:styleId="6">
    <w:name w:val="heading 6"/>
    <w:basedOn w:val="a"/>
    <w:next w:val="a"/>
    <w:link w:val="6Char"/>
    <w:qFormat/>
    <w:rsid w:val="0062465F"/>
    <w:pPr>
      <w:keepNext/>
      <w:keepLines/>
      <w:adjustRightInd/>
      <w:spacing w:before="240" w:after="64" w:line="317" w:lineRule="auto"/>
      <w:jc w:val="both"/>
      <w:outlineLvl w:val="5"/>
    </w:pPr>
    <w:rPr>
      <w:rFonts w:ascii="Cambria" w:eastAsia="宋体" w:hAnsi="Cambria"/>
      <w:b/>
      <w:bCs/>
      <w:lang/>
    </w:rPr>
  </w:style>
  <w:style w:type="paragraph" w:styleId="7">
    <w:name w:val="heading 7"/>
    <w:basedOn w:val="a"/>
    <w:next w:val="a"/>
    <w:link w:val="7Char"/>
    <w:qFormat/>
    <w:rsid w:val="0062465F"/>
    <w:pPr>
      <w:keepNext/>
      <w:keepLines/>
      <w:adjustRightInd/>
      <w:spacing w:before="240" w:after="64" w:line="317" w:lineRule="auto"/>
      <w:jc w:val="both"/>
      <w:outlineLvl w:val="6"/>
    </w:pPr>
    <w:rPr>
      <w:rFonts w:ascii="Calibri" w:eastAsia="宋体" w:hAnsi="Calibri"/>
      <w:b/>
      <w:bCs/>
      <w:lang/>
    </w:rPr>
  </w:style>
  <w:style w:type="paragraph" w:styleId="8">
    <w:name w:val="heading 8"/>
    <w:basedOn w:val="a"/>
    <w:next w:val="a"/>
    <w:link w:val="8Char"/>
    <w:qFormat/>
    <w:rsid w:val="0062465F"/>
    <w:pPr>
      <w:keepNext/>
      <w:keepLines/>
      <w:adjustRightInd/>
      <w:spacing w:before="240" w:after="64" w:line="317" w:lineRule="auto"/>
      <w:jc w:val="both"/>
      <w:outlineLvl w:val="7"/>
    </w:pPr>
    <w:rPr>
      <w:rFonts w:ascii="Cambria" w:eastAsia="宋体" w:hAnsi="Cambria"/>
      <w:lang/>
    </w:rPr>
  </w:style>
  <w:style w:type="paragraph" w:styleId="9">
    <w:name w:val="heading 9"/>
    <w:basedOn w:val="a"/>
    <w:next w:val="a"/>
    <w:link w:val="9Char"/>
    <w:qFormat/>
    <w:rsid w:val="0062465F"/>
    <w:pPr>
      <w:keepNext/>
      <w:keepLines/>
      <w:adjustRightInd/>
      <w:spacing w:before="240" w:after="64" w:line="317" w:lineRule="auto"/>
      <w:jc w:val="both"/>
      <w:outlineLvl w:val="8"/>
    </w:pPr>
    <w:rPr>
      <w:rFonts w:ascii="Cambria" w:eastAsia="宋体" w:hAnsi="Cambria"/>
      <w:sz w:val="20"/>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62465F"/>
    <w:pPr>
      <w:ind w:left="520"/>
    </w:pPr>
    <w:rPr>
      <w:rFonts w:eastAsia="宋体"/>
      <w:lang/>
    </w:rPr>
  </w:style>
  <w:style w:type="paragraph" w:styleId="30">
    <w:name w:val="List 3"/>
    <w:basedOn w:val="a"/>
    <w:uiPriority w:val="99"/>
    <w:unhideWhenUsed/>
    <w:qFormat/>
    <w:rsid w:val="0062465F"/>
    <w:pPr>
      <w:adjustRightInd/>
      <w:spacing w:before="260" w:after="260"/>
      <w:ind w:leftChars="400" w:left="100" w:hangingChars="200" w:hanging="200"/>
      <w:contextualSpacing/>
      <w:jc w:val="both"/>
    </w:pPr>
    <w:rPr>
      <w:rFonts w:eastAsia="宋体"/>
      <w:kern w:val="2"/>
      <w:sz w:val="21"/>
      <w:szCs w:val="20"/>
    </w:rPr>
  </w:style>
  <w:style w:type="paragraph" w:styleId="70">
    <w:name w:val="toc 7"/>
    <w:basedOn w:val="a"/>
    <w:next w:val="a"/>
    <w:uiPriority w:val="39"/>
    <w:unhideWhenUsed/>
    <w:qFormat/>
    <w:rsid w:val="0062465F"/>
    <w:pPr>
      <w:ind w:leftChars="1200" w:left="2520"/>
    </w:pPr>
  </w:style>
  <w:style w:type="paragraph" w:styleId="a4">
    <w:name w:val="Normal Indent"/>
    <w:basedOn w:val="a"/>
    <w:qFormat/>
    <w:rsid w:val="0062465F"/>
    <w:pPr>
      <w:adjustRightInd/>
      <w:spacing w:before="260" w:after="260"/>
      <w:ind w:firstLine="420"/>
      <w:jc w:val="both"/>
    </w:pPr>
    <w:rPr>
      <w:rFonts w:eastAsia="宋体"/>
      <w:kern w:val="2"/>
      <w:sz w:val="21"/>
      <w:szCs w:val="20"/>
    </w:rPr>
  </w:style>
  <w:style w:type="paragraph" w:styleId="a5">
    <w:name w:val="caption"/>
    <w:basedOn w:val="a"/>
    <w:next w:val="a"/>
    <w:qFormat/>
    <w:rsid w:val="0062465F"/>
    <w:pPr>
      <w:adjustRightInd/>
      <w:spacing w:before="260" w:after="260" w:line="480" w:lineRule="auto"/>
      <w:jc w:val="both"/>
    </w:pPr>
    <w:rPr>
      <w:rFonts w:ascii="华文中宋" w:eastAsia="华文中宋" w:hAnsi="华文中宋"/>
      <w:kern w:val="2"/>
      <w:sz w:val="36"/>
      <w:szCs w:val="20"/>
    </w:rPr>
  </w:style>
  <w:style w:type="paragraph" w:styleId="a6">
    <w:name w:val="Document Map"/>
    <w:basedOn w:val="a"/>
    <w:link w:val="Char0"/>
    <w:qFormat/>
    <w:rsid w:val="0062465F"/>
    <w:pPr>
      <w:shd w:val="clear" w:color="auto" w:fill="000080"/>
      <w:adjustRightInd/>
      <w:jc w:val="both"/>
    </w:pPr>
    <w:rPr>
      <w:rFonts w:eastAsia="宋体"/>
      <w:sz w:val="20"/>
      <w:shd w:val="clear" w:color="auto" w:fill="000080"/>
      <w:lang/>
    </w:rPr>
  </w:style>
  <w:style w:type="paragraph" w:styleId="a7">
    <w:name w:val="annotation text"/>
    <w:basedOn w:val="a"/>
    <w:link w:val="Char1"/>
    <w:qFormat/>
    <w:rsid w:val="0062465F"/>
    <w:pPr>
      <w:adjustRightInd/>
      <w:spacing w:line="312" w:lineRule="auto"/>
    </w:pPr>
    <w:rPr>
      <w:rFonts w:ascii="Arial" w:eastAsia="宋体" w:hAnsi="Arial"/>
      <w:sz w:val="20"/>
      <w:lang/>
    </w:rPr>
  </w:style>
  <w:style w:type="paragraph" w:styleId="31">
    <w:name w:val="Body Text 3"/>
    <w:basedOn w:val="a"/>
    <w:link w:val="3Char0"/>
    <w:qFormat/>
    <w:rsid w:val="0062465F"/>
    <w:pPr>
      <w:adjustRightInd/>
      <w:spacing w:before="260" w:after="120" w:line="360" w:lineRule="auto"/>
      <w:jc w:val="both"/>
    </w:pPr>
    <w:rPr>
      <w:rFonts w:ascii="新宋体" w:eastAsia="宋体" w:hAnsi="新宋体"/>
      <w:sz w:val="16"/>
      <w:szCs w:val="16"/>
      <w:lang/>
    </w:rPr>
  </w:style>
  <w:style w:type="paragraph" w:styleId="a8">
    <w:name w:val="Body Text Indent"/>
    <w:basedOn w:val="a"/>
    <w:link w:val="Char2"/>
    <w:qFormat/>
    <w:rsid w:val="0062465F"/>
    <w:pPr>
      <w:adjustRightInd/>
      <w:spacing w:before="260" w:after="260"/>
      <w:ind w:firstLine="444"/>
      <w:jc w:val="both"/>
    </w:pPr>
    <w:rPr>
      <w:rFonts w:eastAsia="宋体"/>
      <w:b/>
      <w:szCs w:val="20"/>
      <w:lang/>
    </w:rPr>
  </w:style>
  <w:style w:type="paragraph" w:styleId="20">
    <w:name w:val="List 2"/>
    <w:basedOn w:val="a"/>
    <w:uiPriority w:val="99"/>
    <w:unhideWhenUsed/>
    <w:qFormat/>
    <w:rsid w:val="0062465F"/>
    <w:pPr>
      <w:adjustRightInd/>
      <w:spacing w:before="260" w:after="260"/>
      <w:ind w:leftChars="200" w:left="100" w:hangingChars="200" w:hanging="200"/>
      <w:contextualSpacing/>
      <w:jc w:val="both"/>
    </w:pPr>
    <w:rPr>
      <w:rFonts w:eastAsia="宋体"/>
      <w:kern w:val="2"/>
      <w:sz w:val="21"/>
      <w:szCs w:val="20"/>
    </w:rPr>
  </w:style>
  <w:style w:type="paragraph" w:styleId="a9">
    <w:name w:val="List Continue"/>
    <w:basedOn w:val="a"/>
    <w:uiPriority w:val="99"/>
    <w:unhideWhenUsed/>
    <w:qFormat/>
    <w:rsid w:val="0062465F"/>
    <w:pPr>
      <w:adjustRightInd/>
      <w:spacing w:before="260" w:after="120"/>
      <w:ind w:leftChars="200" w:left="420"/>
      <w:contextualSpacing/>
      <w:jc w:val="both"/>
    </w:pPr>
    <w:rPr>
      <w:rFonts w:eastAsia="宋体"/>
      <w:kern w:val="2"/>
      <w:sz w:val="21"/>
      <w:szCs w:val="20"/>
    </w:rPr>
  </w:style>
  <w:style w:type="paragraph" w:styleId="40">
    <w:name w:val="index 4"/>
    <w:basedOn w:val="a"/>
    <w:next w:val="a"/>
    <w:qFormat/>
    <w:rsid w:val="0062465F"/>
    <w:pPr>
      <w:adjustRightInd/>
      <w:ind w:leftChars="600" w:left="600"/>
      <w:jc w:val="both"/>
    </w:pPr>
    <w:rPr>
      <w:rFonts w:eastAsia="宋体"/>
      <w:kern w:val="2"/>
      <w:sz w:val="21"/>
    </w:rPr>
  </w:style>
  <w:style w:type="paragraph" w:styleId="50">
    <w:name w:val="toc 5"/>
    <w:basedOn w:val="a"/>
    <w:next w:val="a"/>
    <w:uiPriority w:val="39"/>
    <w:unhideWhenUsed/>
    <w:qFormat/>
    <w:rsid w:val="0062465F"/>
    <w:pPr>
      <w:ind w:leftChars="800" w:left="1680"/>
    </w:pPr>
  </w:style>
  <w:style w:type="paragraph" w:styleId="32">
    <w:name w:val="toc 3"/>
    <w:basedOn w:val="a"/>
    <w:next w:val="a"/>
    <w:uiPriority w:val="39"/>
    <w:unhideWhenUsed/>
    <w:qFormat/>
    <w:rsid w:val="0062465F"/>
    <w:pPr>
      <w:ind w:leftChars="400" w:left="840"/>
    </w:pPr>
  </w:style>
  <w:style w:type="paragraph" w:styleId="aa">
    <w:name w:val="Plain Text"/>
    <w:basedOn w:val="a"/>
    <w:link w:val="Char3"/>
    <w:qFormat/>
    <w:rsid w:val="0062465F"/>
    <w:pPr>
      <w:adjustRightInd/>
      <w:jc w:val="both"/>
    </w:pPr>
    <w:rPr>
      <w:rFonts w:ascii="宋体" w:eastAsia="宋体" w:hAnsi="Courier New"/>
      <w:sz w:val="20"/>
      <w:szCs w:val="20"/>
      <w:lang/>
    </w:rPr>
  </w:style>
  <w:style w:type="paragraph" w:styleId="80">
    <w:name w:val="toc 8"/>
    <w:basedOn w:val="a"/>
    <w:next w:val="a"/>
    <w:uiPriority w:val="39"/>
    <w:unhideWhenUsed/>
    <w:qFormat/>
    <w:rsid w:val="0062465F"/>
    <w:pPr>
      <w:ind w:leftChars="1400" w:left="2940"/>
    </w:pPr>
  </w:style>
  <w:style w:type="paragraph" w:styleId="ab">
    <w:name w:val="Date"/>
    <w:basedOn w:val="a"/>
    <w:next w:val="a"/>
    <w:link w:val="Char4"/>
    <w:qFormat/>
    <w:rsid w:val="0062465F"/>
    <w:pPr>
      <w:adjustRightInd/>
      <w:ind w:leftChars="2500" w:left="100"/>
      <w:jc w:val="both"/>
    </w:pPr>
    <w:rPr>
      <w:rFonts w:ascii="宋体" w:eastAsia="宋体"/>
      <w:sz w:val="28"/>
      <w:szCs w:val="20"/>
      <w:lang/>
    </w:rPr>
  </w:style>
  <w:style w:type="paragraph" w:styleId="21">
    <w:name w:val="Body Text Indent 2"/>
    <w:basedOn w:val="a"/>
    <w:link w:val="2Char0"/>
    <w:qFormat/>
    <w:rsid w:val="0062465F"/>
    <w:pPr>
      <w:adjustRightInd/>
      <w:spacing w:after="120" w:line="480" w:lineRule="auto"/>
      <w:ind w:leftChars="200" w:left="420"/>
      <w:jc w:val="both"/>
    </w:pPr>
    <w:rPr>
      <w:rFonts w:eastAsia="宋体"/>
      <w:lang/>
    </w:rPr>
  </w:style>
  <w:style w:type="paragraph" w:styleId="ac">
    <w:name w:val="Balloon Text"/>
    <w:basedOn w:val="a"/>
    <w:link w:val="Char5"/>
    <w:unhideWhenUsed/>
    <w:qFormat/>
    <w:rsid w:val="0062465F"/>
    <w:rPr>
      <w:rFonts w:eastAsia="宋体"/>
      <w:sz w:val="18"/>
      <w:szCs w:val="18"/>
      <w:lang/>
    </w:rPr>
  </w:style>
  <w:style w:type="paragraph" w:styleId="ad">
    <w:name w:val="footer"/>
    <w:basedOn w:val="a"/>
    <w:link w:val="Char6"/>
    <w:uiPriority w:val="99"/>
    <w:unhideWhenUsed/>
    <w:qFormat/>
    <w:rsid w:val="0062465F"/>
    <w:pPr>
      <w:tabs>
        <w:tab w:val="center" w:pos="4153"/>
        <w:tab w:val="right" w:pos="8306"/>
      </w:tabs>
      <w:snapToGrid w:val="0"/>
    </w:pPr>
    <w:rPr>
      <w:rFonts w:eastAsia="宋体"/>
      <w:sz w:val="18"/>
      <w:szCs w:val="18"/>
      <w:lang/>
    </w:rPr>
  </w:style>
  <w:style w:type="paragraph" w:styleId="ae">
    <w:name w:val="header"/>
    <w:basedOn w:val="a"/>
    <w:link w:val="Char7"/>
    <w:uiPriority w:val="99"/>
    <w:unhideWhenUsed/>
    <w:qFormat/>
    <w:rsid w:val="0062465F"/>
    <w:pPr>
      <w:pBdr>
        <w:bottom w:val="single" w:sz="6" w:space="1" w:color="auto"/>
      </w:pBdr>
      <w:tabs>
        <w:tab w:val="center" w:pos="4153"/>
        <w:tab w:val="right" w:pos="8306"/>
      </w:tabs>
      <w:snapToGrid w:val="0"/>
      <w:jc w:val="center"/>
    </w:pPr>
    <w:rPr>
      <w:rFonts w:eastAsia="宋体"/>
      <w:sz w:val="18"/>
      <w:szCs w:val="18"/>
      <w:lang/>
    </w:rPr>
  </w:style>
  <w:style w:type="paragraph" w:styleId="10">
    <w:name w:val="toc 1"/>
    <w:basedOn w:val="a"/>
    <w:next w:val="a"/>
    <w:uiPriority w:val="39"/>
    <w:unhideWhenUsed/>
    <w:qFormat/>
    <w:rsid w:val="0062465F"/>
  </w:style>
  <w:style w:type="paragraph" w:styleId="41">
    <w:name w:val="toc 4"/>
    <w:basedOn w:val="a"/>
    <w:next w:val="a"/>
    <w:uiPriority w:val="39"/>
    <w:unhideWhenUsed/>
    <w:qFormat/>
    <w:rsid w:val="0062465F"/>
    <w:pPr>
      <w:ind w:leftChars="600" w:left="1260"/>
    </w:pPr>
  </w:style>
  <w:style w:type="paragraph" w:styleId="af">
    <w:name w:val="Subtitle"/>
    <w:basedOn w:val="a"/>
    <w:next w:val="a"/>
    <w:link w:val="Char8"/>
    <w:qFormat/>
    <w:rsid w:val="0062465F"/>
    <w:pPr>
      <w:adjustRightInd/>
      <w:spacing w:before="240" w:after="60" w:line="312" w:lineRule="auto"/>
      <w:jc w:val="center"/>
      <w:outlineLvl w:val="1"/>
    </w:pPr>
    <w:rPr>
      <w:rFonts w:ascii="Cambria" w:eastAsia="宋体" w:hAnsi="Cambria"/>
      <w:b/>
      <w:bCs/>
      <w:kern w:val="28"/>
      <w:sz w:val="32"/>
      <w:szCs w:val="32"/>
      <w:lang/>
    </w:rPr>
  </w:style>
  <w:style w:type="paragraph" w:styleId="af0">
    <w:name w:val="List"/>
    <w:basedOn w:val="a"/>
    <w:uiPriority w:val="99"/>
    <w:unhideWhenUsed/>
    <w:qFormat/>
    <w:rsid w:val="0062465F"/>
    <w:pPr>
      <w:adjustRightInd/>
      <w:spacing w:before="260" w:after="260"/>
      <w:ind w:left="200" w:hangingChars="200" w:hanging="200"/>
      <w:contextualSpacing/>
      <w:jc w:val="both"/>
    </w:pPr>
    <w:rPr>
      <w:rFonts w:eastAsia="宋体"/>
      <w:kern w:val="2"/>
      <w:sz w:val="21"/>
      <w:szCs w:val="20"/>
    </w:rPr>
  </w:style>
  <w:style w:type="paragraph" w:styleId="60">
    <w:name w:val="toc 6"/>
    <w:basedOn w:val="a"/>
    <w:next w:val="a"/>
    <w:uiPriority w:val="39"/>
    <w:unhideWhenUsed/>
    <w:qFormat/>
    <w:rsid w:val="0062465F"/>
    <w:pPr>
      <w:ind w:leftChars="1000" w:left="2100"/>
    </w:pPr>
  </w:style>
  <w:style w:type="paragraph" w:styleId="51">
    <w:name w:val="List 5"/>
    <w:basedOn w:val="a"/>
    <w:uiPriority w:val="99"/>
    <w:unhideWhenUsed/>
    <w:qFormat/>
    <w:rsid w:val="0062465F"/>
    <w:pPr>
      <w:adjustRightInd/>
      <w:spacing w:before="260" w:after="260"/>
      <w:ind w:leftChars="800" w:left="100" w:hangingChars="200" w:hanging="200"/>
      <w:contextualSpacing/>
      <w:jc w:val="both"/>
    </w:pPr>
    <w:rPr>
      <w:rFonts w:eastAsia="宋体"/>
      <w:kern w:val="2"/>
      <w:sz w:val="21"/>
      <w:szCs w:val="20"/>
    </w:rPr>
  </w:style>
  <w:style w:type="paragraph" w:styleId="33">
    <w:name w:val="Body Text Indent 3"/>
    <w:basedOn w:val="a"/>
    <w:link w:val="3Char1"/>
    <w:qFormat/>
    <w:rsid w:val="0062465F"/>
    <w:pPr>
      <w:adjustRightInd/>
      <w:spacing w:line="360" w:lineRule="exact"/>
      <w:ind w:firstLineChars="200" w:firstLine="560"/>
      <w:jc w:val="both"/>
    </w:pPr>
    <w:rPr>
      <w:rFonts w:ascii="新宋体" w:eastAsia="宋体" w:hAnsi="新宋体"/>
      <w:sz w:val="16"/>
      <w:szCs w:val="16"/>
      <w:lang/>
    </w:rPr>
  </w:style>
  <w:style w:type="paragraph" w:styleId="22">
    <w:name w:val="toc 2"/>
    <w:basedOn w:val="a"/>
    <w:next w:val="a"/>
    <w:uiPriority w:val="39"/>
    <w:unhideWhenUsed/>
    <w:qFormat/>
    <w:rsid w:val="0062465F"/>
    <w:pPr>
      <w:ind w:leftChars="200" w:left="420"/>
    </w:pPr>
  </w:style>
  <w:style w:type="paragraph" w:styleId="90">
    <w:name w:val="toc 9"/>
    <w:basedOn w:val="a"/>
    <w:next w:val="a"/>
    <w:uiPriority w:val="39"/>
    <w:unhideWhenUsed/>
    <w:qFormat/>
    <w:rsid w:val="0062465F"/>
    <w:pPr>
      <w:ind w:leftChars="1600" w:left="3360"/>
    </w:pPr>
  </w:style>
  <w:style w:type="paragraph" w:styleId="42">
    <w:name w:val="List 4"/>
    <w:basedOn w:val="a"/>
    <w:uiPriority w:val="99"/>
    <w:unhideWhenUsed/>
    <w:qFormat/>
    <w:rsid w:val="0062465F"/>
    <w:pPr>
      <w:adjustRightInd/>
      <w:spacing w:before="260" w:after="260"/>
      <w:ind w:leftChars="600" w:left="100" w:hangingChars="200" w:hanging="200"/>
      <w:contextualSpacing/>
      <w:jc w:val="both"/>
    </w:pPr>
    <w:rPr>
      <w:rFonts w:eastAsia="宋体"/>
      <w:kern w:val="2"/>
      <w:sz w:val="21"/>
      <w:szCs w:val="20"/>
    </w:rPr>
  </w:style>
  <w:style w:type="paragraph" w:styleId="HTML">
    <w:name w:val="HTML Preformatted"/>
    <w:basedOn w:val="a"/>
    <w:link w:val="HTMLChar"/>
    <w:uiPriority w:val="99"/>
    <w:unhideWhenUsed/>
    <w:qFormat/>
    <w:rsid w:val="006246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pPr>
    <w:rPr>
      <w:rFonts w:ascii="宋体" w:eastAsia="宋体" w:hAnsi="宋体"/>
      <w:lang/>
    </w:rPr>
  </w:style>
  <w:style w:type="paragraph" w:styleId="af1">
    <w:name w:val="Normal (Web)"/>
    <w:basedOn w:val="a"/>
    <w:uiPriority w:val="99"/>
    <w:unhideWhenUsed/>
    <w:qFormat/>
    <w:rsid w:val="0062465F"/>
    <w:pPr>
      <w:widowControl/>
      <w:adjustRightInd/>
      <w:spacing w:before="100" w:beforeAutospacing="1" w:after="100" w:afterAutospacing="1"/>
    </w:pPr>
    <w:rPr>
      <w:rFonts w:ascii="宋体" w:eastAsia="宋体" w:hAnsi="宋体" w:cs="宋体"/>
    </w:rPr>
  </w:style>
  <w:style w:type="paragraph" w:styleId="af2">
    <w:name w:val="Title"/>
    <w:basedOn w:val="a"/>
    <w:next w:val="a"/>
    <w:link w:val="Char9"/>
    <w:qFormat/>
    <w:rsid w:val="0062465F"/>
    <w:pPr>
      <w:adjustRightInd/>
      <w:spacing w:before="240" w:after="60"/>
      <w:jc w:val="center"/>
      <w:outlineLvl w:val="0"/>
    </w:pPr>
    <w:rPr>
      <w:rFonts w:ascii="Cambria" w:eastAsia="宋体" w:hAnsi="Cambria"/>
      <w:b/>
      <w:bCs/>
      <w:sz w:val="32"/>
      <w:szCs w:val="32"/>
      <w:lang/>
    </w:rPr>
  </w:style>
  <w:style w:type="paragraph" w:styleId="af3">
    <w:name w:val="annotation subject"/>
    <w:basedOn w:val="a7"/>
    <w:next w:val="a7"/>
    <w:link w:val="Chara"/>
    <w:unhideWhenUsed/>
    <w:qFormat/>
    <w:rsid w:val="0062465F"/>
    <w:pPr>
      <w:adjustRightInd w:val="0"/>
      <w:spacing w:line="240" w:lineRule="auto"/>
    </w:pPr>
    <w:rPr>
      <w:rFonts w:ascii="Times New Roman" w:hAnsi="Times New Roman"/>
      <w:b/>
      <w:bCs/>
      <w:sz w:val="24"/>
    </w:rPr>
  </w:style>
  <w:style w:type="paragraph" w:styleId="af4">
    <w:name w:val="Body Text First Indent"/>
    <w:basedOn w:val="a0"/>
    <w:link w:val="Charb"/>
    <w:uiPriority w:val="99"/>
    <w:unhideWhenUsed/>
    <w:qFormat/>
    <w:rsid w:val="0062465F"/>
    <w:pPr>
      <w:adjustRightInd/>
      <w:spacing w:before="260" w:after="120"/>
      <w:ind w:left="0" w:firstLineChars="100" w:firstLine="420"/>
      <w:jc w:val="both"/>
    </w:pPr>
    <w:rPr>
      <w:szCs w:val="20"/>
    </w:rPr>
  </w:style>
  <w:style w:type="paragraph" w:styleId="23">
    <w:name w:val="Body Text First Indent 2"/>
    <w:basedOn w:val="a8"/>
    <w:link w:val="2Char1"/>
    <w:uiPriority w:val="99"/>
    <w:unhideWhenUsed/>
    <w:qFormat/>
    <w:rsid w:val="0062465F"/>
    <w:pPr>
      <w:spacing w:after="120"/>
      <w:ind w:leftChars="200" w:left="420" w:firstLineChars="200" w:firstLine="420"/>
    </w:pPr>
    <w:rPr>
      <w:b w:val="0"/>
    </w:rPr>
  </w:style>
  <w:style w:type="table" w:styleId="af5">
    <w:name w:val="Table Grid"/>
    <w:basedOn w:val="a2"/>
    <w:uiPriority w:val="59"/>
    <w:qFormat/>
    <w:rsid w:val="00624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62465F"/>
    <w:rPr>
      <w:b/>
      <w:bCs/>
    </w:rPr>
  </w:style>
  <w:style w:type="character" w:styleId="af7">
    <w:name w:val="page number"/>
    <w:basedOn w:val="a1"/>
    <w:qFormat/>
    <w:rsid w:val="0062465F"/>
  </w:style>
  <w:style w:type="character" w:styleId="af8">
    <w:name w:val="FollowedHyperlink"/>
    <w:uiPriority w:val="99"/>
    <w:unhideWhenUsed/>
    <w:qFormat/>
    <w:rsid w:val="0062465F"/>
    <w:rPr>
      <w:color w:val="954F72"/>
      <w:u w:val="single"/>
    </w:rPr>
  </w:style>
  <w:style w:type="character" w:styleId="af9">
    <w:name w:val="Hyperlink"/>
    <w:uiPriority w:val="99"/>
    <w:unhideWhenUsed/>
    <w:qFormat/>
    <w:rsid w:val="0062465F"/>
    <w:rPr>
      <w:color w:val="0563C1"/>
      <w:u w:val="single"/>
    </w:rPr>
  </w:style>
  <w:style w:type="character" w:styleId="afa">
    <w:name w:val="annotation reference"/>
    <w:qFormat/>
    <w:rsid w:val="0062465F"/>
    <w:rPr>
      <w:sz w:val="21"/>
      <w:szCs w:val="21"/>
    </w:rPr>
  </w:style>
  <w:style w:type="paragraph" w:customStyle="1" w:styleId="11">
    <w:name w:val="列表段落1"/>
    <w:basedOn w:val="a"/>
    <w:uiPriority w:val="34"/>
    <w:qFormat/>
    <w:rsid w:val="0062465F"/>
  </w:style>
  <w:style w:type="paragraph" w:customStyle="1" w:styleId="TableParagraph">
    <w:name w:val="Table Paragraph"/>
    <w:basedOn w:val="a"/>
    <w:uiPriority w:val="1"/>
    <w:qFormat/>
    <w:rsid w:val="0062465F"/>
  </w:style>
  <w:style w:type="paragraph" w:customStyle="1" w:styleId="52">
    <w:name w:val="标题5"/>
    <w:basedOn w:val="3"/>
    <w:link w:val="5CharChar"/>
    <w:qFormat/>
    <w:rsid w:val="0062465F"/>
    <w:pPr>
      <w:keepNext/>
      <w:keepLines/>
      <w:adjustRightInd/>
      <w:snapToGrid/>
      <w:spacing w:before="260" w:after="260" w:line="413" w:lineRule="auto"/>
      <w:ind w:firstLineChars="0" w:firstLine="0"/>
    </w:pPr>
    <w:rPr>
      <w:bCs/>
      <w:szCs w:val="32"/>
    </w:rPr>
  </w:style>
  <w:style w:type="paragraph" w:customStyle="1" w:styleId="43">
    <w:name w:val="标题4"/>
    <w:basedOn w:val="2"/>
    <w:next w:val="40"/>
    <w:link w:val="4CharChar"/>
    <w:qFormat/>
    <w:rsid w:val="0062465F"/>
    <w:pPr>
      <w:keepNext/>
      <w:keepLines/>
      <w:adjustRightInd/>
      <w:snapToGrid/>
      <w:spacing w:before="260" w:after="260" w:line="413" w:lineRule="auto"/>
    </w:pPr>
    <w:rPr>
      <w:bCs/>
      <w:sz w:val="24"/>
    </w:rPr>
  </w:style>
  <w:style w:type="paragraph" w:customStyle="1" w:styleId="12">
    <w:name w:val="明显引用1"/>
    <w:basedOn w:val="a"/>
    <w:next w:val="a"/>
    <w:link w:val="Charc"/>
    <w:qFormat/>
    <w:rsid w:val="0062465F"/>
    <w:pPr>
      <w:pBdr>
        <w:bottom w:val="single" w:sz="4" w:space="4" w:color="4F81BD"/>
      </w:pBdr>
      <w:adjustRightInd/>
      <w:spacing w:before="200" w:after="280"/>
      <w:ind w:left="936" w:right="936"/>
      <w:jc w:val="both"/>
    </w:pPr>
    <w:rPr>
      <w:rFonts w:ascii="新宋体" w:eastAsia="宋体" w:hAnsi="新宋体"/>
      <w:b/>
      <w:bCs/>
      <w:i/>
      <w:iCs/>
      <w:color w:val="4F81BD"/>
      <w:sz w:val="20"/>
      <w:szCs w:val="22"/>
      <w:lang/>
    </w:rPr>
  </w:style>
  <w:style w:type="paragraph" w:customStyle="1" w:styleId="13">
    <w:name w:val="引用1"/>
    <w:basedOn w:val="a"/>
    <w:next w:val="a"/>
    <w:link w:val="Chard"/>
    <w:qFormat/>
    <w:rsid w:val="0062465F"/>
    <w:pPr>
      <w:adjustRightInd/>
      <w:jc w:val="both"/>
    </w:pPr>
    <w:rPr>
      <w:rFonts w:ascii="新宋体" w:eastAsia="宋体" w:hAnsi="新宋体"/>
      <w:i/>
      <w:iCs/>
      <w:color w:val="000000"/>
      <w:sz w:val="20"/>
      <w:szCs w:val="22"/>
      <w:lang/>
    </w:rPr>
  </w:style>
  <w:style w:type="paragraph" w:customStyle="1" w:styleId="14">
    <w:name w:val="修订1"/>
    <w:hidden/>
    <w:qFormat/>
    <w:rsid w:val="0062465F"/>
    <w:rPr>
      <w:rFonts w:ascii="Times New Roman" w:eastAsia="等线" w:hAnsi="Times New Roman" w:cs="Times New Roman"/>
      <w:sz w:val="24"/>
      <w:szCs w:val="24"/>
    </w:rPr>
  </w:style>
  <w:style w:type="paragraph" w:customStyle="1" w:styleId="Default">
    <w:name w:val="Default"/>
    <w:link w:val="DefaultCharChar"/>
    <w:qFormat/>
    <w:rsid w:val="0062465F"/>
    <w:pPr>
      <w:widowControl w:val="0"/>
      <w:autoSpaceDE w:val="0"/>
      <w:autoSpaceDN w:val="0"/>
      <w:adjustRightInd w:val="0"/>
      <w:spacing w:line="360" w:lineRule="auto"/>
      <w:jc w:val="both"/>
    </w:pPr>
    <w:rPr>
      <w:rFonts w:ascii="宋体" w:hAnsi="Calibri" w:cs="Times New Roman"/>
      <w:color w:val="000000"/>
      <w:sz w:val="24"/>
      <w:szCs w:val="24"/>
    </w:rPr>
  </w:style>
  <w:style w:type="paragraph" w:customStyle="1" w:styleId="15">
    <w:name w:val="正文1"/>
    <w:basedOn w:val="a"/>
    <w:qFormat/>
    <w:rsid w:val="0062465F"/>
    <w:pPr>
      <w:spacing w:before="260" w:after="260" w:line="360" w:lineRule="atLeast"/>
      <w:textAlignment w:val="baseline"/>
    </w:pPr>
    <w:rPr>
      <w:rFonts w:ascii="宋体" w:eastAsia="宋体"/>
      <w:b/>
      <w:szCs w:val="20"/>
    </w:rPr>
  </w:style>
  <w:style w:type="paragraph" w:customStyle="1" w:styleId="afb">
    <w:name w:val="缺省文本"/>
    <w:qFormat/>
    <w:rsid w:val="0062465F"/>
    <w:pPr>
      <w:widowControl w:val="0"/>
      <w:autoSpaceDE w:val="0"/>
      <w:autoSpaceDN w:val="0"/>
      <w:adjustRightInd w:val="0"/>
      <w:spacing w:before="260" w:after="260"/>
      <w:jc w:val="both"/>
    </w:pPr>
    <w:rPr>
      <w:rFonts w:ascii="Times New Roman" w:hAnsi="Times New Roman" w:cs="Times New Roman"/>
      <w:color w:val="000000"/>
      <w:szCs w:val="24"/>
    </w:rPr>
  </w:style>
  <w:style w:type="paragraph" w:customStyle="1" w:styleId="NewNewNewNewNewNewNewNewNewNewNewNewNewNewNewNewNewNewNewNewNewNewNew">
    <w:name w:val="正文 New New New New New New New New New New New New New New New New New New New New New New New"/>
    <w:qFormat/>
    <w:rsid w:val="0062465F"/>
    <w:pPr>
      <w:widowControl w:val="0"/>
      <w:spacing w:before="260" w:after="260"/>
      <w:jc w:val="both"/>
    </w:pPr>
    <w:rPr>
      <w:rFonts w:ascii="Times New Roman" w:hAnsi="Times New Roman" w:cs="Times New Roman"/>
      <w:kern w:val="2"/>
      <w:sz w:val="21"/>
    </w:rPr>
  </w:style>
  <w:style w:type="paragraph" w:customStyle="1" w:styleId="24">
    <w:name w:val="样式2"/>
    <w:basedOn w:val="a"/>
    <w:qFormat/>
    <w:rsid w:val="0062465F"/>
    <w:pPr>
      <w:spacing w:before="260" w:after="260" w:line="410" w:lineRule="atLeast"/>
      <w:textAlignment w:val="baseline"/>
    </w:pPr>
    <w:rPr>
      <w:rFonts w:eastAsia="宋体"/>
      <w:szCs w:val="20"/>
    </w:rPr>
  </w:style>
  <w:style w:type="paragraph" w:customStyle="1" w:styleId="55">
    <w:name w:val="55"/>
    <w:basedOn w:val="a"/>
    <w:qFormat/>
    <w:rsid w:val="0062465F"/>
    <w:pPr>
      <w:spacing w:before="260" w:after="260" w:line="500" w:lineRule="exact"/>
      <w:ind w:firstLine="629"/>
      <w:jc w:val="both"/>
    </w:pPr>
    <w:rPr>
      <w:rFonts w:ascii="仿宋_GB2312" w:eastAsia="仿宋_GB2312"/>
      <w:kern w:val="2"/>
      <w:sz w:val="28"/>
      <w:szCs w:val="28"/>
    </w:rPr>
  </w:style>
  <w:style w:type="paragraph" w:customStyle="1" w:styleId="p0">
    <w:name w:val="p0"/>
    <w:basedOn w:val="a"/>
    <w:qFormat/>
    <w:rsid w:val="0062465F"/>
    <w:pPr>
      <w:widowControl/>
      <w:adjustRightInd/>
      <w:spacing w:before="260" w:after="260"/>
      <w:jc w:val="both"/>
    </w:pPr>
    <w:rPr>
      <w:rFonts w:eastAsia="宋体"/>
      <w:sz w:val="21"/>
      <w:szCs w:val="20"/>
    </w:rPr>
  </w:style>
  <w:style w:type="paragraph" w:customStyle="1" w:styleId="afc">
    <w:name w:val="表格侧编号"/>
    <w:next w:val="a"/>
    <w:qFormat/>
    <w:rsid w:val="0062465F"/>
    <w:pPr>
      <w:widowControl w:val="0"/>
      <w:spacing w:before="260" w:after="260"/>
      <w:jc w:val="center"/>
    </w:pPr>
    <w:rPr>
      <w:rFonts w:ascii="宋体" w:hAnsi="宋体" w:cs="Times New Roman"/>
      <w:kern w:val="2"/>
      <w:sz w:val="21"/>
    </w:rPr>
  </w:style>
  <w:style w:type="paragraph" w:customStyle="1" w:styleId="afd">
    <w:name w:val="附件"/>
    <w:basedOn w:val="a"/>
    <w:qFormat/>
    <w:rsid w:val="0062465F"/>
    <w:pPr>
      <w:spacing w:before="120" w:after="60"/>
      <w:jc w:val="center"/>
      <w:textAlignment w:val="center"/>
    </w:pPr>
    <w:rPr>
      <w:rFonts w:ascii="黑体" w:eastAsia="黑体"/>
      <w:b/>
      <w:sz w:val="32"/>
      <w:szCs w:val="32"/>
    </w:rPr>
  </w:style>
  <w:style w:type="paragraph" w:customStyle="1" w:styleId="afe">
    <w:name w:val="表格"/>
    <w:basedOn w:val="a"/>
    <w:link w:val="Chare"/>
    <w:qFormat/>
    <w:rsid w:val="0062465F"/>
    <w:pPr>
      <w:spacing w:before="60" w:after="60"/>
      <w:jc w:val="center"/>
      <w:textAlignment w:val="baseline"/>
    </w:pPr>
    <w:rPr>
      <w:rFonts w:ascii="宋体" w:eastAsia="宋体"/>
      <w:szCs w:val="20"/>
      <w:lang/>
    </w:rPr>
  </w:style>
  <w:style w:type="paragraph" w:customStyle="1" w:styleId="Charf">
    <w:name w:val="Char"/>
    <w:basedOn w:val="a"/>
    <w:qFormat/>
    <w:rsid w:val="0062465F"/>
    <w:pPr>
      <w:spacing w:before="260" w:after="260" w:line="360" w:lineRule="auto"/>
      <w:jc w:val="both"/>
    </w:pPr>
    <w:rPr>
      <w:rFonts w:eastAsia="宋体"/>
      <w:szCs w:val="20"/>
    </w:rPr>
  </w:style>
  <w:style w:type="paragraph" w:customStyle="1" w:styleId="16">
    <w:name w:val="1"/>
    <w:basedOn w:val="a"/>
    <w:qFormat/>
    <w:rsid w:val="0062465F"/>
    <w:pPr>
      <w:adjustRightInd/>
      <w:spacing w:before="260" w:afterLines="50" w:line="360" w:lineRule="auto"/>
      <w:ind w:firstLineChars="1080" w:firstLine="3243"/>
      <w:jc w:val="both"/>
    </w:pPr>
    <w:rPr>
      <w:rFonts w:ascii="宋体" w:eastAsia="宋体" w:hAnsi="宋体"/>
      <w:b/>
      <w:kern w:val="2"/>
      <w:sz w:val="30"/>
      <w:szCs w:val="21"/>
    </w:rPr>
  </w:style>
  <w:style w:type="paragraph" w:customStyle="1" w:styleId="17">
    <w:name w:val="金正文1"/>
    <w:basedOn w:val="a"/>
    <w:qFormat/>
    <w:rsid w:val="0062465F"/>
    <w:pPr>
      <w:adjustRightInd/>
      <w:spacing w:before="260" w:after="260" w:line="360" w:lineRule="auto"/>
    </w:pPr>
    <w:rPr>
      <w:rFonts w:eastAsia="宋体"/>
      <w:kern w:val="2"/>
      <w:sz w:val="21"/>
      <w:szCs w:val="20"/>
    </w:rPr>
  </w:style>
  <w:style w:type="paragraph" w:customStyle="1" w:styleId="ParaCharCharCharChar">
    <w:name w:val="默认段落字体 Para Char Char Char Char"/>
    <w:basedOn w:val="a"/>
    <w:qFormat/>
    <w:rsid w:val="0062465F"/>
    <w:pPr>
      <w:adjustRightInd/>
      <w:snapToGrid w:val="0"/>
      <w:spacing w:before="260" w:after="260"/>
      <w:jc w:val="both"/>
    </w:pPr>
    <w:rPr>
      <w:rFonts w:eastAsia="宋体"/>
      <w:kern w:val="2"/>
      <w:sz w:val="21"/>
      <w:szCs w:val="20"/>
    </w:rPr>
  </w:style>
  <w:style w:type="paragraph" w:customStyle="1" w:styleId="310">
    <w:name w:val="正文文本 31"/>
    <w:basedOn w:val="a"/>
    <w:qFormat/>
    <w:rsid w:val="0062465F"/>
    <w:pPr>
      <w:spacing w:before="260" w:after="260" w:line="360" w:lineRule="auto"/>
      <w:jc w:val="center"/>
      <w:textAlignment w:val="baseline"/>
    </w:pPr>
    <w:rPr>
      <w:rFonts w:ascii="宋体" w:eastAsia="宋体"/>
      <w:b/>
      <w:color w:val="FF0000"/>
      <w:szCs w:val="20"/>
      <w:u w:val="single"/>
    </w:rPr>
  </w:style>
  <w:style w:type="paragraph" w:customStyle="1" w:styleId="55TimesNewRoman15">
    <w:name w:val="样式 55 + (西文) Times New Roman (中文) 宋体 五号 加粗 行距: 1.5 倍行距"/>
    <w:basedOn w:val="55"/>
    <w:qFormat/>
    <w:rsid w:val="0062465F"/>
    <w:pPr>
      <w:snapToGrid w:val="0"/>
      <w:spacing w:line="360" w:lineRule="auto"/>
      <w:ind w:firstLine="0"/>
    </w:pPr>
    <w:rPr>
      <w:rFonts w:ascii="Times New Roman" w:eastAsia="黑体" w:cs="宋体"/>
      <w:bCs/>
      <w:szCs w:val="20"/>
    </w:rPr>
  </w:style>
  <w:style w:type="paragraph" w:customStyle="1" w:styleId="25">
    <w:name w:val="标题2（新）"/>
    <w:basedOn w:val="2"/>
    <w:qFormat/>
    <w:rsid w:val="0062465F"/>
    <w:pPr>
      <w:keepNext/>
      <w:keepLines/>
      <w:widowControl/>
      <w:adjustRightInd/>
      <w:snapToGrid/>
      <w:spacing w:line="440" w:lineRule="exact"/>
      <w:jc w:val="left"/>
    </w:pPr>
    <w:rPr>
      <w:rFonts w:ascii="宋体" w:cs="宋体"/>
      <w:bCs/>
      <w:snapToGrid w:val="0"/>
      <w:szCs w:val="28"/>
    </w:rPr>
  </w:style>
  <w:style w:type="paragraph" w:customStyle="1" w:styleId="CharCharChar">
    <w:name w:val="Char Char Char"/>
    <w:basedOn w:val="a"/>
    <w:qFormat/>
    <w:rsid w:val="0062465F"/>
    <w:pPr>
      <w:adjustRightInd/>
      <w:spacing w:before="260" w:after="260"/>
      <w:jc w:val="both"/>
    </w:pPr>
    <w:rPr>
      <w:rFonts w:ascii="Tahoma" w:eastAsia="宋体" w:hAnsi="Tahoma"/>
      <w:kern w:val="2"/>
      <w:szCs w:val="20"/>
    </w:rPr>
  </w:style>
  <w:style w:type="paragraph" w:customStyle="1" w:styleId="TOC1">
    <w:name w:val="TOC 标题1"/>
    <w:basedOn w:val="1"/>
    <w:next w:val="a"/>
    <w:uiPriority w:val="39"/>
    <w:qFormat/>
    <w:rsid w:val="0062465F"/>
    <w:pPr>
      <w:keepNext/>
      <w:keepLines/>
      <w:widowControl/>
      <w:adjustRightInd/>
      <w:snapToGrid/>
      <w:spacing w:before="480" w:afterLines="50" w:line="276" w:lineRule="auto"/>
      <w:jc w:val="left"/>
      <w:outlineLvl w:val="9"/>
    </w:pPr>
    <w:rPr>
      <w:rFonts w:ascii="Cambria" w:eastAsia="宋体" w:hAnsi="Cambria"/>
      <w:bCs/>
      <w:color w:val="365F91"/>
      <w:sz w:val="28"/>
      <w:szCs w:val="28"/>
    </w:rPr>
  </w:style>
  <w:style w:type="paragraph" w:customStyle="1" w:styleId="18">
    <w:name w:val="无间隔1"/>
    <w:link w:val="Charf0"/>
    <w:uiPriority w:val="1"/>
    <w:qFormat/>
    <w:rsid w:val="0062465F"/>
    <w:pPr>
      <w:spacing w:before="260" w:after="260"/>
      <w:jc w:val="both"/>
    </w:pPr>
    <w:rPr>
      <w:rFonts w:ascii="Calibri" w:hAnsi="Calibri" w:cs="Times New Roman"/>
      <w:sz w:val="22"/>
      <w:szCs w:val="22"/>
    </w:rPr>
  </w:style>
  <w:style w:type="paragraph" w:customStyle="1" w:styleId="aff">
    <w:name w:val="表格文字"/>
    <w:basedOn w:val="a0"/>
    <w:uiPriority w:val="99"/>
    <w:qFormat/>
    <w:rsid w:val="0062465F"/>
    <w:pPr>
      <w:spacing w:before="20" w:after="20" w:line="360" w:lineRule="atLeast"/>
      <w:ind w:left="0"/>
      <w:jc w:val="both"/>
      <w:textAlignment w:val="baseline"/>
    </w:pPr>
    <w:rPr>
      <w:rFonts w:ascii="Century Gothic" w:hAnsi="Century Gothic"/>
      <w:kern w:val="2"/>
      <w:sz w:val="20"/>
      <w:szCs w:val="20"/>
    </w:rPr>
  </w:style>
  <w:style w:type="paragraph" w:customStyle="1" w:styleId="19">
    <w:name w:val="正文文本缩进1"/>
    <w:basedOn w:val="a"/>
    <w:qFormat/>
    <w:rsid w:val="0062465F"/>
    <w:pPr>
      <w:adjustRightInd/>
      <w:spacing w:before="260" w:after="120"/>
      <w:ind w:leftChars="200" w:left="420"/>
      <w:jc w:val="both"/>
    </w:pPr>
    <w:rPr>
      <w:rFonts w:eastAsia="宋体"/>
      <w:kern w:val="2"/>
      <w:sz w:val="21"/>
      <w:szCs w:val="21"/>
    </w:rPr>
  </w:style>
  <w:style w:type="paragraph" w:customStyle="1" w:styleId="26">
    <w:name w:val="正文2"/>
    <w:basedOn w:val="a"/>
    <w:qFormat/>
    <w:rsid w:val="0062465F"/>
    <w:pPr>
      <w:adjustRightInd/>
      <w:spacing w:before="260" w:after="260" w:line="300" w:lineRule="auto"/>
      <w:ind w:leftChars="500" w:left="500"/>
      <w:jc w:val="both"/>
    </w:pPr>
    <w:rPr>
      <w:rFonts w:eastAsia="宋体"/>
      <w:kern w:val="2"/>
      <w:sz w:val="21"/>
      <w:szCs w:val="21"/>
    </w:rPr>
  </w:style>
  <w:style w:type="paragraph" w:customStyle="1" w:styleId="110">
    <w:name w:val="索引 11"/>
    <w:basedOn w:val="a"/>
    <w:next w:val="a"/>
    <w:uiPriority w:val="99"/>
    <w:qFormat/>
    <w:rsid w:val="0062465F"/>
    <w:pPr>
      <w:adjustRightInd/>
      <w:spacing w:before="260" w:after="260"/>
      <w:jc w:val="both"/>
    </w:pPr>
    <w:rPr>
      <w:rFonts w:eastAsia="宋体"/>
      <w:kern w:val="2"/>
      <w:sz w:val="21"/>
      <w:szCs w:val="21"/>
    </w:rPr>
  </w:style>
  <w:style w:type="paragraph" w:customStyle="1" w:styleId="aff0">
    <w:name w:val="文章正文"/>
    <w:basedOn w:val="a"/>
    <w:link w:val="Charf1"/>
    <w:qFormat/>
    <w:rsid w:val="0062465F"/>
    <w:pPr>
      <w:adjustRightInd/>
      <w:spacing w:before="260" w:after="260" w:line="360" w:lineRule="auto"/>
      <w:ind w:firstLineChars="200" w:firstLine="200"/>
      <w:jc w:val="both"/>
    </w:pPr>
    <w:rPr>
      <w:rFonts w:ascii="Calibri" w:eastAsia="宋体" w:hAnsi="Calibri"/>
      <w:lang/>
    </w:rPr>
  </w:style>
  <w:style w:type="paragraph" w:customStyle="1" w:styleId="Normal9">
    <w:name w:val="Normal_9"/>
    <w:qFormat/>
    <w:rsid w:val="0062465F"/>
    <w:pPr>
      <w:spacing w:before="120" w:after="240"/>
      <w:jc w:val="both"/>
    </w:pPr>
    <w:rPr>
      <w:rFonts w:ascii="Calibri" w:eastAsia="Calibri" w:hAnsi="Calibri" w:cs="Times New Roman"/>
      <w:sz w:val="22"/>
      <w:szCs w:val="22"/>
      <w:lang w:eastAsia="en-US"/>
    </w:rPr>
  </w:style>
  <w:style w:type="paragraph" w:customStyle="1" w:styleId="Normal310">
    <w:name w:val="Normal_31_0"/>
    <w:qFormat/>
    <w:rsid w:val="0062465F"/>
    <w:pPr>
      <w:spacing w:before="120" w:after="240"/>
      <w:jc w:val="both"/>
    </w:pPr>
    <w:rPr>
      <w:rFonts w:ascii="Calibri" w:eastAsia="Calibri" w:hAnsi="Calibri" w:cs="Times New Roman"/>
      <w:sz w:val="22"/>
      <w:szCs w:val="22"/>
      <w:lang w:eastAsia="en-US"/>
    </w:rPr>
  </w:style>
  <w:style w:type="paragraph" w:customStyle="1" w:styleId="Normal11">
    <w:name w:val="Normal_11"/>
    <w:qFormat/>
    <w:rsid w:val="0062465F"/>
    <w:pPr>
      <w:spacing w:before="120" w:after="240"/>
      <w:jc w:val="both"/>
    </w:pPr>
    <w:rPr>
      <w:rFonts w:ascii="Calibri" w:eastAsia="Calibri" w:hAnsi="Calibri" w:cs="Times New Roman"/>
      <w:sz w:val="22"/>
      <w:szCs w:val="22"/>
      <w:lang w:eastAsia="en-US"/>
    </w:rPr>
  </w:style>
  <w:style w:type="paragraph" w:customStyle="1" w:styleId="Normal43">
    <w:name w:val="Normal_43"/>
    <w:qFormat/>
    <w:rsid w:val="0062465F"/>
    <w:pPr>
      <w:spacing w:before="120" w:after="240"/>
      <w:jc w:val="both"/>
    </w:pPr>
    <w:rPr>
      <w:rFonts w:ascii="Calibri" w:eastAsia="Calibri" w:hAnsi="Calibri" w:cs="Times New Roman"/>
      <w:sz w:val="22"/>
      <w:szCs w:val="22"/>
      <w:lang w:eastAsia="en-US"/>
    </w:rPr>
  </w:style>
  <w:style w:type="paragraph" w:customStyle="1" w:styleId="Normal44">
    <w:name w:val="Normal_44"/>
    <w:qFormat/>
    <w:rsid w:val="0062465F"/>
    <w:pPr>
      <w:spacing w:before="120" w:after="240"/>
      <w:jc w:val="both"/>
    </w:pPr>
    <w:rPr>
      <w:rFonts w:ascii="Calibri" w:eastAsia="Calibri" w:hAnsi="Calibri" w:cs="Times New Roman"/>
      <w:sz w:val="22"/>
      <w:szCs w:val="22"/>
      <w:lang w:eastAsia="en-US"/>
    </w:rPr>
  </w:style>
  <w:style w:type="paragraph" w:customStyle="1" w:styleId="Normal45">
    <w:name w:val="Normal_45"/>
    <w:qFormat/>
    <w:rsid w:val="0062465F"/>
    <w:pPr>
      <w:spacing w:before="120" w:after="240"/>
      <w:jc w:val="both"/>
    </w:pPr>
    <w:rPr>
      <w:rFonts w:ascii="Calibri" w:eastAsia="Calibri" w:hAnsi="Calibri" w:cs="Times New Roman"/>
      <w:sz w:val="22"/>
      <w:szCs w:val="22"/>
      <w:lang w:eastAsia="en-US"/>
    </w:rPr>
  </w:style>
  <w:style w:type="paragraph" w:customStyle="1" w:styleId="Normal31">
    <w:name w:val="Normal_31"/>
    <w:qFormat/>
    <w:rsid w:val="0062465F"/>
    <w:pPr>
      <w:spacing w:before="120" w:after="240"/>
      <w:jc w:val="both"/>
    </w:pPr>
    <w:rPr>
      <w:rFonts w:ascii="Calibri" w:eastAsia="Calibri" w:hAnsi="Calibri" w:cs="Times New Roman"/>
      <w:sz w:val="22"/>
      <w:szCs w:val="22"/>
      <w:lang w:eastAsia="en-US"/>
    </w:rPr>
  </w:style>
  <w:style w:type="paragraph" w:customStyle="1" w:styleId="Normal47">
    <w:name w:val="Normal_47"/>
    <w:qFormat/>
    <w:rsid w:val="0062465F"/>
    <w:pPr>
      <w:spacing w:before="120" w:after="240"/>
      <w:jc w:val="both"/>
    </w:pPr>
    <w:rPr>
      <w:rFonts w:ascii="Calibri" w:eastAsia="Calibri" w:hAnsi="Calibri" w:cs="Times New Roman"/>
      <w:sz w:val="22"/>
      <w:szCs w:val="22"/>
      <w:lang w:eastAsia="en-US"/>
    </w:rPr>
  </w:style>
  <w:style w:type="paragraph" w:customStyle="1" w:styleId="Normal48">
    <w:name w:val="Normal_48"/>
    <w:qFormat/>
    <w:rsid w:val="0062465F"/>
    <w:pPr>
      <w:spacing w:before="120" w:after="240"/>
      <w:jc w:val="both"/>
    </w:pPr>
    <w:rPr>
      <w:rFonts w:ascii="Calibri" w:eastAsia="Calibri" w:hAnsi="Calibri" w:cs="Times New Roman"/>
      <w:sz w:val="22"/>
      <w:szCs w:val="22"/>
      <w:lang w:eastAsia="en-US"/>
    </w:rPr>
  </w:style>
  <w:style w:type="paragraph" w:customStyle="1" w:styleId="Normal49">
    <w:name w:val="Normal_49"/>
    <w:qFormat/>
    <w:rsid w:val="0062465F"/>
    <w:pPr>
      <w:spacing w:before="120" w:after="240"/>
      <w:jc w:val="both"/>
    </w:pPr>
    <w:rPr>
      <w:rFonts w:ascii="Calibri" w:eastAsia="Calibri" w:hAnsi="Calibri" w:cs="Times New Roman"/>
      <w:sz w:val="22"/>
      <w:szCs w:val="22"/>
      <w:lang w:eastAsia="en-US"/>
    </w:rPr>
  </w:style>
  <w:style w:type="paragraph" w:customStyle="1" w:styleId="Normal00">
    <w:name w:val="Normal_0_0"/>
    <w:qFormat/>
    <w:rsid w:val="0062465F"/>
    <w:pPr>
      <w:spacing w:before="120" w:after="240"/>
      <w:jc w:val="both"/>
    </w:pPr>
    <w:rPr>
      <w:rFonts w:ascii="Calibri" w:eastAsia="Calibri" w:hAnsi="Calibri" w:cs="Times New Roman"/>
      <w:sz w:val="22"/>
      <w:szCs w:val="22"/>
      <w:lang w:eastAsia="en-US"/>
    </w:rPr>
  </w:style>
  <w:style w:type="paragraph" w:customStyle="1" w:styleId="Normal10">
    <w:name w:val="Normal_1_0"/>
    <w:qFormat/>
    <w:rsid w:val="0062465F"/>
    <w:pPr>
      <w:spacing w:before="120" w:after="240"/>
      <w:jc w:val="both"/>
    </w:pPr>
    <w:rPr>
      <w:rFonts w:ascii="Calibri" w:eastAsia="Calibri" w:hAnsi="Calibri" w:cs="Times New Roman"/>
      <w:sz w:val="22"/>
      <w:szCs w:val="22"/>
      <w:lang w:eastAsia="en-US"/>
    </w:rPr>
  </w:style>
  <w:style w:type="paragraph" w:customStyle="1" w:styleId="Normal20">
    <w:name w:val="Normal_2_0"/>
    <w:qFormat/>
    <w:rsid w:val="0062465F"/>
    <w:pPr>
      <w:spacing w:before="120" w:after="240"/>
      <w:jc w:val="both"/>
    </w:pPr>
    <w:rPr>
      <w:rFonts w:ascii="Calibri" w:eastAsia="Calibri" w:hAnsi="Calibri" w:cs="Times New Roman"/>
      <w:sz w:val="22"/>
      <w:szCs w:val="22"/>
      <w:lang w:eastAsia="en-US"/>
    </w:rPr>
  </w:style>
  <w:style w:type="paragraph" w:customStyle="1" w:styleId="Normal30">
    <w:name w:val="Normal_3_0"/>
    <w:qFormat/>
    <w:rsid w:val="0062465F"/>
    <w:pPr>
      <w:spacing w:before="120" w:after="240"/>
      <w:jc w:val="both"/>
    </w:pPr>
    <w:rPr>
      <w:rFonts w:ascii="Calibri" w:eastAsia="Calibri" w:hAnsi="Calibri" w:cs="Times New Roman"/>
      <w:sz w:val="22"/>
      <w:szCs w:val="22"/>
      <w:lang w:eastAsia="en-US"/>
    </w:rPr>
  </w:style>
  <w:style w:type="paragraph" w:customStyle="1" w:styleId="Normal40">
    <w:name w:val="Normal_4_0"/>
    <w:qFormat/>
    <w:rsid w:val="0062465F"/>
    <w:pPr>
      <w:spacing w:before="120" w:after="240"/>
      <w:jc w:val="both"/>
    </w:pPr>
    <w:rPr>
      <w:rFonts w:ascii="Calibri" w:eastAsia="Calibri" w:hAnsi="Calibri" w:cs="Times New Roman"/>
      <w:sz w:val="22"/>
      <w:szCs w:val="22"/>
      <w:lang w:eastAsia="en-US"/>
    </w:rPr>
  </w:style>
  <w:style w:type="paragraph" w:customStyle="1" w:styleId="Normal50">
    <w:name w:val="Normal_5_0"/>
    <w:qFormat/>
    <w:rsid w:val="0062465F"/>
    <w:pPr>
      <w:spacing w:before="120" w:after="240"/>
      <w:jc w:val="both"/>
    </w:pPr>
    <w:rPr>
      <w:rFonts w:ascii="Calibri" w:eastAsia="Calibri" w:hAnsi="Calibri" w:cs="Times New Roman"/>
      <w:sz w:val="22"/>
      <w:szCs w:val="22"/>
      <w:lang w:eastAsia="en-US"/>
    </w:rPr>
  </w:style>
  <w:style w:type="paragraph" w:customStyle="1" w:styleId="Normal60">
    <w:name w:val="Normal_6_0"/>
    <w:qFormat/>
    <w:rsid w:val="0062465F"/>
    <w:pPr>
      <w:spacing w:before="120" w:after="240"/>
      <w:jc w:val="both"/>
    </w:pPr>
    <w:rPr>
      <w:rFonts w:ascii="Calibri" w:eastAsia="Calibri" w:hAnsi="Calibri" w:cs="Times New Roman"/>
      <w:sz w:val="22"/>
      <w:szCs w:val="22"/>
      <w:lang w:eastAsia="en-US"/>
    </w:rPr>
  </w:style>
  <w:style w:type="paragraph" w:customStyle="1" w:styleId="Normal70">
    <w:name w:val="Normal_7_0"/>
    <w:qFormat/>
    <w:rsid w:val="0062465F"/>
    <w:pPr>
      <w:spacing w:before="120" w:after="240"/>
      <w:jc w:val="both"/>
    </w:pPr>
    <w:rPr>
      <w:rFonts w:ascii="Calibri" w:eastAsia="Calibri" w:hAnsi="Calibri" w:cs="Times New Roman"/>
      <w:sz w:val="22"/>
      <w:szCs w:val="22"/>
      <w:lang w:eastAsia="en-US"/>
    </w:rPr>
  </w:style>
  <w:style w:type="paragraph" w:customStyle="1" w:styleId="Normal80">
    <w:name w:val="Normal_8_0"/>
    <w:qFormat/>
    <w:rsid w:val="0062465F"/>
    <w:pPr>
      <w:spacing w:before="120" w:after="240"/>
      <w:jc w:val="both"/>
    </w:pPr>
    <w:rPr>
      <w:rFonts w:ascii="Calibri" w:eastAsia="Calibri" w:hAnsi="Calibri" w:cs="Times New Roman"/>
      <w:sz w:val="22"/>
      <w:szCs w:val="22"/>
      <w:lang w:eastAsia="en-US"/>
    </w:rPr>
  </w:style>
  <w:style w:type="paragraph" w:customStyle="1" w:styleId="Normal90">
    <w:name w:val="Normal_9_0"/>
    <w:qFormat/>
    <w:rsid w:val="0062465F"/>
    <w:pPr>
      <w:spacing w:before="120" w:after="240"/>
      <w:jc w:val="both"/>
    </w:pPr>
    <w:rPr>
      <w:rFonts w:ascii="Calibri" w:eastAsia="Calibri" w:hAnsi="Calibri" w:cs="Times New Roman"/>
      <w:sz w:val="22"/>
      <w:szCs w:val="22"/>
      <w:lang w:eastAsia="en-US"/>
    </w:rPr>
  </w:style>
  <w:style w:type="paragraph" w:customStyle="1" w:styleId="Normal100">
    <w:name w:val="Normal_10_0"/>
    <w:qFormat/>
    <w:rsid w:val="0062465F"/>
    <w:pPr>
      <w:spacing w:before="120" w:after="240"/>
      <w:jc w:val="both"/>
    </w:pPr>
    <w:rPr>
      <w:rFonts w:ascii="Calibri" w:eastAsia="Calibri" w:hAnsi="Calibri" w:cs="Times New Roman"/>
      <w:sz w:val="22"/>
      <w:szCs w:val="22"/>
      <w:lang w:eastAsia="en-US"/>
    </w:rPr>
  </w:style>
  <w:style w:type="paragraph" w:customStyle="1" w:styleId="Normal110">
    <w:name w:val="Normal_11_0"/>
    <w:qFormat/>
    <w:rsid w:val="0062465F"/>
    <w:pPr>
      <w:spacing w:before="120" w:after="240"/>
      <w:jc w:val="both"/>
    </w:pPr>
    <w:rPr>
      <w:rFonts w:ascii="Calibri" w:eastAsia="Calibri" w:hAnsi="Calibri" w:cs="Times New Roman"/>
      <w:sz w:val="22"/>
      <w:szCs w:val="22"/>
      <w:lang w:eastAsia="en-US"/>
    </w:rPr>
  </w:style>
  <w:style w:type="paragraph" w:customStyle="1" w:styleId="Normal120">
    <w:name w:val="Normal_12_0"/>
    <w:qFormat/>
    <w:rsid w:val="0062465F"/>
    <w:pPr>
      <w:spacing w:before="120" w:after="240"/>
      <w:jc w:val="both"/>
    </w:pPr>
    <w:rPr>
      <w:rFonts w:ascii="Calibri" w:eastAsia="Calibri" w:hAnsi="Calibri" w:cs="Times New Roman"/>
      <w:sz w:val="22"/>
      <w:szCs w:val="22"/>
      <w:lang w:eastAsia="en-US"/>
    </w:rPr>
  </w:style>
  <w:style w:type="paragraph" w:customStyle="1" w:styleId="Normal130">
    <w:name w:val="Normal_13_0"/>
    <w:qFormat/>
    <w:rsid w:val="0062465F"/>
    <w:pPr>
      <w:spacing w:before="120" w:after="240"/>
      <w:jc w:val="both"/>
    </w:pPr>
    <w:rPr>
      <w:rFonts w:ascii="Calibri" w:eastAsia="Calibri" w:hAnsi="Calibri" w:cs="Times New Roman"/>
      <w:sz w:val="22"/>
      <w:szCs w:val="22"/>
      <w:lang w:eastAsia="en-US"/>
    </w:rPr>
  </w:style>
  <w:style w:type="paragraph" w:customStyle="1" w:styleId="Normal140">
    <w:name w:val="Normal_14_0"/>
    <w:qFormat/>
    <w:rsid w:val="0062465F"/>
    <w:pPr>
      <w:spacing w:before="120" w:after="240"/>
      <w:jc w:val="both"/>
    </w:pPr>
    <w:rPr>
      <w:rFonts w:ascii="Calibri" w:eastAsia="Calibri" w:hAnsi="Calibri" w:cs="Times New Roman"/>
      <w:sz w:val="22"/>
      <w:szCs w:val="22"/>
      <w:lang w:eastAsia="en-US"/>
    </w:rPr>
  </w:style>
  <w:style w:type="paragraph" w:customStyle="1" w:styleId="Normal150">
    <w:name w:val="Normal_15_0"/>
    <w:qFormat/>
    <w:rsid w:val="0062465F"/>
    <w:pPr>
      <w:spacing w:before="120" w:after="240"/>
      <w:jc w:val="both"/>
    </w:pPr>
    <w:rPr>
      <w:rFonts w:ascii="Calibri" w:eastAsia="Calibri" w:hAnsi="Calibri" w:cs="Times New Roman"/>
      <w:sz w:val="22"/>
      <w:szCs w:val="22"/>
      <w:lang w:eastAsia="en-US"/>
    </w:rPr>
  </w:style>
  <w:style w:type="paragraph" w:customStyle="1" w:styleId="Normal160">
    <w:name w:val="Normal_16_0"/>
    <w:qFormat/>
    <w:rsid w:val="0062465F"/>
    <w:pPr>
      <w:spacing w:before="120" w:after="240"/>
      <w:jc w:val="both"/>
    </w:pPr>
    <w:rPr>
      <w:rFonts w:ascii="Calibri" w:eastAsia="Calibri" w:hAnsi="Calibri" w:cs="Times New Roman"/>
      <w:sz w:val="22"/>
      <w:szCs w:val="22"/>
      <w:lang w:eastAsia="en-US"/>
    </w:rPr>
  </w:style>
  <w:style w:type="paragraph" w:customStyle="1" w:styleId="Normal170">
    <w:name w:val="Normal_17_0"/>
    <w:qFormat/>
    <w:rsid w:val="0062465F"/>
    <w:pPr>
      <w:spacing w:before="120" w:after="240"/>
      <w:jc w:val="both"/>
    </w:pPr>
    <w:rPr>
      <w:rFonts w:ascii="Calibri" w:eastAsia="Calibri" w:hAnsi="Calibri" w:cs="Times New Roman"/>
      <w:sz w:val="22"/>
      <w:szCs w:val="22"/>
      <w:lang w:eastAsia="en-US"/>
    </w:rPr>
  </w:style>
  <w:style w:type="paragraph" w:customStyle="1" w:styleId="Normal180">
    <w:name w:val="Normal_18_0"/>
    <w:qFormat/>
    <w:rsid w:val="0062465F"/>
    <w:pPr>
      <w:spacing w:before="120" w:after="240"/>
      <w:jc w:val="both"/>
    </w:pPr>
    <w:rPr>
      <w:rFonts w:ascii="Calibri" w:eastAsia="Calibri" w:hAnsi="Calibri" w:cs="Times New Roman"/>
      <w:sz w:val="22"/>
      <w:szCs w:val="22"/>
      <w:lang w:eastAsia="en-US"/>
    </w:rPr>
  </w:style>
  <w:style w:type="paragraph" w:customStyle="1" w:styleId="Normal190">
    <w:name w:val="Normal_19_0"/>
    <w:qFormat/>
    <w:rsid w:val="0062465F"/>
    <w:pPr>
      <w:spacing w:before="120" w:after="240"/>
      <w:jc w:val="both"/>
    </w:pPr>
    <w:rPr>
      <w:rFonts w:ascii="Calibri" w:eastAsia="Calibri" w:hAnsi="Calibri" w:cs="Times New Roman"/>
      <w:sz w:val="22"/>
      <w:szCs w:val="22"/>
      <w:lang w:eastAsia="en-US"/>
    </w:rPr>
  </w:style>
  <w:style w:type="paragraph" w:customStyle="1" w:styleId="Normal200">
    <w:name w:val="Normal_20_0"/>
    <w:qFormat/>
    <w:rsid w:val="0062465F"/>
    <w:pPr>
      <w:spacing w:before="120" w:after="240"/>
      <w:jc w:val="both"/>
    </w:pPr>
    <w:rPr>
      <w:rFonts w:ascii="Calibri" w:eastAsia="Calibri" w:hAnsi="Calibri" w:cs="Times New Roman"/>
      <w:sz w:val="22"/>
      <w:szCs w:val="22"/>
      <w:lang w:eastAsia="en-US"/>
    </w:rPr>
  </w:style>
  <w:style w:type="paragraph" w:customStyle="1" w:styleId="Normal230">
    <w:name w:val="Normal_23_0"/>
    <w:qFormat/>
    <w:rsid w:val="0062465F"/>
    <w:pPr>
      <w:spacing w:before="120" w:after="240"/>
      <w:jc w:val="both"/>
    </w:pPr>
    <w:rPr>
      <w:rFonts w:ascii="Calibri" w:eastAsia="Calibri" w:hAnsi="Calibri" w:cs="Times New Roman"/>
      <w:sz w:val="22"/>
      <w:szCs w:val="22"/>
      <w:lang w:eastAsia="en-US"/>
    </w:rPr>
  </w:style>
  <w:style w:type="paragraph" w:customStyle="1" w:styleId="Normal240">
    <w:name w:val="Normal_24_0"/>
    <w:qFormat/>
    <w:rsid w:val="0062465F"/>
    <w:pPr>
      <w:spacing w:before="120" w:after="240"/>
      <w:jc w:val="both"/>
    </w:pPr>
    <w:rPr>
      <w:rFonts w:ascii="Calibri" w:eastAsia="Calibri" w:hAnsi="Calibri" w:cs="Times New Roman"/>
      <w:sz w:val="22"/>
      <w:szCs w:val="22"/>
      <w:lang w:eastAsia="en-US"/>
    </w:rPr>
  </w:style>
  <w:style w:type="paragraph" w:customStyle="1" w:styleId="Normal280">
    <w:name w:val="Normal_28_0"/>
    <w:qFormat/>
    <w:rsid w:val="0062465F"/>
    <w:pPr>
      <w:spacing w:before="120" w:after="240"/>
      <w:jc w:val="both"/>
    </w:pPr>
    <w:rPr>
      <w:rFonts w:ascii="Calibri" w:eastAsia="Calibri" w:hAnsi="Calibri" w:cs="Times New Roman"/>
      <w:sz w:val="22"/>
      <w:szCs w:val="22"/>
      <w:lang w:eastAsia="en-US"/>
    </w:rPr>
  </w:style>
  <w:style w:type="paragraph" w:customStyle="1" w:styleId="Normal290">
    <w:name w:val="Normal_29_0"/>
    <w:qFormat/>
    <w:rsid w:val="0062465F"/>
    <w:pPr>
      <w:spacing w:before="120" w:after="240"/>
      <w:jc w:val="both"/>
    </w:pPr>
    <w:rPr>
      <w:rFonts w:ascii="Calibri" w:eastAsia="Calibri" w:hAnsi="Calibri" w:cs="Times New Roman"/>
      <w:sz w:val="22"/>
      <w:szCs w:val="22"/>
      <w:lang w:eastAsia="en-US"/>
    </w:rPr>
  </w:style>
  <w:style w:type="paragraph" w:customStyle="1" w:styleId="Normal300">
    <w:name w:val="Normal_30_0"/>
    <w:qFormat/>
    <w:rsid w:val="0062465F"/>
    <w:pPr>
      <w:spacing w:before="120" w:after="240"/>
      <w:jc w:val="both"/>
    </w:pPr>
    <w:rPr>
      <w:rFonts w:ascii="Calibri" w:eastAsia="Calibri" w:hAnsi="Calibri" w:cs="Times New Roman"/>
      <w:sz w:val="22"/>
      <w:szCs w:val="22"/>
      <w:lang w:eastAsia="en-US"/>
    </w:rPr>
  </w:style>
  <w:style w:type="paragraph" w:customStyle="1" w:styleId="Normal340">
    <w:name w:val="Normal_34_0"/>
    <w:qFormat/>
    <w:rsid w:val="0062465F"/>
    <w:pPr>
      <w:spacing w:before="120" w:after="240"/>
      <w:jc w:val="both"/>
    </w:pPr>
    <w:rPr>
      <w:rFonts w:ascii="Calibri" w:eastAsia="Calibri" w:hAnsi="Calibri" w:cs="Times New Roman"/>
      <w:sz w:val="22"/>
      <w:szCs w:val="22"/>
      <w:lang w:eastAsia="en-US"/>
    </w:rPr>
  </w:style>
  <w:style w:type="paragraph" w:customStyle="1" w:styleId="Normal350">
    <w:name w:val="Normal_35_0"/>
    <w:qFormat/>
    <w:rsid w:val="0062465F"/>
    <w:pPr>
      <w:spacing w:before="120" w:after="240"/>
      <w:jc w:val="both"/>
    </w:pPr>
    <w:rPr>
      <w:rFonts w:ascii="Calibri" w:eastAsia="Calibri" w:hAnsi="Calibri" w:cs="Times New Roman"/>
      <w:sz w:val="22"/>
      <w:szCs w:val="22"/>
      <w:lang w:eastAsia="en-US"/>
    </w:rPr>
  </w:style>
  <w:style w:type="paragraph" w:customStyle="1" w:styleId="Normal430">
    <w:name w:val="Normal_43_0"/>
    <w:qFormat/>
    <w:rsid w:val="0062465F"/>
    <w:pPr>
      <w:spacing w:before="120" w:after="240"/>
      <w:jc w:val="both"/>
    </w:pPr>
    <w:rPr>
      <w:rFonts w:ascii="Calibri" w:eastAsia="Calibri" w:hAnsi="Calibri" w:cs="Times New Roman"/>
      <w:sz w:val="22"/>
      <w:szCs w:val="22"/>
      <w:lang w:eastAsia="en-US"/>
    </w:rPr>
  </w:style>
  <w:style w:type="paragraph" w:customStyle="1" w:styleId="Normal450">
    <w:name w:val="Normal_45_0"/>
    <w:qFormat/>
    <w:rsid w:val="0062465F"/>
    <w:pPr>
      <w:spacing w:before="120" w:after="240"/>
      <w:jc w:val="both"/>
    </w:pPr>
    <w:rPr>
      <w:rFonts w:ascii="Calibri" w:eastAsia="Calibri" w:hAnsi="Calibri" w:cs="Times New Roman"/>
      <w:sz w:val="22"/>
      <w:szCs w:val="22"/>
      <w:lang w:eastAsia="en-US"/>
    </w:rPr>
  </w:style>
  <w:style w:type="paragraph" w:customStyle="1" w:styleId="Normal111">
    <w:name w:val="Normal_1_1"/>
    <w:qFormat/>
    <w:rsid w:val="0062465F"/>
    <w:pPr>
      <w:spacing w:before="120" w:after="240"/>
      <w:jc w:val="both"/>
    </w:pPr>
    <w:rPr>
      <w:rFonts w:ascii="Calibri" w:eastAsia="Calibri" w:hAnsi="Calibri" w:cs="Times New Roman"/>
      <w:sz w:val="22"/>
      <w:szCs w:val="22"/>
      <w:lang w:eastAsia="en-US"/>
    </w:rPr>
  </w:style>
  <w:style w:type="paragraph" w:customStyle="1" w:styleId="Normal21">
    <w:name w:val="Normal_21"/>
    <w:qFormat/>
    <w:rsid w:val="0062465F"/>
    <w:pPr>
      <w:spacing w:before="120" w:after="240"/>
      <w:jc w:val="both"/>
    </w:pPr>
    <w:rPr>
      <w:rFonts w:ascii="Calibri" w:eastAsia="Calibri" w:hAnsi="Calibri" w:cs="Times New Roman"/>
      <w:sz w:val="22"/>
      <w:szCs w:val="22"/>
      <w:lang w:eastAsia="en-US"/>
    </w:rPr>
  </w:style>
  <w:style w:type="paragraph" w:customStyle="1" w:styleId="Normal22">
    <w:name w:val="Normal_22"/>
    <w:qFormat/>
    <w:rsid w:val="0062465F"/>
    <w:pPr>
      <w:spacing w:before="120" w:after="240"/>
      <w:jc w:val="both"/>
    </w:pPr>
    <w:rPr>
      <w:rFonts w:ascii="Calibri" w:eastAsia="Calibri" w:hAnsi="Calibri" w:cs="Times New Roman"/>
      <w:sz w:val="22"/>
      <w:szCs w:val="22"/>
      <w:lang w:eastAsia="en-US"/>
    </w:rPr>
  </w:style>
  <w:style w:type="paragraph" w:customStyle="1" w:styleId="Normal23">
    <w:name w:val="Normal_23"/>
    <w:qFormat/>
    <w:rsid w:val="0062465F"/>
    <w:pPr>
      <w:spacing w:before="120" w:after="240"/>
      <w:jc w:val="both"/>
    </w:pPr>
    <w:rPr>
      <w:rFonts w:ascii="Calibri" w:eastAsia="Calibri" w:hAnsi="Calibri" w:cs="Times New Roman"/>
      <w:sz w:val="22"/>
      <w:szCs w:val="22"/>
      <w:lang w:eastAsia="en-US"/>
    </w:rPr>
  </w:style>
  <w:style w:type="paragraph" w:customStyle="1" w:styleId="Normal24">
    <w:name w:val="Normal_24"/>
    <w:qFormat/>
    <w:rsid w:val="0062465F"/>
    <w:pPr>
      <w:spacing w:before="120" w:after="240"/>
      <w:jc w:val="both"/>
    </w:pPr>
    <w:rPr>
      <w:rFonts w:ascii="Calibri" w:eastAsia="Calibri" w:hAnsi="Calibri" w:cs="Times New Roman"/>
      <w:sz w:val="22"/>
      <w:szCs w:val="22"/>
      <w:lang w:eastAsia="en-US"/>
    </w:rPr>
  </w:style>
  <w:style w:type="paragraph" w:customStyle="1" w:styleId="Normal25">
    <w:name w:val="Normal_25"/>
    <w:qFormat/>
    <w:rsid w:val="0062465F"/>
    <w:pPr>
      <w:spacing w:before="120" w:after="240"/>
      <w:jc w:val="both"/>
    </w:pPr>
    <w:rPr>
      <w:rFonts w:ascii="Calibri" w:eastAsia="Calibri" w:hAnsi="Calibri" w:cs="Times New Roman"/>
      <w:sz w:val="22"/>
      <w:szCs w:val="22"/>
      <w:lang w:eastAsia="en-US"/>
    </w:rPr>
  </w:style>
  <w:style w:type="paragraph" w:customStyle="1" w:styleId="Normal26">
    <w:name w:val="Normal_26"/>
    <w:qFormat/>
    <w:rsid w:val="0062465F"/>
    <w:pPr>
      <w:spacing w:before="120" w:after="240"/>
      <w:jc w:val="both"/>
    </w:pPr>
    <w:rPr>
      <w:rFonts w:ascii="Calibri" w:eastAsia="Calibri" w:hAnsi="Calibri" w:cs="Times New Roman"/>
      <w:sz w:val="22"/>
      <w:szCs w:val="22"/>
      <w:lang w:eastAsia="en-US"/>
    </w:rPr>
  </w:style>
  <w:style w:type="paragraph" w:customStyle="1" w:styleId="Normal27">
    <w:name w:val="Normal_27"/>
    <w:qFormat/>
    <w:rsid w:val="0062465F"/>
    <w:pPr>
      <w:spacing w:before="120" w:after="240"/>
      <w:jc w:val="both"/>
    </w:pPr>
    <w:rPr>
      <w:rFonts w:ascii="Calibri" w:eastAsia="Calibri" w:hAnsi="Calibri" w:cs="Times New Roman"/>
      <w:sz w:val="22"/>
      <w:szCs w:val="22"/>
      <w:lang w:eastAsia="en-US"/>
    </w:rPr>
  </w:style>
  <w:style w:type="paragraph" w:customStyle="1" w:styleId="Normal28">
    <w:name w:val="Normal_28"/>
    <w:qFormat/>
    <w:rsid w:val="0062465F"/>
    <w:pPr>
      <w:spacing w:before="120" w:after="240"/>
      <w:jc w:val="both"/>
    </w:pPr>
    <w:rPr>
      <w:rFonts w:ascii="Calibri" w:eastAsia="Calibri" w:hAnsi="Calibri" w:cs="Times New Roman"/>
      <w:sz w:val="22"/>
      <w:szCs w:val="22"/>
      <w:lang w:eastAsia="en-US"/>
    </w:rPr>
  </w:style>
  <w:style w:type="paragraph" w:customStyle="1" w:styleId="Normal29">
    <w:name w:val="Normal_29"/>
    <w:qFormat/>
    <w:rsid w:val="0062465F"/>
    <w:pPr>
      <w:spacing w:before="120" w:after="240"/>
      <w:jc w:val="both"/>
    </w:pPr>
    <w:rPr>
      <w:rFonts w:ascii="Calibri" w:eastAsia="Calibri" w:hAnsi="Calibri" w:cs="Times New Roman"/>
      <w:sz w:val="22"/>
      <w:szCs w:val="22"/>
      <w:lang w:eastAsia="en-US"/>
    </w:rPr>
  </w:style>
  <w:style w:type="paragraph" w:customStyle="1" w:styleId="Normal301">
    <w:name w:val="Normal_30"/>
    <w:qFormat/>
    <w:rsid w:val="0062465F"/>
    <w:pPr>
      <w:spacing w:before="120" w:after="240"/>
      <w:jc w:val="both"/>
    </w:pPr>
    <w:rPr>
      <w:rFonts w:ascii="Calibri" w:eastAsia="Calibri" w:hAnsi="Calibri" w:cs="Times New Roman"/>
      <w:sz w:val="22"/>
      <w:szCs w:val="22"/>
      <w:lang w:eastAsia="en-US"/>
    </w:rPr>
  </w:style>
  <w:style w:type="paragraph" w:customStyle="1" w:styleId="Normal32">
    <w:name w:val="Normal_32"/>
    <w:qFormat/>
    <w:rsid w:val="0062465F"/>
    <w:pPr>
      <w:spacing w:before="120" w:after="240"/>
      <w:jc w:val="both"/>
    </w:pPr>
    <w:rPr>
      <w:rFonts w:ascii="Calibri" w:eastAsia="Calibri" w:hAnsi="Calibri" w:cs="Times New Roman"/>
      <w:sz w:val="22"/>
      <w:szCs w:val="22"/>
      <w:lang w:eastAsia="en-US"/>
    </w:rPr>
  </w:style>
  <w:style w:type="paragraph" w:customStyle="1" w:styleId="Normal33">
    <w:name w:val="Normal_33"/>
    <w:qFormat/>
    <w:rsid w:val="0062465F"/>
    <w:pPr>
      <w:spacing w:before="120" w:after="240"/>
      <w:jc w:val="both"/>
    </w:pPr>
    <w:rPr>
      <w:rFonts w:ascii="Calibri" w:eastAsia="Calibri" w:hAnsi="Calibri" w:cs="Times New Roman"/>
      <w:sz w:val="22"/>
      <w:szCs w:val="22"/>
      <w:lang w:eastAsia="en-US"/>
    </w:rPr>
  </w:style>
  <w:style w:type="paragraph" w:customStyle="1" w:styleId="Normal34">
    <w:name w:val="Normal_34"/>
    <w:qFormat/>
    <w:rsid w:val="0062465F"/>
    <w:pPr>
      <w:spacing w:before="120" w:after="240"/>
      <w:jc w:val="both"/>
    </w:pPr>
    <w:rPr>
      <w:rFonts w:ascii="Calibri" w:eastAsia="Calibri" w:hAnsi="Calibri" w:cs="Times New Roman"/>
      <w:sz w:val="22"/>
      <w:szCs w:val="22"/>
      <w:lang w:eastAsia="en-US"/>
    </w:rPr>
  </w:style>
  <w:style w:type="paragraph" w:customStyle="1" w:styleId="Normal1">
    <w:name w:val="Normal_1"/>
    <w:qFormat/>
    <w:rsid w:val="0062465F"/>
    <w:pPr>
      <w:spacing w:before="120" w:after="240"/>
      <w:jc w:val="both"/>
    </w:pPr>
    <w:rPr>
      <w:rFonts w:ascii="Calibri" w:eastAsia="Calibri" w:hAnsi="Calibri" w:cs="Times New Roman"/>
      <w:sz w:val="22"/>
      <w:szCs w:val="22"/>
      <w:lang w:eastAsia="en-US"/>
    </w:rPr>
  </w:style>
  <w:style w:type="paragraph" w:customStyle="1" w:styleId="Normal201">
    <w:name w:val="Normal_20"/>
    <w:qFormat/>
    <w:rsid w:val="0062465F"/>
    <w:pPr>
      <w:spacing w:before="120" w:after="240"/>
      <w:jc w:val="both"/>
    </w:pPr>
    <w:rPr>
      <w:rFonts w:ascii="Calibri" w:eastAsia="Calibri" w:hAnsi="Calibri" w:cs="Times New Roman"/>
      <w:sz w:val="22"/>
      <w:szCs w:val="22"/>
      <w:lang w:eastAsia="en-US"/>
    </w:rPr>
  </w:style>
  <w:style w:type="paragraph" w:customStyle="1" w:styleId="CharCharCharCharCharChar">
    <w:name w:val="Char Char Char Char Char Char"/>
    <w:basedOn w:val="a"/>
    <w:qFormat/>
    <w:rsid w:val="0062465F"/>
    <w:pPr>
      <w:adjustRightInd/>
      <w:jc w:val="both"/>
    </w:pPr>
    <w:rPr>
      <w:rFonts w:eastAsia="宋体"/>
      <w:kern w:val="2"/>
      <w:sz w:val="21"/>
    </w:rPr>
  </w:style>
  <w:style w:type="paragraph" w:customStyle="1" w:styleId="Style18">
    <w:name w:val="_Style 18"/>
    <w:qFormat/>
    <w:rsid w:val="0062465F"/>
    <w:pPr>
      <w:widowControl w:val="0"/>
      <w:spacing w:before="260" w:after="260"/>
      <w:jc w:val="both"/>
    </w:pPr>
    <w:rPr>
      <w:rFonts w:ascii="Times New Roman" w:hAnsi="Times New Roman" w:cs="Times New Roman"/>
      <w:kern w:val="2"/>
      <w:sz w:val="21"/>
    </w:rPr>
  </w:style>
  <w:style w:type="paragraph" w:customStyle="1" w:styleId="111">
    <w:name w:val="修订11"/>
    <w:qFormat/>
    <w:rsid w:val="0062465F"/>
    <w:pPr>
      <w:spacing w:before="260" w:after="260"/>
      <w:jc w:val="both"/>
    </w:pPr>
    <w:rPr>
      <w:rFonts w:ascii="Times New Roman" w:hAnsi="Times New Roman" w:cs="Times New Roman"/>
      <w:kern w:val="2"/>
      <w:sz w:val="21"/>
    </w:rPr>
  </w:style>
  <w:style w:type="paragraph" w:customStyle="1" w:styleId="TOC11">
    <w:name w:val="TOC 标题11"/>
    <w:basedOn w:val="1"/>
    <w:next w:val="a"/>
    <w:uiPriority w:val="39"/>
    <w:qFormat/>
    <w:rsid w:val="0062465F"/>
    <w:pPr>
      <w:keepNext/>
      <w:keepLines/>
      <w:widowControl/>
      <w:adjustRightInd/>
      <w:snapToGrid/>
      <w:spacing w:before="480" w:afterLines="50" w:line="276" w:lineRule="auto"/>
      <w:jc w:val="left"/>
      <w:outlineLvl w:val="9"/>
    </w:pPr>
    <w:rPr>
      <w:rFonts w:ascii="Cambria" w:eastAsia="宋体" w:hAnsi="Cambria"/>
      <w:bCs/>
      <w:color w:val="365F91"/>
      <w:sz w:val="28"/>
      <w:szCs w:val="28"/>
    </w:rPr>
  </w:style>
  <w:style w:type="paragraph" w:customStyle="1" w:styleId="A05">
    <w:name w:val="样式 标题A + 段后: 0.5 行"/>
    <w:basedOn w:val="a"/>
    <w:qFormat/>
    <w:rsid w:val="0062465F"/>
    <w:pPr>
      <w:adjustRightInd/>
      <w:spacing w:before="120" w:afterLines="30" w:line="360" w:lineRule="auto"/>
      <w:jc w:val="center"/>
    </w:pPr>
    <w:rPr>
      <w:rFonts w:eastAsia="黑体" w:cs="宋体"/>
      <w:kern w:val="2"/>
      <w:szCs w:val="20"/>
    </w:rPr>
  </w:style>
  <w:style w:type="paragraph" w:customStyle="1" w:styleId="1a">
    <w:name w:val="批注主题1"/>
    <w:basedOn w:val="a7"/>
    <w:next w:val="a7"/>
    <w:qFormat/>
    <w:rsid w:val="0062465F"/>
    <w:pPr>
      <w:adjustRightInd w:val="0"/>
      <w:spacing w:line="360" w:lineRule="auto"/>
      <w:ind w:firstLine="482"/>
      <w:textAlignment w:val="baseline"/>
    </w:pPr>
    <w:rPr>
      <w:rFonts w:ascii="Times New Roman" w:hAnsi="Times New Roman"/>
      <w:b/>
      <w:bCs/>
      <w:sz w:val="24"/>
      <w:szCs w:val="20"/>
    </w:rPr>
  </w:style>
  <w:style w:type="paragraph" w:customStyle="1" w:styleId="210">
    <w:name w:val="标题 21"/>
    <w:basedOn w:val="a"/>
    <w:next w:val="a"/>
    <w:qFormat/>
    <w:rsid w:val="0062465F"/>
    <w:pPr>
      <w:keepNext/>
      <w:keepLines/>
      <w:tabs>
        <w:tab w:val="left" w:pos="851"/>
      </w:tabs>
      <w:spacing w:before="180" w:after="180"/>
      <w:ind w:left="851" w:hanging="851"/>
      <w:jc w:val="both"/>
      <w:textAlignment w:val="baseline"/>
      <w:outlineLvl w:val="1"/>
    </w:pPr>
    <w:rPr>
      <w:rFonts w:ascii="宋体" w:eastAsia="宋体" w:hAnsi="Arial"/>
      <w:b/>
      <w:sz w:val="28"/>
      <w:szCs w:val="20"/>
    </w:rPr>
  </w:style>
  <w:style w:type="paragraph" w:customStyle="1" w:styleId="A30">
    <w:name w:val="A标题3"/>
    <w:basedOn w:val="a"/>
    <w:next w:val="a"/>
    <w:qFormat/>
    <w:rsid w:val="0062465F"/>
    <w:pPr>
      <w:keepNext/>
      <w:keepLines/>
      <w:spacing w:line="360" w:lineRule="auto"/>
      <w:ind w:left="118" w:firstLine="482"/>
      <w:jc w:val="both"/>
      <w:textAlignment w:val="baseline"/>
    </w:pPr>
    <w:rPr>
      <w:rFonts w:eastAsia="宋体"/>
      <w:szCs w:val="20"/>
    </w:rPr>
  </w:style>
  <w:style w:type="paragraph" w:customStyle="1" w:styleId="A40">
    <w:name w:val="A标题4"/>
    <w:basedOn w:val="a"/>
    <w:next w:val="a"/>
    <w:qFormat/>
    <w:rsid w:val="0062465F"/>
    <w:pPr>
      <w:keepNext/>
      <w:keepLines/>
      <w:tabs>
        <w:tab w:val="left" w:pos="1197"/>
      </w:tabs>
      <w:adjustRightInd/>
      <w:spacing w:after="80" w:line="360" w:lineRule="auto"/>
      <w:ind w:left="1197" w:hanging="851"/>
      <w:jc w:val="both"/>
      <w:outlineLvl w:val="3"/>
    </w:pPr>
    <w:rPr>
      <w:rFonts w:eastAsia="宋体"/>
      <w:szCs w:val="20"/>
    </w:rPr>
  </w:style>
  <w:style w:type="paragraph" w:customStyle="1" w:styleId="CharCharCharChar">
    <w:name w:val="Char Char Char Char"/>
    <w:basedOn w:val="a"/>
    <w:qFormat/>
    <w:rsid w:val="0062465F"/>
    <w:pPr>
      <w:adjustRightInd/>
      <w:snapToGrid w:val="0"/>
      <w:spacing w:line="360" w:lineRule="auto"/>
      <w:jc w:val="both"/>
    </w:pPr>
    <w:rPr>
      <w:rFonts w:eastAsia="仿宋_GB2312"/>
      <w:kern w:val="2"/>
    </w:rPr>
  </w:style>
  <w:style w:type="paragraph" w:customStyle="1" w:styleId="3TimesNewRoman">
    <w:name w:val="样式 标题 3 + Times New Roman"/>
    <w:basedOn w:val="3"/>
    <w:qFormat/>
    <w:rsid w:val="0062465F"/>
    <w:pPr>
      <w:numPr>
        <w:ilvl w:val="2"/>
        <w:numId w:val="1"/>
      </w:numPr>
      <w:adjustRightInd/>
      <w:snapToGrid/>
      <w:ind w:firstLineChars="0" w:firstLine="0"/>
    </w:pPr>
    <w:rPr>
      <w:rFonts w:ascii="Times New Roman" w:hAnsi="Times New Roman"/>
      <w:b w:val="0"/>
      <w:kern w:val="2"/>
      <w:szCs w:val="20"/>
    </w:rPr>
  </w:style>
  <w:style w:type="paragraph" w:customStyle="1" w:styleId="53">
    <w:name w:val="样式5"/>
    <w:basedOn w:val="a"/>
    <w:qFormat/>
    <w:rsid w:val="0062465F"/>
    <w:pPr>
      <w:keepNext/>
      <w:adjustRightInd/>
      <w:spacing w:before="100" w:beforeAutospacing="1" w:after="100" w:afterAutospacing="1"/>
      <w:jc w:val="both"/>
      <w:outlineLvl w:val="0"/>
    </w:pPr>
    <w:rPr>
      <w:rFonts w:ascii="宋体" w:eastAsia="宋体" w:hAnsi="宋体"/>
      <w:b/>
      <w:kern w:val="2"/>
      <w:sz w:val="32"/>
    </w:rPr>
  </w:style>
  <w:style w:type="paragraph" w:customStyle="1" w:styleId="aff1">
    <w:name w:val="样式"/>
    <w:qFormat/>
    <w:rsid w:val="0062465F"/>
    <w:pPr>
      <w:widowControl w:val="0"/>
      <w:autoSpaceDE w:val="0"/>
      <w:autoSpaceDN w:val="0"/>
      <w:adjustRightInd w:val="0"/>
    </w:pPr>
    <w:rPr>
      <w:rFonts w:ascii="宋体" w:hAnsi="宋体" w:cs="宋体"/>
      <w:sz w:val="24"/>
      <w:szCs w:val="24"/>
    </w:rPr>
  </w:style>
  <w:style w:type="paragraph" w:customStyle="1" w:styleId="aff2">
    <w:name w:val="段"/>
    <w:qFormat/>
    <w:rsid w:val="0062465F"/>
    <w:pPr>
      <w:tabs>
        <w:tab w:val="center" w:pos="4201"/>
        <w:tab w:val="right" w:leader="dot" w:pos="9298"/>
      </w:tabs>
      <w:autoSpaceDE w:val="0"/>
      <w:autoSpaceDN w:val="0"/>
      <w:ind w:firstLineChars="200" w:firstLine="420"/>
      <w:jc w:val="both"/>
    </w:pPr>
    <w:rPr>
      <w:rFonts w:ascii="宋体" w:hAnsi="Calibri" w:cs="Times New Roman"/>
      <w:sz w:val="21"/>
    </w:rPr>
  </w:style>
  <w:style w:type="paragraph" w:customStyle="1" w:styleId="aff3">
    <w:name w:val="金沙正文+编号"/>
    <w:qFormat/>
    <w:rsid w:val="0062465F"/>
    <w:pPr>
      <w:tabs>
        <w:tab w:val="left" w:pos="1260"/>
      </w:tabs>
      <w:snapToGrid w:val="0"/>
      <w:spacing w:line="480" w:lineRule="exact"/>
      <w:ind w:left="1260" w:hanging="1260"/>
    </w:pPr>
    <w:rPr>
      <w:rFonts w:ascii="Times New Roman" w:hAnsi="Times New Roman" w:cs="Times New Roman"/>
      <w:b/>
      <w:bCs/>
    </w:rPr>
  </w:style>
  <w:style w:type="character" w:customStyle="1" w:styleId="1Char">
    <w:name w:val="标题 1 Char"/>
    <w:link w:val="1"/>
    <w:qFormat/>
    <w:locked/>
    <w:rsid w:val="0062465F"/>
    <w:rPr>
      <w:rFonts w:ascii="黑体" w:eastAsia="黑体" w:hAnsi="Times New Roman" w:cs="Adobe ｺﾚﾌ・Std R"/>
      <w:b/>
      <w:kern w:val="0"/>
      <w:sz w:val="44"/>
      <w:szCs w:val="44"/>
    </w:rPr>
  </w:style>
  <w:style w:type="character" w:customStyle="1" w:styleId="2Char">
    <w:name w:val="标题 2 Char"/>
    <w:link w:val="2"/>
    <w:qFormat/>
    <w:locked/>
    <w:rsid w:val="0062465F"/>
    <w:rPr>
      <w:rFonts w:ascii="Arial" w:eastAsia="宋体" w:hAnsi="Arial" w:cs="Adobe ｺﾚﾌ・Std R"/>
      <w:b/>
      <w:kern w:val="0"/>
      <w:sz w:val="32"/>
      <w:szCs w:val="32"/>
    </w:rPr>
  </w:style>
  <w:style w:type="character" w:customStyle="1" w:styleId="3Char">
    <w:name w:val="标题 3 Char"/>
    <w:link w:val="3"/>
    <w:qFormat/>
    <w:locked/>
    <w:rsid w:val="0062465F"/>
    <w:rPr>
      <w:rFonts w:ascii="Arial" w:eastAsia="宋体" w:hAnsi="Arial" w:cs="Adobe ｺﾚﾌ・Std R"/>
      <w:b/>
      <w:kern w:val="0"/>
      <w:sz w:val="28"/>
      <w:szCs w:val="28"/>
    </w:rPr>
  </w:style>
  <w:style w:type="character" w:customStyle="1" w:styleId="4Char">
    <w:name w:val="标题 4 Char"/>
    <w:link w:val="4"/>
    <w:qFormat/>
    <w:rsid w:val="0062465F"/>
    <w:rPr>
      <w:rFonts w:ascii="Cambria" w:eastAsia="宋体" w:hAnsi="Cambria"/>
      <w:b/>
      <w:bCs/>
      <w:sz w:val="28"/>
      <w:szCs w:val="28"/>
    </w:rPr>
  </w:style>
  <w:style w:type="character" w:customStyle="1" w:styleId="5Char">
    <w:name w:val="标题 5 Char"/>
    <w:link w:val="5"/>
    <w:qFormat/>
    <w:rsid w:val="0062465F"/>
    <w:rPr>
      <w:rFonts w:ascii="Calibri" w:eastAsia="宋体" w:hAnsi="Calibri"/>
      <w:b/>
      <w:bCs/>
      <w:sz w:val="28"/>
      <w:szCs w:val="28"/>
    </w:rPr>
  </w:style>
  <w:style w:type="character" w:customStyle="1" w:styleId="6Char">
    <w:name w:val="标题 6 Char"/>
    <w:link w:val="6"/>
    <w:qFormat/>
    <w:rsid w:val="0062465F"/>
    <w:rPr>
      <w:rFonts w:ascii="Cambria" w:eastAsia="宋体" w:hAnsi="Cambria"/>
      <w:b/>
      <w:bCs/>
      <w:sz w:val="24"/>
      <w:szCs w:val="24"/>
    </w:rPr>
  </w:style>
  <w:style w:type="character" w:customStyle="1" w:styleId="7Char">
    <w:name w:val="标题 7 Char"/>
    <w:link w:val="7"/>
    <w:qFormat/>
    <w:rsid w:val="0062465F"/>
    <w:rPr>
      <w:rFonts w:ascii="Calibri" w:eastAsia="宋体" w:hAnsi="Calibri"/>
      <w:b/>
      <w:bCs/>
      <w:sz w:val="24"/>
      <w:szCs w:val="24"/>
    </w:rPr>
  </w:style>
  <w:style w:type="character" w:customStyle="1" w:styleId="8Char">
    <w:name w:val="标题 8 Char"/>
    <w:link w:val="8"/>
    <w:qFormat/>
    <w:rsid w:val="0062465F"/>
    <w:rPr>
      <w:rFonts w:ascii="Cambria" w:eastAsia="宋体" w:hAnsi="Cambria"/>
      <w:sz w:val="24"/>
      <w:szCs w:val="24"/>
    </w:rPr>
  </w:style>
  <w:style w:type="character" w:customStyle="1" w:styleId="9Char">
    <w:name w:val="标题 9 Char"/>
    <w:link w:val="9"/>
    <w:qFormat/>
    <w:rsid w:val="0062465F"/>
    <w:rPr>
      <w:rFonts w:ascii="Cambria" w:eastAsia="宋体" w:hAnsi="Cambria"/>
    </w:rPr>
  </w:style>
  <w:style w:type="character" w:customStyle="1" w:styleId="Char">
    <w:name w:val="正文文本 Char"/>
    <w:link w:val="a0"/>
    <w:qFormat/>
    <w:locked/>
    <w:rsid w:val="0062465F"/>
    <w:rPr>
      <w:rFonts w:ascii="Times New Roman" w:hAnsi="Times New Roman" w:cs="Times New Roman"/>
      <w:kern w:val="0"/>
      <w:sz w:val="24"/>
      <w:szCs w:val="24"/>
    </w:rPr>
  </w:style>
  <w:style w:type="character" w:customStyle="1" w:styleId="Char7">
    <w:name w:val="页眉 Char"/>
    <w:link w:val="ae"/>
    <w:uiPriority w:val="99"/>
    <w:qFormat/>
    <w:locked/>
    <w:rsid w:val="0062465F"/>
    <w:rPr>
      <w:rFonts w:ascii="Times New Roman" w:hAnsi="Times New Roman" w:cs="Times New Roman"/>
      <w:kern w:val="0"/>
      <w:sz w:val="18"/>
      <w:szCs w:val="18"/>
    </w:rPr>
  </w:style>
  <w:style w:type="character" w:customStyle="1" w:styleId="Char6">
    <w:name w:val="页脚 Char"/>
    <w:link w:val="ad"/>
    <w:uiPriority w:val="99"/>
    <w:qFormat/>
    <w:locked/>
    <w:rsid w:val="0062465F"/>
    <w:rPr>
      <w:rFonts w:ascii="Times New Roman" w:hAnsi="Times New Roman" w:cs="Times New Roman"/>
      <w:kern w:val="0"/>
      <w:sz w:val="18"/>
      <w:szCs w:val="18"/>
    </w:rPr>
  </w:style>
  <w:style w:type="character" w:customStyle="1" w:styleId="Char5">
    <w:name w:val="批注框文本 Char"/>
    <w:link w:val="ac"/>
    <w:qFormat/>
    <w:locked/>
    <w:rsid w:val="0062465F"/>
    <w:rPr>
      <w:rFonts w:ascii="Times New Roman" w:hAnsi="Times New Roman" w:cs="Times New Roman"/>
      <w:kern w:val="0"/>
      <w:sz w:val="18"/>
      <w:szCs w:val="18"/>
    </w:rPr>
  </w:style>
  <w:style w:type="character" w:customStyle="1" w:styleId="Char1">
    <w:name w:val="批注文字 Char"/>
    <w:link w:val="a7"/>
    <w:qFormat/>
    <w:rsid w:val="0062465F"/>
    <w:rPr>
      <w:rFonts w:ascii="Arial" w:eastAsia="宋体" w:hAnsi="Arial"/>
      <w:szCs w:val="24"/>
    </w:rPr>
  </w:style>
  <w:style w:type="character" w:customStyle="1" w:styleId="Chara">
    <w:name w:val="批注主题 Char"/>
    <w:link w:val="af3"/>
    <w:qFormat/>
    <w:rsid w:val="0062465F"/>
    <w:rPr>
      <w:rFonts w:ascii="Times New Roman" w:eastAsia="宋体" w:hAnsi="Times New Roman"/>
      <w:b/>
      <w:bCs/>
      <w:kern w:val="0"/>
      <w:sz w:val="24"/>
      <w:szCs w:val="24"/>
    </w:rPr>
  </w:style>
  <w:style w:type="character" w:customStyle="1" w:styleId="5CharChar">
    <w:name w:val="标题5 Char Char"/>
    <w:link w:val="52"/>
    <w:qFormat/>
    <w:rsid w:val="0062465F"/>
    <w:rPr>
      <w:rFonts w:ascii="Arial" w:hAnsi="Arial"/>
      <w:b/>
      <w:bCs/>
      <w:sz w:val="24"/>
      <w:szCs w:val="32"/>
    </w:rPr>
  </w:style>
  <w:style w:type="character" w:customStyle="1" w:styleId="Char9">
    <w:name w:val="标题 Char"/>
    <w:link w:val="af2"/>
    <w:qFormat/>
    <w:rsid w:val="0062465F"/>
    <w:rPr>
      <w:rFonts w:ascii="Cambria" w:hAnsi="Cambria"/>
      <w:b/>
      <w:bCs/>
      <w:sz w:val="32"/>
      <w:szCs w:val="32"/>
    </w:rPr>
  </w:style>
  <w:style w:type="character" w:customStyle="1" w:styleId="4CharChar">
    <w:name w:val="标题4 Char Char"/>
    <w:link w:val="43"/>
    <w:qFormat/>
    <w:rsid w:val="0062465F"/>
    <w:rPr>
      <w:rFonts w:ascii="Arial" w:hAnsi="Arial"/>
      <w:b/>
      <w:bCs/>
      <w:sz w:val="24"/>
      <w:szCs w:val="32"/>
    </w:rPr>
  </w:style>
  <w:style w:type="character" w:customStyle="1" w:styleId="Char4">
    <w:name w:val="日期 Char"/>
    <w:link w:val="ab"/>
    <w:qFormat/>
    <w:rsid w:val="0062465F"/>
    <w:rPr>
      <w:rFonts w:ascii="宋体" w:hAnsi="Times New Roman"/>
      <w:sz w:val="28"/>
    </w:rPr>
  </w:style>
  <w:style w:type="character" w:customStyle="1" w:styleId="Charc">
    <w:name w:val="明显引用 Char"/>
    <w:link w:val="12"/>
    <w:qFormat/>
    <w:rsid w:val="0062465F"/>
    <w:rPr>
      <w:b/>
      <w:bCs/>
      <w:i/>
      <w:iCs/>
      <w:color w:val="4F81BD"/>
      <w:szCs w:val="22"/>
    </w:rPr>
  </w:style>
  <w:style w:type="character" w:customStyle="1" w:styleId="Char0">
    <w:name w:val="文档结构图 Char"/>
    <w:link w:val="a6"/>
    <w:qFormat/>
    <w:rsid w:val="0062465F"/>
    <w:rPr>
      <w:rFonts w:ascii="Times New Roman" w:hAnsi="Times New Roman"/>
      <w:szCs w:val="24"/>
      <w:shd w:val="clear" w:color="auto" w:fill="000080"/>
    </w:rPr>
  </w:style>
  <w:style w:type="character" w:customStyle="1" w:styleId="Char8">
    <w:name w:val="副标题 Char"/>
    <w:link w:val="af"/>
    <w:qFormat/>
    <w:rsid w:val="0062465F"/>
    <w:rPr>
      <w:rFonts w:ascii="Cambria" w:hAnsi="Cambria"/>
      <w:b/>
      <w:bCs/>
      <w:kern w:val="28"/>
      <w:sz w:val="32"/>
      <w:szCs w:val="32"/>
    </w:rPr>
  </w:style>
  <w:style w:type="character" w:customStyle="1" w:styleId="Chard">
    <w:name w:val="引用 Char"/>
    <w:link w:val="13"/>
    <w:qFormat/>
    <w:rsid w:val="0062465F"/>
    <w:rPr>
      <w:i/>
      <w:iCs/>
      <w:color w:val="000000"/>
      <w:szCs w:val="22"/>
    </w:rPr>
  </w:style>
  <w:style w:type="character" w:customStyle="1" w:styleId="1b">
    <w:name w:val="引用 字符1"/>
    <w:uiPriority w:val="29"/>
    <w:qFormat/>
    <w:rsid w:val="0062465F"/>
    <w:rPr>
      <w:rFonts w:ascii="Times New Roman" w:hAnsi="Times New Roman"/>
      <w:i/>
      <w:iCs/>
      <w:color w:val="3F3F3F"/>
      <w:kern w:val="0"/>
      <w:sz w:val="24"/>
      <w:szCs w:val="24"/>
    </w:rPr>
  </w:style>
  <w:style w:type="character" w:customStyle="1" w:styleId="1c">
    <w:name w:val="明显引用 字符1"/>
    <w:uiPriority w:val="30"/>
    <w:qFormat/>
    <w:rsid w:val="0062465F"/>
    <w:rPr>
      <w:rFonts w:ascii="Times New Roman" w:hAnsi="Times New Roman"/>
      <w:i/>
      <w:iCs/>
      <w:color w:val="4472C4"/>
      <w:kern w:val="0"/>
      <w:sz w:val="24"/>
      <w:szCs w:val="24"/>
    </w:rPr>
  </w:style>
  <w:style w:type="character" w:customStyle="1" w:styleId="1d">
    <w:name w:val="副标题 字符1"/>
    <w:uiPriority w:val="11"/>
    <w:qFormat/>
    <w:rsid w:val="0062465F"/>
    <w:rPr>
      <w:rFonts w:cs="黑体"/>
      <w:b/>
      <w:bCs/>
      <w:kern w:val="28"/>
      <w:sz w:val="32"/>
      <w:szCs w:val="32"/>
    </w:rPr>
  </w:style>
  <w:style w:type="character" w:customStyle="1" w:styleId="1e">
    <w:name w:val="文档结构图 字符1"/>
    <w:uiPriority w:val="99"/>
    <w:semiHidden/>
    <w:qFormat/>
    <w:rsid w:val="0062465F"/>
    <w:rPr>
      <w:rFonts w:ascii="Microsoft YaHei UI" w:eastAsia="Microsoft YaHei UI" w:hAnsi="Times New Roman"/>
      <w:kern w:val="0"/>
      <w:sz w:val="18"/>
      <w:szCs w:val="18"/>
    </w:rPr>
  </w:style>
  <w:style w:type="character" w:customStyle="1" w:styleId="1f">
    <w:name w:val="日期 字符1"/>
    <w:uiPriority w:val="99"/>
    <w:semiHidden/>
    <w:qFormat/>
    <w:rsid w:val="0062465F"/>
    <w:rPr>
      <w:rFonts w:ascii="Times New Roman" w:hAnsi="Times New Roman"/>
      <w:kern w:val="0"/>
      <w:sz w:val="24"/>
      <w:szCs w:val="24"/>
    </w:rPr>
  </w:style>
  <w:style w:type="character" w:customStyle="1" w:styleId="1f0">
    <w:name w:val="标题 字符1"/>
    <w:uiPriority w:val="10"/>
    <w:qFormat/>
    <w:rsid w:val="0062465F"/>
    <w:rPr>
      <w:rFonts w:ascii="等线 Light" w:eastAsia="等线 Light" w:hAnsi="等线 Light" w:cs="黑体"/>
      <w:b/>
      <w:bCs/>
      <w:kern w:val="0"/>
      <w:sz w:val="32"/>
      <w:szCs w:val="32"/>
    </w:rPr>
  </w:style>
  <w:style w:type="character" w:customStyle="1" w:styleId="2Char0">
    <w:name w:val="正文文本缩进 2 Char"/>
    <w:link w:val="21"/>
    <w:qFormat/>
    <w:rsid w:val="0062465F"/>
    <w:rPr>
      <w:rFonts w:ascii="Times New Roman" w:eastAsia="宋体" w:hAnsi="Times New Roman"/>
      <w:sz w:val="24"/>
      <w:szCs w:val="24"/>
    </w:rPr>
  </w:style>
  <w:style w:type="character" w:customStyle="1" w:styleId="Char3">
    <w:name w:val="纯文本 Char"/>
    <w:link w:val="aa"/>
    <w:qFormat/>
    <w:rsid w:val="0062465F"/>
    <w:rPr>
      <w:rFonts w:ascii="宋体" w:eastAsia="宋体" w:hAnsi="Courier New" w:cs="Courier New"/>
    </w:rPr>
  </w:style>
  <w:style w:type="character" w:customStyle="1" w:styleId="1f1">
    <w:name w:val="未处理的提及1"/>
    <w:uiPriority w:val="99"/>
    <w:unhideWhenUsed/>
    <w:qFormat/>
    <w:rsid w:val="0062465F"/>
    <w:rPr>
      <w:color w:val="605E5C"/>
      <w:shd w:val="clear" w:color="auto" w:fill="E1DFDD"/>
    </w:rPr>
  </w:style>
  <w:style w:type="character" w:customStyle="1" w:styleId="3Char1">
    <w:name w:val="正文文本缩进 3 Char"/>
    <w:link w:val="33"/>
    <w:qFormat/>
    <w:locked/>
    <w:rsid w:val="0062465F"/>
    <w:rPr>
      <w:sz w:val="16"/>
      <w:szCs w:val="16"/>
    </w:rPr>
  </w:style>
  <w:style w:type="character" w:customStyle="1" w:styleId="311">
    <w:name w:val="正文文本缩进 3 字符1"/>
    <w:uiPriority w:val="99"/>
    <w:semiHidden/>
    <w:qFormat/>
    <w:rsid w:val="0062465F"/>
    <w:rPr>
      <w:rFonts w:ascii="Times New Roman" w:hAnsi="Times New Roman"/>
      <w:kern w:val="0"/>
      <w:sz w:val="16"/>
      <w:szCs w:val="16"/>
    </w:rPr>
  </w:style>
  <w:style w:type="character" w:customStyle="1" w:styleId="DefaultCharChar">
    <w:name w:val="Default Char Char"/>
    <w:link w:val="Default"/>
    <w:qFormat/>
    <w:rsid w:val="0062465F"/>
    <w:rPr>
      <w:rFonts w:ascii="宋体" w:hAnsi="Calibri" w:cs="Times New Roman"/>
      <w:color w:val="000000"/>
      <w:sz w:val="24"/>
      <w:szCs w:val="24"/>
      <w:lang w:bidi="ar-SA"/>
    </w:rPr>
  </w:style>
  <w:style w:type="character" w:customStyle="1" w:styleId="2Char10">
    <w:name w:val="标题 2 Char1"/>
    <w:qFormat/>
    <w:rsid w:val="0062465F"/>
    <w:rPr>
      <w:rFonts w:ascii="Arial" w:eastAsia="黑体" w:hAnsi="Arial" w:cs="Times New Roman"/>
      <w:b/>
      <w:bCs/>
      <w:kern w:val="0"/>
      <w:sz w:val="32"/>
      <w:szCs w:val="32"/>
    </w:rPr>
  </w:style>
  <w:style w:type="character" w:customStyle="1" w:styleId="unnamed11">
    <w:name w:val="unnamed11"/>
    <w:qFormat/>
    <w:rsid w:val="0062465F"/>
    <w:rPr>
      <w:u w:val="none"/>
    </w:rPr>
  </w:style>
  <w:style w:type="character" w:customStyle="1" w:styleId="1f2">
    <w:name w:val="专用功能1"/>
    <w:qFormat/>
    <w:rsid w:val="0062465F"/>
    <w:rPr>
      <w:color w:val="666666"/>
      <w:sz w:val="20"/>
    </w:rPr>
  </w:style>
  <w:style w:type="character" w:customStyle="1" w:styleId="Char2">
    <w:name w:val="正文文本缩进 Char"/>
    <w:link w:val="a8"/>
    <w:qFormat/>
    <w:rsid w:val="0062465F"/>
    <w:rPr>
      <w:rFonts w:ascii="Times New Roman" w:eastAsia="宋体" w:hAnsi="Times New Roman"/>
      <w:b/>
      <w:sz w:val="24"/>
      <w:szCs w:val="20"/>
    </w:rPr>
  </w:style>
  <w:style w:type="character" w:customStyle="1" w:styleId="Char10">
    <w:name w:val="正文文本 Char1"/>
    <w:qFormat/>
    <w:rsid w:val="0062465F"/>
    <w:rPr>
      <w:rFonts w:ascii="Times New Roman" w:eastAsia="宋体" w:hAnsi="Times New Roman" w:cs="Times New Roman"/>
      <w:sz w:val="24"/>
      <w:szCs w:val="20"/>
    </w:rPr>
  </w:style>
  <w:style w:type="character" w:customStyle="1" w:styleId="Chare">
    <w:name w:val="表格 Char"/>
    <w:link w:val="afe"/>
    <w:qFormat/>
    <w:locked/>
    <w:rsid w:val="0062465F"/>
    <w:rPr>
      <w:rFonts w:ascii="宋体" w:eastAsia="宋体" w:hAnsi="Times New Roman"/>
      <w:kern w:val="0"/>
      <w:sz w:val="24"/>
      <w:szCs w:val="20"/>
    </w:rPr>
  </w:style>
  <w:style w:type="character" w:customStyle="1" w:styleId="Charf0">
    <w:name w:val="无间隔 Char"/>
    <w:link w:val="18"/>
    <w:uiPriority w:val="1"/>
    <w:qFormat/>
    <w:rsid w:val="0062465F"/>
    <w:rPr>
      <w:rFonts w:ascii="Calibri" w:hAnsi="Calibri" w:cs="Times New Roman"/>
      <w:sz w:val="22"/>
      <w:szCs w:val="22"/>
      <w:lang w:bidi="ar-SA"/>
    </w:rPr>
  </w:style>
  <w:style w:type="character" w:customStyle="1" w:styleId="3Char0">
    <w:name w:val="正文文本 3 Char"/>
    <w:link w:val="31"/>
    <w:qFormat/>
    <w:rsid w:val="0062465F"/>
    <w:rPr>
      <w:sz w:val="16"/>
      <w:szCs w:val="16"/>
    </w:rPr>
  </w:style>
  <w:style w:type="character" w:customStyle="1" w:styleId="3Char10">
    <w:name w:val="正文文本 3 Char1"/>
    <w:uiPriority w:val="99"/>
    <w:semiHidden/>
    <w:qFormat/>
    <w:rsid w:val="0062465F"/>
    <w:rPr>
      <w:rFonts w:ascii="Times New Roman" w:hAnsi="Times New Roman"/>
      <w:kern w:val="0"/>
      <w:sz w:val="16"/>
      <w:szCs w:val="16"/>
    </w:rPr>
  </w:style>
  <w:style w:type="character" w:customStyle="1" w:styleId="Charf1">
    <w:name w:val="文章正文 Char"/>
    <w:link w:val="aff0"/>
    <w:qFormat/>
    <w:rsid w:val="0062465F"/>
    <w:rPr>
      <w:rFonts w:ascii="Calibri" w:eastAsia="宋体" w:hAnsi="Calibri"/>
      <w:sz w:val="24"/>
      <w:szCs w:val="24"/>
    </w:rPr>
  </w:style>
  <w:style w:type="character" w:customStyle="1" w:styleId="Charb">
    <w:name w:val="正文首行缩进 Char"/>
    <w:link w:val="af4"/>
    <w:uiPriority w:val="99"/>
    <w:qFormat/>
    <w:rsid w:val="0062465F"/>
    <w:rPr>
      <w:rFonts w:ascii="Times New Roman" w:eastAsia="宋体" w:hAnsi="Times New Roman" w:cs="Times New Roman"/>
      <w:kern w:val="0"/>
      <w:sz w:val="24"/>
      <w:szCs w:val="20"/>
    </w:rPr>
  </w:style>
  <w:style w:type="character" w:customStyle="1" w:styleId="2Char1">
    <w:name w:val="正文首行缩进 2 Char"/>
    <w:link w:val="23"/>
    <w:uiPriority w:val="99"/>
    <w:qFormat/>
    <w:rsid w:val="0062465F"/>
    <w:rPr>
      <w:rFonts w:ascii="Times New Roman" w:eastAsia="宋体" w:hAnsi="Times New Roman"/>
      <w:sz w:val="24"/>
      <w:szCs w:val="20"/>
    </w:rPr>
  </w:style>
  <w:style w:type="character" w:customStyle="1" w:styleId="aff4">
    <w:name w:val="页脚 字符"/>
    <w:uiPriority w:val="99"/>
    <w:qFormat/>
    <w:rsid w:val="0062465F"/>
  </w:style>
  <w:style w:type="character" w:customStyle="1" w:styleId="font161">
    <w:name w:val="font161"/>
    <w:qFormat/>
    <w:rsid w:val="0062465F"/>
    <w:rPr>
      <w:b/>
      <w:bCs/>
      <w:sz w:val="32"/>
      <w:szCs w:val="32"/>
    </w:rPr>
  </w:style>
  <w:style w:type="character" w:customStyle="1" w:styleId="HTMLChar">
    <w:name w:val="HTML 预设格式 Char"/>
    <w:link w:val="HTML"/>
    <w:uiPriority w:val="99"/>
    <w:semiHidden/>
    <w:qFormat/>
    <w:rsid w:val="0062465F"/>
    <w:rPr>
      <w:rFonts w:ascii="宋体" w:eastAsia="宋体" w:hAnsi="宋体" w:cs="宋体"/>
      <w:kern w:val="0"/>
      <w:sz w:val="24"/>
      <w:szCs w:val="24"/>
    </w:rPr>
  </w:style>
  <w:style w:type="character" w:customStyle="1" w:styleId="27">
    <w:name w:val="页脚 字符2"/>
    <w:qFormat/>
    <w:rsid w:val="0062465F"/>
    <w:rPr>
      <w:sz w:val="18"/>
      <w:szCs w:val="18"/>
    </w:rPr>
  </w:style>
  <w:style w:type="character" w:customStyle="1" w:styleId="5TimesNewRomanChar">
    <w:name w:val="样式 标题 5 + Times New Roman Char"/>
    <w:qFormat/>
    <w:rsid w:val="0062465F"/>
    <w:rPr>
      <w:rFonts w:ascii="宋体" w:eastAsia="宋体" w:hAnsi="宋体"/>
      <w:bCs/>
      <w:kern w:val="2"/>
      <w:sz w:val="24"/>
      <w:szCs w:val="28"/>
      <w:lang w:val="en-US" w:eastAsia="zh-CN"/>
    </w:rPr>
  </w:style>
  <w:style w:type="character" w:customStyle="1" w:styleId="font41">
    <w:name w:val="font41"/>
    <w:qFormat/>
    <w:rsid w:val="0062465F"/>
    <w:rPr>
      <w:rFonts w:ascii="Arial" w:hAnsi="Arial" w:cs="Arial"/>
      <w:color w:val="000000"/>
      <w:sz w:val="24"/>
      <w:szCs w:val="24"/>
      <w:u w:val="none"/>
    </w:rPr>
  </w:style>
  <w:style w:type="character" w:customStyle="1" w:styleId="font11">
    <w:name w:val="font11"/>
    <w:qFormat/>
    <w:rsid w:val="0062465F"/>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102</Pages>
  <Words>8458</Words>
  <Characters>48213</Characters>
  <Application>Microsoft Office Word</Application>
  <DocSecurity>0</DocSecurity>
  <Lines>401</Lines>
  <Paragraphs>113</Paragraphs>
  <ScaleCrop>false</ScaleCrop>
  <Company/>
  <LinksUpToDate>false</LinksUpToDate>
  <CharactersWithSpaces>56558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孙泽晖</cp:lastModifiedBy>
  <cp:revision>2</cp:revision>
  <cp:lastPrinted>2021-02-01T01:25:00Z</cp:lastPrinted>
  <dcterms:created xsi:type="dcterms:W3CDTF">2019-11-04T09:14:00Z</dcterms:created>
  <dcterms:modified xsi:type="dcterms:W3CDTF">2021-03-05T06:44:00Z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