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EA" w:rsidRDefault="00AD7292">
      <w:pPr>
        <w:spacing w:line="360" w:lineRule="auto"/>
        <w:rPr>
          <w:rFonts w:ascii="宋体" w:eastAsia="宋体" w:hAnsi="宋体"/>
          <w:kern w:val="0"/>
          <w:sz w:val="30"/>
          <w:szCs w:val="30"/>
        </w:rPr>
      </w:pPr>
      <w:r>
        <w:rPr>
          <w:rFonts w:ascii="宋体" w:eastAsia="宋体" w:hAnsi="宋体" w:hint="eastAsia"/>
          <w:kern w:val="0"/>
          <w:sz w:val="30"/>
          <w:szCs w:val="30"/>
        </w:rPr>
        <w:t>招标编号：</w:t>
      </w:r>
      <w:r>
        <w:rPr>
          <w:rFonts w:ascii="宋体" w:eastAsia="宋体" w:hAnsi="宋体" w:hint="eastAsia"/>
          <w:color w:val="FF0000"/>
          <w:kern w:val="0"/>
          <w:sz w:val="30"/>
          <w:szCs w:val="30"/>
        </w:rPr>
        <w:t>PZH-JS-QT-215</w:t>
      </w:r>
    </w:p>
    <w:p w:rsidR="006665EA" w:rsidRDefault="006665EA">
      <w:pPr>
        <w:spacing w:line="360" w:lineRule="auto"/>
        <w:jc w:val="center"/>
        <w:rPr>
          <w:rFonts w:ascii="黑体" w:eastAsia="黑体" w:hAnsi="宋体"/>
          <w:sz w:val="32"/>
          <w:szCs w:val="32"/>
        </w:rPr>
      </w:pPr>
    </w:p>
    <w:p w:rsidR="006665EA" w:rsidRDefault="00AD7292">
      <w:pPr>
        <w:widowControl w:val="0"/>
        <w:spacing w:before="0" w:after="0" w:line="240" w:lineRule="auto"/>
        <w:ind w:rightChars="-364" w:right="-764"/>
        <w:jc w:val="center"/>
        <w:rPr>
          <w:rFonts w:ascii="宋体" w:eastAsia="宋体" w:hAnsi="宋体" w:cs="宋体"/>
          <w:sz w:val="52"/>
          <w:szCs w:val="52"/>
        </w:rPr>
      </w:pPr>
      <w:r>
        <w:rPr>
          <w:rFonts w:ascii="宋体" w:eastAsia="宋体" w:hAnsi="宋体" w:cs="宋体" w:hint="eastAsia"/>
          <w:sz w:val="52"/>
          <w:szCs w:val="52"/>
        </w:rPr>
        <w:t>金沙水电站</w:t>
      </w:r>
    </w:p>
    <w:p w:rsidR="006665EA" w:rsidRDefault="00AD7292">
      <w:pPr>
        <w:widowControl w:val="0"/>
        <w:spacing w:before="0" w:after="0" w:line="240" w:lineRule="auto"/>
        <w:ind w:rightChars="-364" w:right="-764"/>
        <w:jc w:val="center"/>
        <w:rPr>
          <w:rFonts w:ascii="宋体" w:eastAsia="宋体" w:hAnsi="宋体" w:cs="宋体"/>
          <w:sz w:val="52"/>
          <w:szCs w:val="52"/>
        </w:rPr>
      </w:pPr>
      <w:r>
        <w:rPr>
          <w:rFonts w:ascii="宋体" w:eastAsia="宋体" w:hAnsi="宋体" w:cs="宋体" w:hint="eastAsia"/>
          <w:sz w:val="52"/>
          <w:szCs w:val="52"/>
        </w:rPr>
        <w:t>电力生产安全标准化、应急预案、电力生产应急能力建设评估服务</w:t>
      </w:r>
    </w:p>
    <w:p w:rsidR="006665EA" w:rsidRDefault="006665EA">
      <w:pPr>
        <w:spacing w:line="360" w:lineRule="auto"/>
        <w:jc w:val="center"/>
        <w:rPr>
          <w:rFonts w:eastAsia="隶书"/>
          <w:b/>
          <w:spacing w:val="20"/>
          <w:sz w:val="44"/>
          <w:szCs w:val="44"/>
        </w:rPr>
      </w:pPr>
    </w:p>
    <w:p w:rsidR="006665EA" w:rsidRDefault="00AD7292">
      <w:pPr>
        <w:pStyle w:val="a4"/>
        <w:widowControl w:val="0"/>
        <w:ind w:firstLineChars="28" w:firstLine="202"/>
        <w:jc w:val="center"/>
        <w:rPr>
          <w:rFonts w:eastAsia="宋体" w:hAnsi="宋体" w:cs="宋体"/>
          <w:color w:val="000000"/>
          <w:sz w:val="72"/>
          <w:szCs w:val="72"/>
        </w:rPr>
      </w:pPr>
      <w:r>
        <w:rPr>
          <w:rFonts w:eastAsia="宋体" w:hAnsi="宋体" w:cs="宋体" w:hint="eastAsia"/>
          <w:color w:val="000000"/>
          <w:sz w:val="72"/>
          <w:szCs w:val="72"/>
        </w:rPr>
        <w:t>招标文件</w:t>
      </w:r>
    </w:p>
    <w:p w:rsidR="006665EA" w:rsidRDefault="006665EA">
      <w:pPr>
        <w:adjustRightInd w:val="0"/>
        <w:snapToGrid w:val="0"/>
        <w:spacing w:line="360" w:lineRule="auto"/>
        <w:jc w:val="center"/>
        <w:rPr>
          <w:rFonts w:ascii="黑体" w:eastAsia="黑体" w:hAnsi="黑体"/>
          <w:spacing w:val="20"/>
          <w:sz w:val="72"/>
          <w:szCs w:val="72"/>
        </w:rPr>
      </w:pPr>
    </w:p>
    <w:p w:rsidR="006665EA" w:rsidRDefault="006665EA">
      <w:pPr>
        <w:adjustRightInd w:val="0"/>
        <w:snapToGrid w:val="0"/>
        <w:spacing w:line="360" w:lineRule="auto"/>
        <w:jc w:val="center"/>
        <w:rPr>
          <w:rFonts w:ascii="黑体" w:eastAsia="黑体" w:hAnsi="黑体"/>
          <w:spacing w:val="20"/>
          <w:sz w:val="72"/>
          <w:szCs w:val="72"/>
        </w:rPr>
      </w:pPr>
    </w:p>
    <w:p w:rsidR="006665EA" w:rsidRDefault="006665EA">
      <w:pPr>
        <w:adjustRightInd w:val="0"/>
        <w:snapToGrid w:val="0"/>
        <w:spacing w:line="360" w:lineRule="auto"/>
        <w:jc w:val="center"/>
        <w:rPr>
          <w:rFonts w:ascii="黑体" w:eastAsia="黑体" w:hAnsi="黑体"/>
          <w:spacing w:val="20"/>
          <w:sz w:val="72"/>
          <w:szCs w:val="72"/>
        </w:rPr>
      </w:pPr>
    </w:p>
    <w:p w:rsidR="006665EA" w:rsidRDefault="00AD7292">
      <w:pPr>
        <w:pStyle w:val="a4"/>
        <w:widowControl w:val="0"/>
        <w:spacing w:before="0" w:after="0" w:line="360" w:lineRule="auto"/>
        <w:ind w:firstLineChars="400" w:firstLine="1440"/>
        <w:rPr>
          <w:rFonts w:eastAsia="宋体" w:hAnsi="宋体" w:cs="宋体"/>
          <w:bCs/>
          <w:color w:val="000000"/>
          <w:sz w:val="36"/>
          <w:szCs w:val="36"/>
        </w:rPr>
      </w:pPr>
      <w:r>
        <w:rPr>
          <w:rFonts w:eastAsia="宋体" w:hAnsi="宋体" w:cs="宋体" w:hint="eastAsia"/>
          <w:bCs/>
          <w:color w:val="000000"/>
          <w:sz w:val="36"/>
          <w:szCs w:val="36"/>
        </w:rPr>
        <w:t>招标人：四川省能投攀枝花水电开发有限公司</w:t>
      </w:r>
    </w:p>
    <w:p w:rsidR="006665EA" w:rsidRDefault="00AD7292">
      <w:pPr>
        <w:pStyle w:val="a4"/>
        <w:widowControl w:val="0"/>
        <w:spacing w:before="0" w:after="0" w:line="360" w:lineRule="auto"/>
        <w:ind w:firstLineChars="400" w:firstLine="1440"/>
        <w:rPr>
          <w:rFonts w:hAnsi="宋体"/>
          <w:b/>
          <w:bCs/>
          <w:sz w:val="32"/>
          <w:szCs w:val="32"/>
        </w:rPr>
        <w:sectPr w:rsidR="006665EA">
          <w:footerReference w:type="even" r:id="rId8"/>
          <w:pgSz w:w="11906" w:h="16838"/>
          <w:pgMar w:top="1247" w:right="1247" w:bottom="1247" w:left="1304" w:header="851" w:footer="851" w:gutter="57"/>
          <w:pgNumType w:start="1"/>
          <w:cols w:space="720"/>
          <w:docGrid w:type="lines" w:linePitch="332" w:charSpace="-4916"/>
        </w:sectPr>
      </w:pPr>
      <w:r>
        <w:rPr>
          <w:rFonts w:eastAsia="宋体" w:hAnsi="宋体" w:cs="宋体" w:hint="eastAsia"/>
          <w:bCs/>
          <w:color w:val="000000"/>
          <w:sz w:val="36"/>
          <w:szCs w:val="36"/>
        </w:rPr>
        <w:t>日  期：2021年01月</w:t>
      </w:r>
    </w:p>
    <w:p w:rsidR="006665EA" w:rsidRDefault="006665EA">
      <w:pPr>
        <w:spacing w:before="0" w:after="0" w:line="240" w:lineRule="auto"/>
        <w:rPr>
          <w:rFonts w:ascii="宋体" w:hAnsi="宋体"/>
          <w:b/>
          <w:bCs/>
          <w:sz w:val="28"/>
          <w:szCs w:val="28"/>
        </w:rPr>
      </w:pPr>
    </w:p>
    <w:p w:rsidR="006665EA" w:rsidRDefault="00AD7292">
      <w:pPr>
        <w:widowControl w:val="0"/>
        <w:tabs>
          <w:tab w:val="left" w:pos="561"/>
        </w:tabs>
        <w:topLinePunct/>
        <w:adjustRightInd w:val="0"/>
        <w:snapToGrid w:val="0"/>
        <w:spacing w:before="0" w:after="0" w:line="360" w:lineRule="auto"/>
        <w:jc w:val="center"/>
        <w:textAlignment w:val="center"/>
        <w:rPr>
          <w:rFonts w:ascii="宋体" w:eastAsia="宋体" w:hAnsi="宋体" w:cs="Adobe ｺﾚﾌ・Std R"/>
          <w:kern w:val="0"/>
          <w:sz w:val="44"/>
          <w:szCs w:val="28"/>
        </w:rPr>
      </w:pPr>
      <w:r>
        <w:rPr>
          <w:rFonts w:ascii="宋体" w:eastAsia="宋体" w:hAnsi="宋体" w:cs="Adobe ｺﾚﾌ・Std R" w:hint="eastAsia"/>
          <w:kern w:val="0"/>
          <w:sz w:val="44"/>
          <w:szCs w:val="28"/>
        </w:rPr>
        <w:t>目 录</w:t>
      </w:r>
    </w:p>
    <w:p w:rsidR="006665EA" w:rsidRDefault="00D81BC9">
      <w:pPr>
        <w:pStyle w:val="10"/>
        <w:tabs>
          <w:tab w:val="clear" w:pos="9003"/>
          <w:tab w:val="right" w:leader="dot" w:pos="9027"/>
        </w:tabs>
        <w:rPr>
          <w:rFonts w:ascii="宋体" w:eastAsia="宋体" w:hAnsi="宋体" w:cs="宋体"/>
          <w:sz w:val="28"/>
          <w:szCs w:val="28"/>
        </w:rPr>
      </w:pPr>
      <w:r>
        <w:rPr>
          <w:rFonts w:ascii="宋体" w:eastAsia="宋体" w:hAnsi="宋体" w:cs="宋体" w:hint="eastAsia"/>
          <w:sz w:val="28"/>
          <w:szCs w:val="28"/>
        </w:rPr>
        <w:fldChar w:fldCharType="begin"/>
      </w:r>
      <w:r w:rsidR="00AD7292">
        <w:rPr>
          <w:rFonts w:ascii="宋体" w:eastAsia="宋体" w:hAnsi="宋体" w:cs="宋体" w:hint="eastAsia"/>
          <w:sz w:val="28"/>
          <w:szCs w:val="28"/>
        </w:rPr>
        <w:instrText xml:space="preserve"> TOC \o "1-2" \h \z </w:instrText>
      </w:r>
      <w:r>
        <w:rPr>
          <w:rFonts w:ascii="宋体" w:eastAsia="宋体" w:hAnsi="宋体" w:cs="宋体" w:hint="eastAsia"/>
          <w:sz w:val="28"/>
          <w:szCs w:val="28"/>
        </w:rPr>
        <w:fldChar w:fldCharType="separate"/>
      </w:r>
      <w:hyperlink w:anchor="_Toc26751" w:history="1">
        <w:r w:rsidR="00AD7292">
          <w:rPr>
            <w:rFonts w:ascii="宋体" w:eastAsia="宋体" w:hAnsi="宋体" w:cs="宋体" w:hint="eastAsia"/>
            <w:bCs w:val="0"/>
            <w:kern w:val="0"/>
            <w:sz w:val="28"/>
            <w:szCs w:val="28"/>
          </w:rPr>
          <w:t>第一章 招标公告</w:t>
        </w:r>
        <w:r w:rsidR="00AD7292">
          <w:rPr>
            <w:rFonts w:ascii="宋体" w:eastAsia="宋体" w:hAnsi="宋体" w:cs="宋体" w:hint="eastAsia"/>
            <w:sz w:val="28"/>
            <w:szCs w:val="28"/>
          </w:rPr>
          <w:tab/>
          <w:t>2</w:t>
        </w:r>
      </w:hyperlink>
    </w:p>
    <w:p w:rsidR="006665EA" w:rsidRDefault="00D81BC9">
      <w:pPr>
        <w:pStyle w:val="10"/>
        <w:tabs>
          <w:tab w:val="clear" w:pos="9003"/>
          <w:tab w:val="right" w:leader="dot" w:pos="9027"/>
        </w:tabs>
        <w:rPr>
          <w:rFonts w:ascii="宋体" w:eastAsia="宋体" w:hAnsi="宋体" w:cs="宋体"/>
          <w:sz w:val="28"/>
          <w:szCs w:val="28"/>
        </w:rPr>
      </w:pPr>
      <w:hyperlink w:anchor="_Toc8760" w:history="1">
        <w:r w:rsidR="00AD7292">
          <w:rPr>
            <w:rFonts w:ascii="宋体" w:eastAsia="宋体" w:hAnsi="宋体" w:cs="宋体" w:hint="eastAsia"/>
            <w:sz w:val="28"/>
            <w:szCs w:val="28"/>
          </w:rPr>
          <w:t>第二章  投标人须知</w:t>
        </w:r>
        <w:r w:rsidR="00AD7292">
          <w:rPr>
            <w:rFonts w:ascii="宋体" w:eastAsia="宋体" w:hAnsi="宋体" w:cs="宋体" w:hint="eastAsia"/>
            <w:sz w:val="28"/>
            <w:szCs w:val="28"/>
          </w:rPr>
          <w:tab/>
          <w:t>7</w:t>
        </w:r>
      </w:hyperlink>
    </w:p>
    <w:p w:rsidR="006665EA" w:rsidRDefault="00D81BC9">
      <w:pPr>
        <w:pStyle w:val="10"/>
        <w:tabs>
          <w:tab w:val="clear" w:pos="9003"/>
          <w:tab w:val="right" w:leader="dot" w:pos="9027"/>
        </w:tabs>
        <w:rPr>
          <w:rFonts w:ascii="宋体" w:eastAsia="宋体" w:hAnsi="宋体" w:cs="宋体"/>
          <w:sz w:val="28"/>
          <w:szCs w:val="28"/>
        </w:rPr>
      </w:pPr>
      <w:hyperlink w:anchor="_Toc9187" w:history="1">
        <w:r w:rsidR="00AD7292">
          <w:rPr>
            <w:rFonts w:ascii="宋体" w:eastAsia="宋体" w:hAnsi="宋体" w:cs="宋体" w:hint="eastAsia"/>
            <w:sz w:val="28"/>
            <w:szCs w:val="28"/>
          </w:rPr>
          <w:t>第三章  评标办法</w:t>
        </w:r>
        <w:r w:rsidR="00AD7292">
          <w:rPr>
            <w:rFonts w:ascii="宋体" w:eastAsia="宋体" w:hAnsi="宋体" w:cs="宋体" w:hint="eastAsia"/>
            <w:sz w:val="28"/>
            <w:szCs w:val="28"/>
          </w:rPr>
          <w:tab/>
          <w:t>2</w:t>
        </w:r>
      </w:hyperlink>
      <w:r w:rsidR="00AD7292">
        <w:rPr>
          <w:rFonts w:ascii="宋体" w:eastAsia="宋体" w:hAnsi="宋体" w:cs="宋体" w:hint="eastAsia"/>
          <w:sz w:val="28"/>
          <w:szCs w:val="28"/>
        </w:rPr>
        <w:t>0</w:t>
      </w:r>
    </w:p>
    <w:p w:rsidR="006665EA" w:rsidRDefault="00D81BC9">
      <w:pPr>
        <w:pStyle w:val="10"/>
        <w:tabs>
          <w:tab w:val="clear" w:pos="9003"/>
          <w:tab w:val="right" w:leader="dot" w:pos="9027"/>
        </w:tabs>
        <w:rPr>
          <w:rFonts w:ascii="宋体" w:eastAsia="宋体" w:hAnsi="宋体" w:cs="宋体"/>
          <w:sz w:val="28"/>
          <w:szCs w:val="28"/>
        </w:rPr>
      </w:pPr>
      <w:hyperlink w:anchor="_Toc28324" w:history="1">
        <w:r w:rsidR="00AD7292">
          <w:rPr>
            <w:rFonts w:ascii="宋体" w:eastAsia="宋体" w:hAnsi="宋体" w:cs="宋体" w:hint="eastAsia"/>
            <w:sz w:val="28"/>
            <w:szCs w:val="28"/>
          </w:rPr>
          <w:t>第四章  合同条款及格式</w:t>
        </w:r>
        <w:r w:rsidR="00AD7292">
          <w:rPr>
            <w:rFonts w:ascii="宋体" w:eastAsia="宋体" w:hAnsi="宋体" w:cs="宋体" w:hint="eastAsia"/>
            <w:sz w:val="28"/>
            <w:szCs w:val="28"/>
          </w:rPr>
          <w:tab/>
        </w:r>
        <w:r>
          <w:rPr>
            <w:rFonts w:ascii="宋体" w:eastAsia="宋体" w:hAnsi="宋体" w:cs="宋体" w:hint="eastAsia"/>
            <w:sz w:val="28"/>
            <w:szCs w:val="28"/>
          </w:rPr>
          <w:fldChar w:fldCharType="begin"/>
        </w:r>
        <w:r w:rsidR="00AD7292">
          <w:rPr>
            <w:rFonts w:ascii="宋体" w:eastAsia="宋体" w:hAnsi="宋体" w:cs="宋体" w:hint="eastAsia"/>
            <w:sz w:val="28"/>
            <w:szCs w:val="28"/>
          </w:rPr>
          <w:instrText xml:space="preserve"> PAGEREF _Toc28324 </w:instrText>
        </w:r>
        <w:r>
          <w:rPr>
            <w:rFonts w:ascii="宋体" w:eastAsia="宋体" w:hAnsi="宋体" w:cs="宋体" w:hint="eastAsia"/>
            <w:sz w:val="28"/>
            <w:szCs w:val="28"/>
          </w:rPr>
          <w:fldChar w:fldCharType="separate"/>
        </w:r>
        <w:r w:rsidR="00CC3392">
          <w:rPr>
            <w:rFonts w:ascii="宋体" w:eastAsia="宋体" w:hAnsi="宋体" w:cs="宋体"/>
            <w:noProof/>
            <w:sz w:val="28"/>
            <w:szCs w:val="28"/>
          </w:rPr>
          <w:t>28</w:t>
        </w:r>
        <w:r>
          <w:rPr>
            <w:rFonts w:ascii="宋体" w:eastAsia="宋体" w:hAnsi="宋体" w:cs="宋体" w:hint="eastAsia"/>
            <w:sz w:val="28"/>
            <w:szCs w:val="28"/>
          </w:rPr>
          <w:fldChar w:fldCharType="end"/>
        </w:r>
      </w:hyperlink>
    </w:p>
    <w:p w:rsidR="006665EA" w:rsidRDefault="00D81BC9">
      <w:pPr>
        <w:pStyle w:val="10"/>
        <w:tabs>
          <w:tab w:val="clear" w:pos="9003"/>
          <w:tab w:val="right" w:leader="dot" w:pos="9027"/>
        </w:tabs>
        <w:rPr>
          <w:rFonts w:ascii="宋体" w:eastAsia="宋体" w:hAnsi="宋体" w:cs="宋体"/>
          <w:sz w:val="28"/>
          <w:szCs w:val="28"/>
        </w:rPr>
      </w:pPr>
      <w:hyperlink w:anchor="_Toc31646" w:history="1">
        <w:r w:rsidR="00AD7292">
          <w:rPr>
            <w:rFonts w:ascii="宋体" w:eastAsia="宋体" w:hAnsi="宋体" w:cs="宋体" w:hint="eastAsia"/>
            <w:sz w:val="28"/>
            <w:szCs w:val="28"/>
          </w:rPr>
          <w:t>第五章 发包人要求</w:t>
        </w:r>
        <w:r w:rsidR="00AD7292">
          <w:rPr>
            <w:rFonts w:ascii="宋体" w:eastAsia="宋体" w:hAnsi="宋体" w:cs="宋体" w:hint="eastAsia"/>
            <w:sz w:val="28"/>
            <w:szCs w:val="28"/>
          </w:rPr>
          <w:tab/>
        </w:r>
        <w:r>
          <w:rPr>
            <w:rFonts w:ascii="宋体" w:eastAsia="宋体" w:hAnsi="宋体" w:cs="宋体" w:hint="eastAsia"/>
            <w:sz w:val="28"/>
            <w:szCs w:val="28"/>
          </w:rPr>
          <w:fldChar w:fldCharType="begin"/>
        </w:r>
        <w:r w:rsidR="00AD7292">
          <w:rPr>
            <w:rFonts w:ascii="宋体" w:eastAsia="宋体" w:hAnsi="宋体" w:cs="宋体" w:hint="eastAsia"/>
            <w:sz w:val="28"/>
            <w:szCs w:val="28"/>
          </w:rPr>
          <w:instrText xml:space="preserve"> PAGEREF _Toc31646 </w:instrText>
        </w:r>
        <w:r>
          <w:rPr>
            <w:rFonts w:ascii="宋体" w:eastAsia="宋体" w:hAnsi="宋体" w:cs="宋体" w:hint="eastAsia"/>
            <w:sz w:val="28"/>
            <w:szCs w:val="28"/>
          </w:rPr>
          <w:fldChar w:fldCharType="separate"/>
        </w:r>
        <w:r w:rsidR="00CC3392">
          <w:rPr>
            <w:rFonts w:ascii="宋体" w:eastAsia="宋体" w:hAnsi="宋体" w:cs="宋体"/>
            <w:noProof/>
            <w:sz w:val="28"/>
            <w:szCs w:val="28"/>
          </w:rPr>
          <w:t>38</w:t>
        </w:r>
        <w:r>
          <w:rPr>
            <w:rFonts w:ascii="宋体" w:eastAsia="宋体" w:hAnsi="宋体" w:cs="宋体" w:hint="eastAsia"/>
            <w:sz w:val="28"/>
            <w:szCs w:val="28"/>
          </w:rPr>
          <w:fldChar w:fldCharType="end"/>
        </w:r>
      </w:hyperlink>
    </w:p>
    <w:p w:rsidR="006665EA" w:rsidRDefault="00D81BC9">
      <w:pPr>
        <w:pStyle w:val="10"/>
        <w:tabs>
          <w:tab w:val="clear" w:pos="9003"/>
          <w:tab w:val="right" w:leader="dot" w:pos="9027"/>
        </w:tabs>
        <w:rPr>
          <w:rFonts w:ascii="宋体" w:eastAsia="宋体" w:hAnsi="宋体" w:cs="宋体"/>
          <w:sz w:val="28"/>
          <w:szCs w:val="28"/>
        </w:rPr>
      </w:pPr>
      <w:hyperlink w:anchor="_Toc14655" w:history="1">
        <w:r w:rsidR="00AD7292">
          <w:rPr>
            <w:rFonts w:ascii="宋体" w:eastAsia="宋体" w:hAnsi="宋体" w:cs="宋体" w:hint="eastAsia"/>
            <w:sz w:val="28"/>
            <w:szCs w:val="28"/>
          </w:rPr>
          <w:t>第六章  投标文件的格式</w:t>
        </w:r>
        <w:r w:rsidR="00AD7292">
          <w:rPr>
            <w:rFonts w:ascii="宋体" w:eastAsia="宋体" w:hAnsi="宋体" w:cs="宋体" w:hint="eastAsia"/>
            <w:sz w:val="28"/>
            <w:szCs w:val="28"/>
          </w:rPr>
          <w:tab/>
          <w:t>4</w:t>
        </w:r>
      </w:hyperlink>
      <w:r w:rsidR="00AD7292">
        <w:rPr>
          <w:rFonts w:ascii="宋体" w:eastAsia="宋体" w:hAnsi="宋体" w:cs="宋体" w:hint="eastAsia"/>
          <w:sz w:val="28"/>
          <w:szCs w:val="28"/>
        </w:rPr>
        <w:t>0</w:t>
      </w:r>
    </w:p>
    <w:p w:rsidR="006665EA" w:rsidRDefault="00D81BC9">
      <w:pPr>
        <w:pStyle w:val="10"/>
        <w:widowControl w:val="0"/>
        <w:tabs>
          <w:tab w:val="clear" w:pos="9003"/>
          <w:tab w:val="right" w:leader="dot" w:pos="8811"/>
        </w:tabs>
        <w:autoSpaceDE w:val="0"/>
        <w:autoSpaceDN w:val="0"/>
        <w:adjustRightInd w:val="0"/>
        <w:snapToGrid w:val="0"/>
        <w:spacing w:before="0" w:after="0" w:line="240" w:lineRule="auto"/>
        <w:jc w:val="both"/>
        <w:rPr>
          <w:sz w:val="24"/>
          <w:szCs w:val="24"/>
        </w:rPr>
      </w:pPr>
      <w:r>
        <w:rPr>
          <w:rFonts w:ascii="宋体" w:eastAsia="宋体" w:hAnsi="宋体" w:cs="宋体" w:hint="eastAsia"/>
          <w:sz w:val="28"/>
          <w:szCs w:val="28"/>
        </w:rPr>
        <w:fldChar w:fldCharType="end"/>
      </w:r>
    </w:p>
    <w:p w:rsidR="006665EA" w:rsidRDefault="006665EA">
      <w:pPr>
        <w:pStyle w:val="1"/>
        <w:topLinePunct/>
        <w:spacing w:line="240" w:lineRule="auto"/>
        <w:jc w:val="center"/>
        <w:textAlignment w:val="center"/>
      </w:pPr>
    </w:p>
    <w:p w:rsidR="006665EA" w:rsidRDefault="006665EA"/>
    <w:p w:rsidR="006665EA" w:rsidRDefault="006665EA">
      <w:pPr>
        <w:pStyle w:val="2"/>
        <w:spacing w:before="120"/>
      </w:pPr>
    </w:p>
    <w:p w:rsidR="006665EA" w:rsidRDefault="006665EA"/>
    <w:p w:rsidR="006665EA" w:rsidRDefault="006665EA">
      <w:pPr>
        <w:pStyle w:val="2"/>
        <w:spacing w:before="120"/>
      </w:pPr>
    </w:p>
    <w:p w:rsidR="006665EA" w:rsidRDefault="006665EA"/>
    <w:p w:rsidR="006665EA" w:rsidRDefault="006665EA">
      <w:pPr>
        <w:pStyle w:val="2"/>
        <w:spacing w:before="120"/>
      </w:pPr>
    </w:p>
    <w:p w:rsidR="006665EA" w:rsidRDefault="006665EA"/>
    <w:p w:rsidR="006665EA" w:rsidRDefault="006665EA">
      <w:pPr>
        <w:pStyle w:val="2"/>
        <w:spacing w:before="120"/>
      </w:pPr>
    </w:p>
    <w:p w:rsidR="006665EA" w:rsidRDefault="006665EA"/>
    <w:p w:rsidR="006665EA" w:rsidRDefault="006665EA">
      <w:pPr>
        <w:pStyle w:val="a0"/>
      </w:pPr>
    </w:p>
    <w:p w:rsidR="006665EA" w:rsidRDefault="006665EA"/>
    <w:p w:rsidR="006665EA" w:rsidRDefault="00AD7292">
      <w:pPr>
        <w:pStyle w:val="1"/>
        <w:keepNext w:val="0"/>
        <w:keepLines w:val="0"/>
        <w:widowControl w:val="0"/>
        <w:topLinePunct/>
        <w:adjustRightInd w:val="0"/>
        <w:snapToGrid w:val="0"/>
        <w:spacing w:before="240" w:after="240" w:line="360" w:lineRule="auto"/>
        <w:jc w:val="center"/>
        <w:textAlignment w:val="center"/>
        <w:rPr>
          <w:rFonts w:ascii="宋体" w:eastAsia="宋体" w:hAnsi="宋体" w:cs="Adobe ｺﾚﾌ・Std R"/>
          <w:bCs w:val="0"/>
          <w:kern w:val="0"/>
        </w:rPr>
      </w:pPr>
      <w:bookmarkStart w:id="0" w:name="_Toc26751"/>
      <w:bookmarkStart w:id="1" w:name="_Toc7865"/>
      <w:bookmarkStart w:id="2" w:name="_Toc1351"/>
      <w:bookmarkStart w:id="3" w:name="_Toc30687"/>
      <w:r>
        <w:rPr>
          <w:rFonts w:ascii="宋体" w:eastAsia="宋体" w:hAnsi="宋体" w:cs="Adobe ｺﾚﾌ・Std R" w:hint="eastAsia"/>
          <w:bCs w:val="0"/>
          <w:kern w:val="0"/>
        </w:rPr>
        <w:lastRenderedPageBreak/>
        <w:t>第一章 招标公告</w:t>
      </w:r>
      <w:bookmarkEnd w:id="0"/>
      <w:bookmarkEnd w:id="1"/>
      <w:bookmarkEnd w:id="2"/>
      <w:bookmarkEnd w:id="3"/>
    </w:p>
    <w:p w:rsidR="006665EA" w:rsidRDefault="00AD7292">
      <w:pPr>
        <w:spacing w:line="360" w:lineRule="auto"/>
        <w:ind w:firstLineChars="200" w:firstLine="562"/>
        <w:rPr>
          <w:rFonts w:ascii="宋体" w:hAnsi="宋体" w:cs="宋体"/>
          <w:b/>
          <w:bCs/>
          <w:color w:val="000000"/>
          <w:sz w:val="28"/>
          <w:szCs w:val="28"/>
        </w:rPr>
      </w:pPr>
      <w:r>
        <w:rPr>
          <w:rFonts w:ascii="宋体" w:eastAsia="宋体" w:hAnsi="宋体" w:cs="宋体" w:hint="eastAsia"/>
          <w:b/>
          <w:bCs/>
          <w:color w:val="000000"/>
          <w:sz w:val="28"/>
          <w:szCs w:val="28"/>
        </w:rPr>
        <w:t>1、</w:t>
      </w:r>
      <w:r>
        <w:rPr>
          <w:rFonts w:ascii="宋体" w:hAnsi="宋体" w:cs="宋体" w:hint="eastAsia"/>
          <w:b/>
          <w:bCs/>
          <w:color w:val="000000"/>
          <w:sz w:val="28"/>
          <w:szCs w:val="28"/>
        </w:rPr>
        <w:t>招标条件</w:t>
      </w:r>
    </w:p>
    <w:p w:rsidR="006665EA" w:rsidRDefault="00AD7292">
      <w:pPr>
        <w:jc w:val="left"/>
        <w:rPr>
          <w:rFonts w:ascii="宋体" w:eastAsia="宋体" w:hAnsi="宋体"/>
          <w:snapToGrid w:val="0"/>
          <w:sz w:val="28"/>
          <w:szCs w:val="28"/>
        </w:rPr>
      </w:pPr>
      <w:bookmarkStart w:id="4" w:name="_bookmark2"/>
      <w:bookmarkEnd w:id="4"/>
      <w:r>
        <w:rPr>
          <w:rFonts w:hint="eastAsia"/>
          <w:color w:val="000000"/>
        </w:rPr>
        <w:t xml:space="preserve">    </w:t>
      </w:r>
      <w:r>
        <w:rPr>
          <w:rFonts w:asciiTheme="minorEastAsia" w:eastAsiaTheme="minorEastAsia" w:hAnsiTheme="minorEastAsia" w:cstheme="minorEastAsia" w:hint="eastAsia"/>
          <w:snapToGrid w:val="0"/>
          <w:sz w:val="28"/>
          <w:szCs w:val="28"/>
        </w:rPr>
        <w:t>根据《中华人民共和国招投标法》等法律、法规和四川省能投攀枝花水电开发有限公司的相关规定，金沙水电站电力生产安全标准化、应急预案、电力生产应急能力建设评估服务（项目名称）项目已具备招标条件，由四川省能投攀枝花水电开发有限公司作为招标人，拟通过公开招标选择和确定中标人，诚邀符合资格条件的潜在投标人参与本项目的招标。</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2、项目概况与招标范围</w:t>
      </w:r>
    </w:p>
    <w:p w:rsidR="006665EA" w:rsidRDefault="00AD7292">
      <w:pPr>
        <w:spacing w:line="360" w:lineRule="auto"/>
        <w:ind w:firstLineChars="200" w:firstLine="560"/>
        <w:contextualSpacing/>
        <w:rPr>
          <w:rFonts w:ascii="宋体" w:eastAsia="宋体" w:hAnsi="宋体"/>
          <w:snapToGrid w:val="0"/>
          <w:sz w:val="28"/>
          <w:szCs w:val="28"/>
        </w:rPr>
      </w:pPr>
      <w:r>
        <w:rPr>
          <w:rFonts w:ascii="宋体" w:eastAsia="宋体" w:hAnsi="宋体" w:hint="eastAsia"/>
          <w:snapToGrid w:val="0"/>
          <w:sz w:val="28"/>
          <w:szCs w:val="28"/>
        </w:rPr>
        <w:t>2.1项目概况</w:t>
      </w:r>
    </w:p>
    <w:p w:rsidR="006665EA" w:rsidRDefault="00AD7292">
      <w:pPr>
        <w:spacing w:before="0"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金沙水电站位于金沙江干流中游末端的攀枝花河段上，是金沙江攀枝花河段水电规划的梯级水电站之一。电站坝址位于攀枝花市中心城区，上距在建的观音岩水电站坝址28.9km，下距规划的银江水电站坝址约21km。坝址左岸为攀枝花市西区，城市路（苏铁东路）可直达坝区，右岸为攀枝花市仁和区，库尾涉及云南省丽江市华坪县。</w:t>
      </w:r>
    </w:p>
    <w:p w:rsidR="006665EA" w:rsidRDefault="00AD7292">
      <w:pPr>
        <w:spacing w:before="0"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电站正常蓄水位1022.0m，死水位1020.0m，水库总库容为1.08亿m³，正常蓄水位库容0.85亿m³，其中调节库容0.112亿m³，具有日调节性能；电站装机容量560MW，多年平均发电量为25.07亿kW•h。</w:t>
      </w:r>
    </w:p>
    <w:p w:rsidR="006665EA" w:rsidRDefault="00AD7292">
      <w:pPr>
        <w:spacing w:before="0"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工程于2016年8月获得</w:t>
      </w:r>
      <w:proofErr w:type="gramStart"/>
      <w:r>
        <w:rPr>
          <w:rFonts w:asciiTheme="minorEastAsia" w:eastAsiaTheme="minorEastAsia" w:hAnsiTheme="minorEastAsia" w:cstheme="minorEastAsia" w:hint="eastAsia"/>
          <w:sz w:val="28"/>
          <w:szCs w:val="28"/>
        </w:rPr>
        <w:t>国家发改委</w:t>
      </w:r>
      <w:proofErr w:type="gramEnd"/>
      <w:r>
        <w:rPr>
          <w:rFonts w:asciiTheme="minorEastAsia" w:eastAsiaTheme="minorEastAsia" w:hAnsiTheme="minorEastAsia" w:cstheme="minorEastAsia" w:hint="eastAsia"/>
          <w:sz w:val="28"/>
          <w:szCs w:val="28"/>
        </w:rPr>
        <w:t>核准，同年9月正式开工，2016年12月实现大江截流；2017年5月基坑开挖；工程计划2020年10月蓄水，2020年11月首台机组发电，2021年10月全部机组投产发电、工程完工。</w:t>
      </w:r>
    </w:p>
    <w:p w:rsidR="006665EA" w:rsidRDefault="00AD7292">
      <w:pPr>
        <w:spacing w:line="360" w:lineRule="auto"/>
        <w:ind w:firstLineChars="200" w:firstLine="560"/>
        <w:contextualSpacing/>
        <w:rPr>
          <w:rFonts w:ascii="宋体" w:hAnsi="宋体"/>
          <w:snapToGrid w:val="0"/>
          <w:sz w:val="28"/>
          <w:szCs w:val="28"/>
        </w:rPr>
      </w:pPr>
      <w:r>
        <w:rPr>
          <w:rFonts w:ascii="宋体" w:hAnsi="宋体"/>
          <w:snapToGrid w:val="0"/>
          <w:sz w:val="28"/>
          <w:szCs w:val="28"/>
        </w:rPr>
        <w:t>2</w:t>
      </w:r>
      <w:r>
        <w:rPr>
          <w:rFonts w:ascii="宋体" w:hAnsi="宋体" w:hint="eastAsia"/>
          <w:snapToGrid w:val="0"/>
          <w:sz w:val="28"/>
          <w:szCs w:val="28"/>
        </w:rPr>
        <w:t>.</w:t>
      </w:r>
      <w:r>
        <w:rPr>
          <w:rFonts w:ascii="宋体" w:eastAsia="宋体" w:hAnsi="宋体" w:hint="eastAsia"/>
          <w:snapToGrid w:val="0"/>
          <w:sz w:val="28"/>
          <w:szCs w:val="28"/>
        </w:rPr>
        <w:t>2</w:t>
      </w:r>
      <w:r>
        <w:rPr>
          <w:rFonts w:ascii="宋体" w:hAnsi="宋体" w:hint="eastAsia"/>
          <w:snapToGrid w:val="0"/>
          <w:sz w:val="28"/>
          <w:szCs w:val="28"/>
        </w:rPr>
        <w:t>招标范围</w:t>
      </w:r>
    </w:p>
    <w:p w:rsidR="006665EA" w:rsidRDefault="00AD7292">
      <w:pPr>
        <w:tabs>
          <w:tab w:val="left" w:pos="1080"/>
        </w:tabs>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z w:val="28"/>
          <w:szCs w:val="28"/>
        </w:rPr>
        <w:lastRenderedPageBreak/>
        <w:t>本次招标范围为</w:t>
      </w:r>
      <w:r>
        <w:rPr>
          <w:rFonts w:asciiTheme="minorEastAsia" w:eastAsiaTheme="minorEastAsia" w:hAnsiTheme="minorEastAsia" w:cstheme="minorEastAsia" w:hint="eastAsia"/>
          <w:snapToGrid w:val="0"/>
          <w:sz w:val="28"/>
          <w:szCs w:val="28"/>
        </w:rPr>
        <w:t>金沙水电站电力生产安全标准化、应急预案、电力生产应急能力建设评估服务</w:t>
      </w:r>
      <w:r>
        <w:rPr>
          <w:rFonts w:asciiTheme="minorEastAsia" w:eastAsiaTheme="minorEastAsia" w:hAnsiTheme="minorEastAsia" w:cstheme="minorEastAsia" w:hint="eastAsia"/>
          <w:sz w:val="28"/>
          <w:szCs w:val="28"/>
        </w:rPr>
        <w:t>（包括但不限于）：</w:t>
      </w:r>
      <w:r>
        <w:rPr>
          <w:rFonts w:asciiTheme="minorEastAsia" w:eastAsiaTheme="minorEastAsia" w:hAnsiTheme="minorEastAsia" w:cstheme="minorEastAsia" w:hint="eastAsia"/>
          <w:snapToGrid w:val="0"/>
          <w:sz w:val="28"/>
          <w:szCs w:val="28"/>
        </w:rPr>
        <w:t>（一）、为进一步有效推进电厂安全生产管理水平持续提升，安全生产标准化建设持续深入，有必要聘请一家经验丰富，资质齐全的咨询服务公司，对电厂的发电企业安全生产目标、组织机构和职责、安全生产投入、法律法规与安全管理制度、教育培训、生产设备设施、作业安全、隐患排查和治理、重大危险源监控、职业健康、应急救援、信息报送和事故调查处理以及绩效考评和持续改进等十三个方面开展现场评审。验证电厂各生产环节符合有关安全生产法律法规和标准规范要求，人、设备、环境、管理处于良好状态，并持续改进，企业安全生产规范化建设得到不断加强。</w:t>
      </w:r>
    </w:p>
    <w:p w:rsidR="006665EA" w:rsidRDefault="00AD7292">
      <w:pPr>
        <w:tabs>
          <w:tab w:val="left" w:pos="1080"/>
        </w:tabs>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依据电厂安全生产标准化达标评级的要求、</w:t>
      </w:r>
      <w:proofErr w:type="gramStart"/>
      <w:r>
        <w:rPr>
          <w:rFonts w:asciiTheme="minorEastAsia" w:eastAsiaTheme="minorEastAsia" w:hAnsiTheme="minorEastAsia" w:cstheme="minorEastAsia" w:hint="eastAsia"/>
          <w:snapToGrid w:val="0"/>
          <w:sz w:val="28"/>
          <w:szCs w:val="28"/>
        </w:rPr>
        <w:t>布署</w:t>
      </w:r>
      <w:proofErr w:type="gramEnd"/>
      <w:r>
        <w:rPr>
          <w:rFonts w:asciiTheme="minorEastAsia" w:eastAsiaTheme="minorEastAsia" w:hAnsiTheme="minorEastAsia" w:cstheme="minorEastAsia" w:hint="eastAsia"/>
          <w:snapToGrid w:val="0"/>
          <w:sz w:val="28"/>
          <w:szCs w:val="28"/>
        </w:rPr>
        <w:t>和安排，根据《电力安全生产标准化达标评级管理办法》（</w:t>
      </w:r>
      <w:proofErr w:type="gramStart"/>
      <w:r>
        <w:rPr>
          <w:rFonts w:asciiTheme="minorEastAsia" w:eastAsiaTheme="minorEastAsia" w:hAnsiTheme="minorEastAsia" w:cstheme="minorEastAsia" w:hint="eastAsia"/>
          <w:snapToGrid w:val="0"/>
          <w:sz w:val="28"/>
          <w:szCs w:val="28"/>
        </w:rPr>
        <w:t>电监安全</w:t>
      </w:r>
      <w:proofErr w:type="gramEnd"/>
      <w:r>
        <w:rPr>
          <w:rFonts w:asciiTheme="minorEastAsia" w:eastAsiaTheme="minorEastAsia" w:hAnsiTheme="minorEastAsia" w:cstheme="minorEastAsia" w:hint="eastAsia"/>
          <w:snapToGrid w:val="0"/>
          <w:sz w:val="28"/>
          <w:szCs w:val="28"/>
        </w:rPr>
        <w:t>【2011】28号）、《电力安全生产标准化达标评级实施细则（试行）》（</w:t>
      </w:r>
      <w:proofErr w:type="gramStart"/>
      <w:r>
        <w:rPr>
          <w:rFonts w:asciiTheme="minorEastAsia" w:eastAsiaTheme="minorEastAsia" w:hAnsiTheme="minorEastAsia" w:cstheme="minorEastAsia" w:hint="eastAsia"/>
          <w:snapToGrid w:val="0"/>
          <w:sz w:val="28"/>
          <w:szCs w:val="28"/>
        </w:rPr>
        <w:t>办安全</w:t>
      </w:r>
      <w:proofErr w:type="gramEnd"/>
      <w:r>
        <w:rPr>
          <w:rFonts w:asciiTheme="minorEastAsia" w:eastAsiaTheme="minorEastAsia" w:hAnsiTheme="minorEastAsia" w:cstheme="minorEastAsia" w:hint="eastAsia"/>
          <w:snapToGrid w:val="0"/>
          <w:sz w:val="28"/>
          <w:szCs w:val="28"/>
        </w:rPr>
        <w:t>【2011】83号）、《发电企业安全生产标准化规范及达标评级标准》（</w:t>
      </w:r>
      <w:proofErr w:type="gramStart"/>
      <w:r>
        <w:rPr>
          <w:rFonts w:asciiTheme="minorEastAsia" w:eastAsiaTheme="minorEastAsia" w:hAnsiTheme="minorEastAsia" w:cstheme="minorEastAsia" w:hint="eastAsia"/>
          <w:snapToGrid w:val="0"/>
          <w:sz w:val="28"/>
          <w:szCs w:val="28"/>
        </w:rPr>
        <w:t>电监安全</w:t>
      </w:r>
      <w:proofErr w:type="gramEnd"/>
      <w:r>
        <w:rPr>
          <w:rFonts w:asciiTheme="minorEastAsia" w:eastAsiaTheme="minorEastAsia" w:hAnsiTheme="minorEastAsia" w:cstheme="minorEastAsia" w:hint="eastAsia"/>
          <w:snapToGrid w:val="0"/>
          <w:sz w:val="28"/>
          <w:szCs w:val="28"/>
        </w:rPr>
        <w:t>【2011】23号）和适用于水力发电生产运营的法律法规及其他文件，结合电厂现场实际情况，完成企业安全标准化达标评级工作，同时遵循国家能源局对安全标准化达标流程要求，进一步明确现场</w:t>
      </w:r>
      <w:proofErr w:type="gramStart"/>
      <w:r>
        <w:rPr>
          <w:rFonts w:asciiTheme="minorEastAsia" w:eastAsiaTheme="minorEastAsia" w:hAnsiTheme="minorEastAsia" w:cstheme="minorEastAsia" w:hint="eastAsia"/>
          <w:snapToGrid w:val="0"/>
          <w:sz w:val="28"/>
          <w:szCs w:val="28"/>
        </w:rPr>
        <w:t>查评以及</w:t>
      </w:r>
      <w:proofErr w:type="gramEnd"/>
      <w:r>
        <w:rPr>
          <w:rFonts w:asciiTheme="minorEastAsia" w:eastAsiaTheme="minorEastAsia" w:hAnsiTheme="minorEastAsia" w:cstheme="minorEastAsia" w:hint="eastAsia"/>
          <w:snapToGrid w:val="0"/>
          <w:sz w:val="28"/>
          <w:szCs w:val="28"/>
        </w:rPr>
        <w:t>报告审核的时间节点和具体要求。</w:t>
      </w:r>
    </w:p>
    <w:p w:rsidR="006665EA" w:rsidRDefault="00AD7292">
      <w:pPr>
        <w:tabs>
          <w:tab w:val="left" w:pos="1080"/>
        </w:tabs>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二）、为贯彻落实国家、行业、企业单位应急管理的相关要求，规范和加强电站投产运行后应急管理工作，切实提高应对突发事件的处置能力，进一步提升安全管理精细化水平，根据《电力企业应急预案管理办法》（国能安全[2014]508号），《生产安全事故应急预案管理办法》（应急管理部令第2号）、《四川电力安全生产专项整治三年行动实施方案》的通知中第13条规定“推进应急能力建设”。各电力企业要规范开展应急预案编制、评审、发布、培训、修订及备案等工作，及时开展实战演习和总结评估，不断提高预案的针对性、科学性和可操作性；要不断完善突发事件预测预警、应</w:t>
      </w:r>
      <w:r>
        <w:rPr>
          <w:rFonts w:asciiTheme="minorEastAsia" w:eastAsiaTheme="minorEastAsia" w:hAnsiTheme="minorEastAsia" w:cstheme="minorEastAsia" w:hint="eastAsia"/>
          <w:snapToGrid w:val="0"/>
          <w:sz w:val="28"/>
          <w:szCs w:val="28"/>
        </w:rPr>
        <w:lastRenderedPageBreak/>
        <w:t>急响应、信息报告和恢复重建等机制，持续开展应急能力建设评估；要动态管理应急物资储备，保证及时补充更新；要加快应急管理信息化建设，利用先进技术手段提升应急救援效能。</w:t>
      </w:r>
    </w:p>
    <w:p w:rsidR="006665EA" w:rsidRDefault="00AD7292">
      <w:pPr>
        <w:tabs>
          <w:tab w:val="left" w:pos="1080"/>
        </w:tabs>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三）、为贯彻落实《中华人民共和国突发事件应对法》（国家主席令[2007]第69号）、《电力企业应急能力建设评估管理办法》（国能发安全〔2020〕66号）、《国家能源局综合司关于深人开展电力企业应急能力建设评估工作的通知》（国</w:t>
      </w:r>
      <w:proofErr w:type="gramStart"/>
      <w:r>
        <w:rPr>
          <w:rFonts w:asciiTheme="minorEastAsia" w:eastAsiaTheme="minorEastAsia" w:hAnsiTheme="minorEastAsia" w:cstheme="minorEastAsia" w:hint="eastAsia"/>
          <w:snapToGrid w:val="0"/>
          <w:sz w:val="28"/>
          <w:szCs w:val="28"/>
        </w:rPr>
        <w:t>能综安全</w:t>
      </w:r>
      <w:proofErr w:type="gramEnd"/>
      <w:r>
        <w:rPr>
          <w:rFonts w:asciiTheme="minorEastAsia" w:eastAsiaTheme="minorEastAsia" w:hAnsiTheme="minorEastAsia" w:cstheme="minorEastAsia" w:hint="eastAsia"/>
          <w:snapToGrid w:val="0"/>
          <w:sz w:val="28"/>
          <w:szCs w:val="28"/>
        </w:rPr>
        <w:t>〔2016〕542号）、国家能源局关于印发《电力行业应急能力建设行动计划（2018-2020年）》的通知（国能发安全〔2018〕58号）、四川能监办 关于印发《四川电力安全生产专项整治三年行动实施方案》的通知等国家应急管理法规制度的具体体现。完善企业应急体系建设的重要举措；推进企业应急科学管理的重要抓手；对企业应急能力的一次检验与摸底，正确认识该公司的应急能力条件和水平，切实做到知彼知己；通过评估持续改进提高企业应急能力，补齐短板，及时总结，完善制度措施，持续改进和全面提高企业应急管理能力；通过开展评估工作，使企业达到</w:t>
      </w:r>
      <w:proofErr w:type="gramStart"/>
      <w:r>
        <w:rPr>
          <w:rFonts w:asciiTheme="minorEastAsia" w:eastAsiaTheme="minorEastAsia" w:hAnsiTheme="minorEastAsia" w:cstheme="minorEastAsia" w:hint="eastAsia"/>
          <w:snapToGrid w:val="0"/>
          <w:sz w:val="28"/>
          <w:szCs w:val="28"/>
        </w:rPr>
        <w:t>以评促建</w:t>
      </w:r>
      <w:proofErr w:type="gramEnd"/>
      <w:r>
        <w:rPr>
          <w:rFonts w:asciiTheme="minorEastAsia" w:eastAsiaTheme="minorEastAsia" w:hAnsiTheme="minorEastAsia" w:cstheme="minorEastAsia" w:hint="eastAsia"/>
          <w:snapToGrid w:val="0"/>
          <w:sz w:val="28"/>
          <w:szCs w:val="28"/>
        </w:rPr>
        <w:t>、以评促改、</w:t>
      </w:r>
      <w:proofErr w:type="gramStart"/>
      <w:r>
        <w:rPr>
          <w:rFonts w:asciiTheme="minorEastAsia" w:eastAsiaTheme="minorEastAsia" w:hAnsiTheme="minorEastAsia" w:cstheme="minorEastAsia" w:hint="eastAsia"/>
          <w:snapToGrid w:val="0"/>
          <w:sz w:val="28"/>
          <w:szCs w:val="28"/>
        </w:rPr>
        <w:t>以评促管</w:t>
      </w:r>
      <w:proofErr w:type="gramEnd"/>
      <w:r>
        <w:rPr>
          <w:rFonts w:asciiTheme="minorEastAsia" w:eastAsiaTheme="minorEastAsia" w:hAnsiTheme="minorEastAsia" w:cstheme="minorEastAsia" w:hint="eastAsia"/>
          <w:snapToGrid w:val="0"/>
          <w:sz w:val="28"/>
          <w:szCs w:val="28"/>
        </w:rPr>
        <w:t>的目的。</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3、服务地点、服务期限</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3.1服务地点</w:t>
      </w:r>
    </w:p>
    <w:p w:rsidR="006665EA" w:rsidRDefault="00AD7292">
      <w:pPr>
        <w:tabs>
          <w:tab w:val="left" w:pos="1080"/>
        </w:tabs>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服务地点：攀枝花金沙水电站</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3.2服务期限</w:t>
      </w:r>
    </w:p>
    <w:p w:rsidR="006665EA" w:rsidRDefault="00AD7292">
      <w:pPr>
        <w:spacing w:line="360" w:lineRule="auto"/>
        <w:ind w:firstLineChars="200" w:firstLine="560"/>
        <w:rPr>
          <w:rFonts w:eastAsia="宋体" w:hAnsi="宋体"/>
          <w:sz w:val="28"/>
          <w:szCs w:val="28"/>
          <w:lang w:bidi="en-US"/>
        </w:rPr>
      </w:pPr>
      <w:r>
        <w:rPr>
          <w:rFonts w:asciiTheme="minorEastAsia" w:eastAsiaTheme="minorEastAsia" w:hAnsiTheme="minorEastAsia" w:cstheme="minorEastAsia" w:hint="eastAsia"/>
          <w:sz w:val="28"/>
          <w:szCs w:val="28"/>
        </w:rPr>
        <w:t>自合同签订之日起至</w:t>
      </w:r>
      <w:r>
        <w:rPr>
          <w:rFonts w:asciiTheme="minorEastAsia" w:eastAsiaTheme="minorEastAsia" w:hAnsiTheme="minorEastAsia" w:cstheme="minorEastAsia" w:hint="eastAsia"/>
          <w:color w:val="FF0000"/>
          <w:sz w:val="28"/>
          <w:szCs w:val="28"/>
        </w:rPr>
        <w:t>2021年12月31日止，投标人应当在服务期限内</w:t>
      </w:r>
      <w:r>
        <w:rPr>
          <w:rFonts w:asciiTheme="minorEastAsia" w:eastAsiaTheme="minorEastAsia" w:hAnsiTheme="minorEastAsia" w:cstheme="minorEastAsia" w:hint="eastAsia"/>
          <w:sz w:val="28"/>
          <w:szCs w:val="28"/>
        </w:rPr>
        <w:t>完成</w:t>
      </w:r>
      <w:r>
        <w:rPr>
          <w:rFonts w:asciiTheme="minorEastAsia" w:eastAsiaTheme="minorEastAsia" w:hAnsiTheme="minorEastAsia" w:cstheme="minorEastAsia" w:hint="eastAsia"/>
          <w:snapToGrid w:val="0"/>
          <w:sz w:val="28"/>
          <w:szCs w:val="28"/>
        </w:rPr>
        <w:t>金沙水电站电力生产安全标准化、应急预案、电力生产应急能力建设评估服务。</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4、投标人资格要求</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本项目采用资格后审方式评审，投标人应同时具备以下资格条件：</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lastRenderedPageBreak/>
        <w:t>（一）在中华人民共和国境内注册、具有独立的法人资格（需提供企业法人营业执照复印件）公司注册年限不低于8年，且注册资本金不得低于400万元。</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（二）营业范围：具有电力咨询服务或电力技术咨询及服务。</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（三）评估咨询资质要求：具备“发电企业安全生产标准化一级评审机构”资质优选考虑。</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四）评估咨询业绩要求：至少有5个类似项目业绩（水电发电、电网企业安全性评价、标准化达标评级、应急能力建设评估、报四川或华中能源监管办备案的项目应急预案修编、评审、备案）；提供业绩的合同复印件或用户证明材料。</w:t>
      </w:r>
    </w:p>
    <w:p w:rsidR="006665EA" w:rsidRDefault="00AD7292">
      <w:pPr>
        <w:spacing w:line="360" w:lineRule="auto"/>
        <w:ind w:firstLineChars="200" w:firstLine="560"/>
        <w:contextualSpacing/>
        <w:rPr>
          <w:rFonts w:ascii="宋体" w:hAnsi="宋体"/>
          <w:snapToGrid w:val="0"/>
          <w:sz w:val="28"/>
          <w:szCs w:val="28"/>
        </w:rPr>
      </w:pPr>
      <w:r>
        <w:rPr>
          <w:rFonts w:asciiTheme="minorEastAsia" w:eastAsiaTheme="minorEastAsia" w:hAnsiTheme="minorEastAsia" w:cstheme="minorEastAsia" w:hint="eastAsia"/>
          <w:snapToGrid w:val="0"/>
          <w:sz w:val="28"/>
          <w:szCs w:val="28"/>
        </w:rPr>
        <w:t>本项目不接受联合体报价，法定代表人为同一人的两个（及以上）的评价机构不得同时报价；母公司、全资子公司及其控股公司不得同时报价。</w:t>
      </w:r>
    </w:p>
    <w:p w:rsidR="006665EA" w:rsidRDefault="00AD7292">
      <w:pPr>
        <w:spacing w:line="360" w:lineRule="auto"/>
        <w:ind w:firstLineChars="200" w:firstLine="562"/>
        <w:rPr>
          <w:rFonts w:ascii="宋体" w:eastAsia="宋体" w:hAnsi="宋体" w:cs="宋体"/>
          <w:b/>
          <w:bCs/>
          <w:color w:val="000000"/>
          <w:sz w:val="28"/>
          <w:szCs w:val="28"/>
          <w:lang w:val="zh-CN"/>
        </w:rPr>
      </w:pPr>
      <w:r>
        <w:rPr>
          <w:rFonts w:ascii="宋体" w:eastAsia="宋体" w:hAnsi="宋体" w:cs="宋体" w:hint="eastAsia"/>
          <w:b/>
          <w:bCs/>
          <w:color w:val="000000"/>
          <w:sz w:val="28"/>
          <w:szCs w:val="28"/>
        </w:rPr>
        <w:t>5、</w:t>
      </w:r>
      <w:r>
        <w:rPr>
          <w:rFonts w:ascii="宋体" w:eastAsia="宋体" w:hAnsi="宋体" w:cs="宋体" w:hint="eastAsia"/>
          <w:b/>
          <w:bCs/>
          <w:color w:val="000000"/>
          <w:sz w:val="28"/>
          <w:szCs w:val="28"/>
          <w:lang w:val="zh-CN"/>
        </w:rPr>
        <w:t>采购人及业主、现场管理机构</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采购人及业主：四川省能投攀枝花水电开发有限公司</w:t>
      </w:r>
    </w:p>
    <w:p w:rsidR="006665EA" w:rsidRDefault="00AD7292">
      <w:pPr>
        <w:spacing w:line="360" w:lineRule="auto"/>
        <w:ind w:firstLineChars="200" w:firstLine="560"/>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现场管理机构：金沙水电站</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6、招标文件的获取</w:t>
      </w:r>
    </w:p>
    <w:p w:rsidR="006665EA" w:rsidRDefault="00AD7292" w:rsidP="00CC3392">
      <w:pPr>
        <w:spacing w:line="360" w:lineRule="auto"/>
        <w:ind w:firstLineChars="200" w:firstLine="564"/>
        <w:contextualSpacing/>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pacing w:val="1"/>
          <w:kern w:val="0"/>
          <w:sz w:val="28"/>
          <w:szCs w:val="28"/>
        </w:rPr>
        <w:t>有意参加投标者，请于</w:t>
      </w:r>
      <w:r>
        <w:rPr>
          <w:rFonts w:asciiTheme="minorEastAsia" w:eastAsiaTheme="minorEastAsia" w:hAnsiTheme="minorEastAsia" w:cstheme="minorEastAsia" w:hint="eastAsia"/>
          <w:color w:val="FF0000"/>
          <w:spacing w:val="1"/>
          <w:kern w:val="0"/>
          <w:sz w:val="28"/>
          <w:szCs w:val="28"/>
        </w:rPr>
        <w:t>2021年</w:t>
      </w:r>
      <w:r w:rsidR="00CC3392">
        <w:rPr>
          <w:rFonts w:asciiTheme="minorEastAsia" w:eastAsiaTheme="minorEastAsia" w:hAnsiTheme="minorEastAsia" w:cstheme="minorEastAsia" w:hint="eastAsia"/>
          <w:color w:val="FF0000"/>
          <w:spacing w:val="1"/>
          <w:kern w:val="0"/>
          <w:sz w:val="28"/>
          <w:szCs w:val="28"/>
        </w:rPr>
        <w:t>3</w:t>
      </w:r>
      <w:r>
        <w:rPr>
          <w:rFonts w:asciiTheme="minorEastAsia" w:eastAsiaTheme="minorEastAsia" w:hAnsiTheme="minorEastAsia" w:cstheme="minorEastAsia" w:hint="eastAsia"/>
          <w:color w:val="FF0000"/>
          <w:spacing w:val="1"/>
          <w:kern w:val="0"/>
          <w:sz w:val="28"/>
          <w:szCs w:val="28"/>
        </w:rPr>
        <w:t>月</w:t>
      </w:r>
      <w:r w:rsidR="00CC3392">
        <w:rPr>
          <w:rFonts w:asciiTheme="minorEastAsia" w:eastAsiaTheme="minorEastAsia" w:hAnsiTheme="minorEastAsia" w:cstheme="minorEastAsia" w:hint="eastAsia"/>
          <w:color w:val="FF0000"/>
          <w:spacing w:val="1"/>
          <w:kern w:val="0"/>
          <w:sz w:val="28"/>
          <w:szCs w:val="28"/>
        </w:rPr>
        <w:t>5</w:t>
      </w:r>
      <w:r>
        <w:rPr>
          <w:rFonts w:asciiTheme="minorEastAsia" w:eastAsiaTheme="minorEastAsia" w:hAnsiTheme="minorEastAsia" w:cstheme="minorEastAsia" w:hint="eastAsia"/>
          <w:color w:val="FF0000"/>
          <w:spacing w:val="1"/>
          <w:kern w:val="0"/>
          <w:sz w:val="28"/>
          <w:szCs w:val="28"/>
        </w:rPr>
        <w:t>日</w:t>
      </w:r>
      <w:r>
        <w:rPr>
          <w:rFonts w:asciiTheme="minorEastAsia" w:eastAsiaTheme="minorEastAsia" w:hAnsiTheme="minorEastAsia" w:cstheme="minorEastAsia" w:hint="eastAsia"/>
          <w:spacing w:val="1"/>
          <w:kern w:val="0"/>
          <w:sz w:val="28"/>
          <w:szCs w:val="28"/>
        </w:rPr>
        <w:t>开始登录四川省能投攀枝花水电开发有限公司官网（http://pzh.scnyw.com//）下载招标文件。</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7、投标文件的递交</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（1）投标文件的递交截止时间：</w:t>
      </w:r>
      <w:r>
        <w:rPr>
          <w:rFonts w:asciiTheme="minorEastAsia" w:eastAsiaTheme="minorEastAsia" w:hAnsiTheme="minorEastAsia" w:cstheme="minorEastAsia" w:hint="eastAsia"/>
          <w:color w:val="FF0000"/>
          <w:sz w:val="28"/>
          <w:szCs w:val="28"/>
        </w:rPr>
        <w:t>2021年</w:t>
      </w:r>
      <w:r w:rsidR="00CC3392">
        <w:rPr>
          <w:rFonts w:asciiTheme="minorEastAsia" w:eastAsiaTheme="minorEastAsia" w:hAnsiTheme="minorEastAsia" w:cstheme="minorEastAsia" w:hint="eastAsia"/>
          <w:color w:val="FF0000"/>
          <w:sz w:val="28"/>
          <w:szCs w:val="28"/>
        </w:rPr>
        <w:t>3</w:t>
      </w:r>
      <w:r>
        <w:rPr>
          <w:rFonts w:asciiTheme="minorEastAsia" w:eastAsiaTheme="minorEastAsia" w:hAnsiTheme="minorEastAsia" w:cstheme="minorEastAsia" w:hint="eastAsia"/>
          <w:color w:val="FF0000"/>
          <w:sz w:val="28"/>
          <w:szCs w:val="28"/>
        </w:rPr>
        <w:t>月</w:t>
      </w:r>
      <w:r w:rsidR="00CC3392">
        <w:rPr>
          <w:rFonts w:asciiTheme="minorEastAsia" w:eastAsiaTheme="minorEastAsia" w:hAnsiTheme="minorEastAsia" w:cstheme="minorEastAsia" w:hint="eastAsia"/>
          <w:color w:val="FF0000"/>
          <w:sz w:val="28"/>
          <w:szCs w:val="28"/>
        </w:rPr>
        <w:t>25</w:t>
      </w:r>
      <w:r>
        <w:rPr>
          <w:rFonts w:asciiTheme="minorEastAsia" w:eastAsiaTheme="minorEastAsia" w:hAnsiTheme="minorEastAsia" w:cstheme="minorEastAsia" w:hint="eastAsia"/>
          <w:color w:val="FF0000"/>
          <w:sz w:val="28"/>
          <w:szCs w:val="28"/>
        </w:rPr>
        <w:t>日</w:t>
      </w:r>
      <w:r>
        <w:rPr>
          <w:rFonts w:asciiTheme="minorEastAsia" w:eastAsiaTheme="minorEastAsia" w:hAnsiTheme="minorEastAsia" w:cstheme="minorEastAsia" w:hint="eastAsia"/>
          <w:sz w:val="28"/>
          <w:szCs w:val="28"/>
        </w:rPr>
        <w:t>10时（北京时间）。</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（2）投标文件递交地点：四川省攀枝花市西区</w:t>
      </w:r>
      <w:proofErr w:type="gramStart"/>
      <w:r>
        <w:rPr>
          <w:rFonts w:asciiTheme="minorEastAsia" w:eastAsiaTheme="minorEastAsia" w:hAnsiTheme="minorEastAsia" w:cstheme="minorEastAsia" w:hint="eastAsia"/>
          <w:sz w:val="28"/>
          <w:szCs w:val="28"/>
        </w:rPr>
        <w:t>建福巷88号</w:t>
      </w:r>
      <w:proofErr w:type="gramEnd"/>
      <w:r>
        <w:rPr>
          <w:rFonts w:asciiTheme="minorEastAsia" w:eastAsiaTheme="minorEastAsia" w:hAnsiTheme="minorEastAsia" w:cstheme="minorEastAsia" w:hint="eastAsia"/>
          <w:sz w:val="28"/>
          <w:szCs w:val="28"/>
        </w:rPr>
        <w:t>501会议室。</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（3）逾期送达的或者未送达指定地点的投标文件，招标人不予受理。</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8、发布公告的媒介</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招标公告在</w:t>
      </w:r>
      <w:r>
        <w:rPr>
          <w:rFonts w:asciiTheme="minorEastAsia" w:eastAsiaTheme="minorEastAsia" w:hAnsiTheme="minorEastAsia" w:cstheme="minorEastAsia" w:hint="eastAsia"/>
          <w:sz w:val="28"/>
          <w:szCs w:val="28"/>
          <w:u w:val="single"/>
        </w:rPr>
        <w:t>四川省能投攀枝花水电开发有限公司网站</w:t>
      </w:r>
      <w:r>
        <w:rPr>
          <w:rFonts w:asciiTheme="minorEastAsia" w:eastAsiaTheme="minorEastAsia" w:hAnsiTheme="minorEastAsia" w:cstheme="minorEastAsia" w:hint="eastAsia"/>
          <w:sz w:val="28"/>
          <w:szCs w:val="28"/>
        </w:rPr>
        <w:t>（发布公告的所有媒介名称）上发布。</w:t>
      </w:r>
    </w:p>
    <w:p w:rsidR="006665EA" w:rsidRDefault="00AD7292">
      <w:pPr>
        <w:spacing w:line="360" w:lineRule="auto"/>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9、联系方式</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 标 人：四川省能投攀枝花水电开发有限公司</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    址：四川省攀枝花市西区</w:t>
      </w:r>
      <w:proofErr w:type="gramStart"/>
      <w:r>
        <w:rPr>
          <w:rFonts w:asciiTheme="minorEastAsia" w:eastAsiaTheme="minorEastAsia" w:hAnsiTheme="minorEastAsia" w:cstheme="minorEastAsia" w:hint="eastAsia"/>
          <w:sz w:val="28"/>
          <w:szCs w:val="28"/>
        </w:rPr>
        <w:t>建福巷88号</w:t>
      </w:r>
      <w:proofErr w:type="gramEnd"/>
    </w:p>
    <w:p w:rsidR="006665EA" w:rsidRDefault="00AD7292">
      <w:pPr>
        <w:spacing w:line="360" w:lineRule="auto"/>
        <w:ind w:firstLineChars="200" w:firstLine="560"/>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 xml:space="preserve">联 系 人：    </w:t>
      </w:r>
      <w:r>
        <w:rPr>
          <w:rFonts w:asciiTheme="minorEastAsia" w:eastAsiaTheme="minorEastAsia" w:hAnsiTheme="minorEastAsia" w:cstheme="minorEastAsia" w:hint="eastAsia"/>
          <w:color w:val="FF0000"/>
          <w:sz w:val="28"/>
          <w:szCs w:val="28"/>
        </w:rPr>
        <w:t>孙先生</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    话：028-80583500，0812-3151239</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传    真：/</w:t>
      </w: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rsidR="006665EA" w:rsidRDefault="006665EA">
      <w:pPr>
        <w:spacing w:line="360" w:lineRule="auto"/>
        <w:ind w:firstLineChars="200" w:firstLine="560"/>
        <w:rPr>
          <w:rFonts w:asciiTheme="minorEastAsia" w:eastAsiaTheme="minorEastAsia" w:hAnsiTheme="minorEastAsia" w:cstheme="minorEastAsia"/>
          <w:sz w:val="28"/>
          <w:szCs w:val="28"/>
        </w:rPr>
      </w:pPr>
    </w:p>
    <w:p w:rsidR="006665EA" w:rsidRDefault="00AD729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四川省能投攀枝花水电开发有限公司</w:t>
      </w:r>
    </w:p>
    <w:p w:rsidR="006665EA" w:rsidRDefault="00AD7292">
      <w:pPr>
        <w:spacing w:line="360" w:lineRule="auto"/>
        <w:ind w:firstLineChars="200" w:firstLine="560"/>
        <w:rPr>
          <w:rFonts w:asciiTheme="minorEastAsia" w:eastAsiaTheme="minorEastAsia" w:hAnsiTheme="minorEastAsia" w:cstheme="minorEastAsia"/>
          <w:sz w:val="28"/>
          <w:szCs w:val="28"/>
        </w:rPr>
        <w:sectPr w:rsidR="006665EA">
          <w:footerReference w:type="default" r:id="rId9"/>
          <w:pgSz w:w="11907" w:h="16840"/>
          <w:pgMar w:top="1440" w:right="1440" w:bottom="1440" w:left="1440" w:header="851" w:footer="992" w:gutter="0"/>
          <w:pgNumType w:start="1"/>
          <w:cols w:space="720"/>
          <w:docGrid w:linePitch="326"/>
        </w:sectPr>
      </w:pPr>
      <w:r>
        <w:rPr>
          <w:rFonts w:asciiTheme="minorEastAsia" w:eastAsiaTheme="minorEastAsia" w:hAnsiTheme="minorEastAsia" w:cstheme="minorEastAsia" w:hint="eastAsia"/>
          <w:sz w:val="28"/>
          <w:szCs w:val="28"/>
        </w:rPr>
        <w:t xml:space="preserve">                                       </w:t>
      </w:r>
      <w:r w:rsidR="00CC3392">
        <w:rPr>
          <w:rFonts w:asciiTheme="minorEastAsia" w:eastAsiaTheme="minorEastAsia" w:hAnsiTheme="minorEastAsia" w:cstheme="minorEastAsia" w:hint="eastAsia"/>
          <w:sz w:val="28"/>
          <w:szCs w:val="28"/>
        </w:rPr>
        <w:t>2021年</w:t>
      </w:r>
      <w:r w:rsidR="00CC3392">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月</w:t>
      </w:r>
    </w:p>
    <w:p w:rsidR="006665EA" w:rsidRDefault="00AD7292">
      <w:pPr>
        <w:pStyle w:val="1"/>
        <w:keepNext w:val="0"/>
        <w:keepLines w:val="0"/>
        <w:widowControl w:val="0"/>
        <w:topLinePunct/>
        <w:adjustRightInd w:val="0"/>
        <w:snapToGrid w:val="0"/>
        <w:spacing w:before="240" w:after="240" w:line="360" w:lineRule="auto"/>
        <w:jc w:val="center"/>
        <w:textAlignment w:val="center"/>
        <w:rPr>
          <w:rFonts w:ascii="宋体" w:eastAsia="宋体" w:hAnsi="宋体" w:cs="Adobe ｺﾚﾌ・Std R"/>
          <w:bCs w:val="0"/>
          <w:kern w:val="0"/>
        </w:rPr>
      </w:pPr>
      <w:bookmarkStart w:id="5" w:name="_Toc19483"/>
      <w:bookmarkStart w:id="6" w:name="_Toc28498"/>
      <w:bookmarkStart w:id="7" w:name="_Toc8760"/>
      <w:bookmarkStart w:id="8" w:name="_Toc9816"/>
      <w:bookmarkStart w:id="9" w:name="_Toc29527"/>
      <w:bookmarkStart w:id="10" w:name="_Toc11593"/>
      <w:r>
        <w:rPr>
          <w:rFonts w:ascii="宋体" w:eastAsia="宋体" w:hAnsi="宋体" w:cs="Adobe ｺﾚﾌ・Std R" w:hint="eastAsia"/>
          <w:bCs w:val="0"/>
          <w:kern w:val="0"/>
        </w:rPr>
        <w:lastRenderedPageBreak/>
        <w:t>第二章  投标人须知</w:t>
      </w:r>
      <w:bookmarkEnd w:id="5"/>
      <w:bookmarkEnd w:id="6"/>
      <w:bookmarkEnd w:id="7"/>
      <w:bookmarkEnd w:id="8"/>
      <w:bookmarkEnd w:id="9"/>
      <w:bookmarkEnd w:id="10"/>
    </w:p>
    <w:p w:rsidR="006665EA" w:rsidRDefault="00AD7292">
      <w:pPr>
        <w:pStyle w:val="4"/>
        <w:spacing w:before="0" w:after="0" w:line="480" w:lineRule="auto"/>
        <w:rPr>
          <w:rFonts w:ascii="黑体" w:hAnsi="黑体"/>
          <w:b w:val="0"/>
        </w:rPr>
      </w:pPr>
      <w:bookmarkStart w:id="11" w:name="_Toc317187169"/>
      <w:bookmarkStart w:id="12" w:name="_Toc1348"/>
      <w:r>
        <w:rPr>
          <w:rFonts w:ascii="黑体" w:hAnsi="黑体" w:hint="eastAsia"/>
          <w:b w:val="0"/>
        </w:rPr>
        <w:t>1  投标人须知前附表</w:t>
      </w:r>
      <w:bookmarkEnd w:id="11"/>
      <w:bookmarkEnd w:id="12"/>
    </w:p>
    <w:p w:rsidR="006665EA" w:rsidRDefault="00AD7292">
      <w:pPr>
        <w:topLinePun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投标人须知前附表是对投标人须知的具体补充和修改，如有矛盾，应以本表为准。</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2076"/>
        <w:gridCol w:w="5745"/>
      </w:tblGrid>
      <w:tr w:rsidR="006665EA">
        <w:trPr>
          <w:trHeight w:val="527"/>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序号</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条款名称</w:t>
            </w:r>
          </w:p>
        </w:tc>
        <w:tc>
          <w:tcPr>
            <w:tcW w:w="5745" w:type="dxa"/>
            <w:vAlign w:val="center"/>
          </w:tcPr>
          <w:p w:rsidR="006665EA" w:rsidRDefault="00AD7292">
            <w:pPr>
              <w:widowControl w:val="0"/>
              <w:adjustRightIn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编列内容</w:t>
            </w:r>
          </w:p>
        </w:tc>
      </w:tr>
      <w:tr w:rsidR="006665EA">
        <w:trPr>
          <w:trHeight w:val="764"/>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招标人</w:t>
            </w:r>
          </w:p>
        </w:tc>
        <w:tc>
          <w:tcPr>
            <w:tcW w:w="5745" w:type="dxa"/>
            <w:vAlign w:val="center"/>
          </w:tcPr>
          <w:p w:rsidR="006665EA" w:rsidRDefault="00AD7292">
            <w:pPr>
              <w:widowControl w:val="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招标人</w:t>
            </w: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kern w:val="0"/>
                <w:sz w:val="28"/>
                <w:szCs w:val="28"/>
              </w:rPr>
              <w:t>四川省能投攀枝花水电开发有限公司</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地址：四川省攀枝花市西区</w:t>
            </w:r>
            <w:proofErr w:type="gramStart"/>
            <w:r>
              <w:rPr>
                <w:rFonts w:asciiTheme="minorEastAsia" w:eastAsiaTheme="minorEastAsia" w:hAnsiTheme="minorEastAsia" w:cstheme="minorEastAsia" w:hint="eastAsia"/>
                <w:sz w:val="28"/>
                <w:szCs w:val="28"/>
              </w:rPr>
              <w:t>建福巷88号</w:t>
            </w:r>
            <w:proofErr w:type="gramEnd"/>
          </w:p>
        </w:tc>
      </w:tr>
      <w:tr w:rsidR="006665EA">
        <w:trPr>
          <w:trHeight w:val="595"/>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5745" w:type="dxa"/>
            <w:vAlign w:val="center"/>
          </w:tcPr>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金沙水电站电力生产安全标准化、应急预案、电力生产应急能力建设评估服务</w:t>
            </w:r>
          </w:p>
        </w:tc>
      </w:tr>
      <w:tr w:rsidR="006665EA">
        <w:trPr>
          <w:trHeight w:val="568"/>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地点</w:t>
            </w:r>
          </w:p>
        </w:tc>
        <w:tc>
          <w:tcPr>
            <w:tcW w:w="5745" w:type="dxa"/>
            <w:vAlign w:val="center"/>
          </w:tcPr>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攀枝花市西区</w:t>
            </w:r>
          </w:p>
        </w:tc>
      </w:tr>
      <w:tr w:rsidR="006665EA">
        <w:trPr>
          <w:trHeight w:val="549"/>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资金来源</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企业自筹</w:t>
            </w:r>
          </w:p>
        </w:tc>
      </w:tr>
      <w:tr w:rsidR="006665EA">
        <w:trPr>
          <w:trHeight w:val="613"/>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资金落实</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已落实</w:t>
            </w:r>
          </w:p>
        </w:tc>
      </w:tr>
      <w:tr w:rsidR="006665EA">
        <w:trPr>
          <w:trHeight w:val="586"/>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招标方式</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公开招标</w:t>
            </w:r>
          </w:p>
        </w:tc>
      </w:tr>
      <w:tr w:rsidR="006665EA">
        <w:trPr>
          <w:trHeight w:val="749"/>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招标范围</w:t>
            </w:r>
          </w:p>
        </w:tc>
        <w:tc>
          <w:tcPr>
            <w:tcW w:w="5745" w:type="dxa"/>
            <w:vAlign w:val="center"/>
          </w:tcPr>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（一）为进一步有效推进电厂安全生产管理水平持续提升，安全生产标准化建设持续深入，对电厂的发电企业安全生产目标、组织机构和</w:t>
            </w:r>
            <w:r>
              <w:rPr>
                <w:rFonts w:asciiTheme="minorEastAsia" w:eastAsiaTheme="minorEastAsia" w:hAnsiTheme="minorEastAsia" w:cstheme="minorEastAsia" w:hint="eastAsia"/>
                <w:sz w:val="28"/>
                <w:szCs w:val="28"/>
              </w:rPr>
              <w:lastRenderedPageBreak/>
              <w:t>职责、安全生产投入、法律法规与安全管理制度、教育培训、生产设备设施、作业安全、隐患排查和治理、重大危险源监控、职业健康、应急救援、信息报送和事故调查处理以及绩效考评和持续改进等十三个方面开展现场评审。验证电厂各生产环节符合有关安全生产法律法规和标准规范要求，人、设备、环境、管理处于良好状态，并持续改进，企业安全生产规范化建设得到不断加强。</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（二）开展电厂风险评估和应急资源调查，完成风险评估报告和应急资源调查报告的编制和评审工作。</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（三）编制电厂应急预案（包含综合预案、专项预案），组织评审审定并协助电厂在相关监管机构备案。</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（四）组织相关专家对金沙水电站进行应急、标准化等方面的现场培训。</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（五）为进一步加强公司应急能力建设，促进</w:t>
            </w:r>
            <w:r>
              <w:rPr>
                <w:rFonts w:asciiTheme="minorEastAsia" w:eastAsiaTheme="minorEastAsia" w:hAnsiTheme="minorEastAsia" w:cstheme="minorEastAsia" w:hint="eastAsia"/>
                <w:sz w:val="28"/>
                <w:szCs w:val="28"/>
              </w:rPr>
              <w:lastRenderedPageBreak/>
              <w:t>金沙水电站应急管理制度化、规范化和标准化建设，提高金沙水电站应对突发事件能力，开展应急能力建设评估工作。</w:t>
            </w:r>
          </w:p>
        </w:tc>
      </w:tr>
      <w:tr w:rsidR="006665EA">
        <w:trPr>
          <w:trHeight w:val="567"/>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8</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highlight w:val="red"/>
              </w:rPr>
            </w:pPr>
            <w:r>
              <w:rPr>
                <w:rFonts w:asciiTheme="minorEastAsia" w:eastAsiaTheme="minorEastAsia" w:hAnsiTheme="minorEastAsia" w:cstheme="minorEastAsia" w:hint="eastAsia"/>
                <w:sz w:val="28"/>
                <w:szCs w:val="28"/>
              </w:rPr>
              <w:t>服务期限</w:t>
            </w:r>
          </w:p>
        </w:tc>
        <w:tc>
          <w:tcPr>
            <w:tcW w:w="5745" w:type="dxa"/>
            <w:vAlign w:val="center"/>
          </w:tcPr>
          <w:p w:rsidR="006665EA" w:rsidRDefault="00AD7292">
            <w:pPr>
              <w:widowControl w:val="0"/>
              <w:adjustRightInd w:val="0"/>
              <w:rPr>
                <w:rFonts w:asciiTheme="minorEastAsia" w:eastAsiaTheme="minorEastAsia" w:hAnsiTheme="minorEastAsia" w:cstheme="minorEastAsia"/>
                <w:sz w:val="28"/>
                <w:szCs w:val="28"/>
              </w:rPr>
            </w:pPr>
            <w:r w:rsidRPr="00AD7292">
              <w:rPr>
                <w:rFonts w:asciiTheme="minorEastAsia" w:eastAsiaTheme="minorEastAsia" w:hAnsiTheme="minorEastAsia" w:cstheme="minorEastAsia" w:hint="eastAsia"/>
                <w:color w:val="FF0000"/>
                <w:sz w:val="28"/>
                <w:szCs w:val="28"/>
              </w:rPr>
              <w:t>自合同签订之日起至</w:t>
            </w:r>
            <w:r>
              <w:rPr>
                <w:rFonts w:asciiTheme="minorEastAsia" w:eastAsiaTheme="minorEastAsia" w:hAnsiTheme="minorEastAsia" w:cstheme="minorEastAsia" w:hint="eastAsia"/>
                <w:color w:val="FF0000"/>
                <w:sz w:val="28"/>
                <w:szCs w:val="28"/>
              </w:rPr>
              <w:t>2021年12月31日止</w:t>
            </w:r>
            <w:r>
              <w:rPr>
                <w:rFonts w:asciiTheme="minorEastAsia" w:eastAsiaTheme="minorEastAsia" w:hAnsiTheme="minorEastAsia" w:cstheme="minorEastAsia" w:hint="eastAsia"/>
                <w:sz w:val="28"/>
                <w:szCs w:val="28"/>
              </w:rPr>
              <w:t>。</w:t>
            </w:r>
          </w:p>
        </w:tc>
      </w:tr>
      <w:tr w:rsidR="006665EA">
        <w:trPr>
          <w:trHeight w:val="1040"/>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投标人资质条件、能力和信誉</w:t>
            </w:r>
          </w:p>
        </w:tc>
        <w:tc>
          <w:tcPr>
            <w:tcW w:w="5745" w:type="dxa"/>
            <w:vAlign w:val="center"/>
          </w:tcPr>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（一）在中华人民共和国境内注册、具有独立的法人资格（需提供企业法人营业执照复印件）公司注册年限不低于8年，且注册资本金不得低于400万元。</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（二）营业范围：具有电力咨询服务或电力技术咨询及服务。</w:t>
            </w:r>
          </w:p>
          <w:p w:rsidR="006665EA" w:rsidRDefault="00AD7292">
            <w:pPr>
              <w:widowContro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（三）评估咨询资质要求：具备“发电企业安全生产标准化一级评审机构”资质优选考虑。</w:t>
            </w:r>
          </w:p>
          <w:p w:rsidR="006665EA" w:rsidRDefault="00AD7292">
            <w:pPr>
              <w:widowControl w:val="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z w:val="28"/>
                <w:szCs w:val="28"/>
              </w:rPr>
              <w:t>（四）评估咨询业绩要求：至少有5个类似项目业绩（水电发电、电网企业安全性评价、标准化达标评级、应急能力建设评估、报四川或华中</w:t>
            </w:r>
            <w:r>
              <w:rPr>
                <w:rFonts w:asciiTheme="minorEastAsia" w:eastAsiaTheme="minorEastAsia" w:hAnsiTheme="minorEastAsia" w:cstheme="minorEastAsia" w:hint="eastAsia"/>
                <w:snapToGrid w:val="0"/>
                <w:sz w:val="28"/>
                <w:szCs w:val="28"/>
              </w:rPr>
              <w:t>能源监管办</w:t>
            </w:r>
            <w:r>
              <w:rPr>
                <w:rFonts w:asciiTheme="minorEastAsia" w:eastAsiaTheme="minorEastAsia" w:hAnsiTheme="minorEastAsia" w:cstheme="minorEastAsia" w:hint="eastAsia"/>
                <w:sz w:val="28"/>
                <w:szCs w:val="28"/>
              </w:rPr>
              <w:t>备案的项目应急预案修编、评审、备案）；提供业绩的合同复印件或用户证明材料。</w:t>
            </w:r>
          </w:p>
          <w:p w:rsidR="006665EA" w:rsidRDefault="00AD7292">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lastRenderedPageBreak/>
              <w:t>（五）投标人信誉良好，近三年来（自2017年1月1日起至递交投标文件截止时间止）未有违法行为。</w:t>
            </w:r>
          </w:p>
        </w:tc>
      </w:tr>
      <w:tr w:rsidR="006665EA">
        <w:trPr>
          <w:trHeight w:val="1040"/>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10</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限制投标的情形</w:t>
            </w:r>
          </w:p>
        </w:tc>
        <w:tc>
          <w:tcPr>
            <w:tcW w:w="5745" w:type="dxa"/>
            <w:vAlign w:val="center"/>
          </w:tcPr>
          <w:p w:rsidR="006665EA" w:rsidRDefault="00AD7292">
            <w:pPr>
              <w:snapToGrid w:val="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在国家相关管理机构（包括中国执行信息公开网shixin.court.gov.cn、国家发展和改革委员会信用中国www.creditchina.gov.cn）公布的失信被执行人名单内。</w:t>
            </w:r>
          </w:p>
        </w:tc>
      </w:tr>
      <w:tr w:rsidR="006665EA">
        <w:trPr>
          <w:trHeight w:val="675"/>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联合体</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不接受</w:t>
            </w:r>
          </w:p>
        </w:tc>
      </w:tr>
      <w:tr w:rsidR="006665EA">
        <w:trPr>
          <w:trHeight w:val="630"/>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踏勘现场</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不组织</w:t>
            </w:r>
          </w:p>
        </w:tc>
      </w:tr>
      <w:tr w:rsidR="006665EA">
        <w:trPr>
          <w:trHeight w:val="639"/>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答疑会</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不召开</w:t>
            </w:r>
          </w:p>
        </w:tc>
      </w:tr>
      <w:tr w:rsidR="006665EA">
        <w:trPr>
          <w:trHeight w:val="912"/>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14</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投标人要求澄清招标文件的截止时间</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在提交投标文件截止时间16天前</w:t>
            </w:r>
          </w:p>
        </w:tc>
      </w:tr>
      <w:tr w:rsidR="006665EA">
        <w:trPr>
          <w:trHeight w:val="802"/>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15</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招标人回复澄清的截止时间</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在提交投标文件截止时间15天前</w:t>
            </w:r>
          </w:p>
        </w:tc>
      </w:tr>
      <w:tr w:rsidR="006665EA">
        <w:trPr>
          <w:trHeight w:val="821"/>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招标文件的修改</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在提交投标文件截止时间15天前</w:t>
            </w:r>
          </w:p>
        </w:tc>
      </w:tr>
      <w:tr w:rsidR="006665EA">
        <w:trPr>
          <w:trHeight w:val="666"/>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17</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分包</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专业分包须事先经招标人同意</w:t>
            </w:r>
          </w:p>
        </w:tc>
      </w:tr>
      <w:tr w:rsidR="006665EA">
        <w:trPr>
          <w:trHeight w:val="601"/>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18</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偏离</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不允许</w:t>
            </w:r>
          </w:p>
        </w:tc>
      </w:tr>
      <w:tr w:rsidR="006665EA">
        <w:trPr>
          <w:trHeight w:val="830"/>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19</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构成招标文件的其他文件</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招标文件的澄清、修改书及有关补充通知为招标文件的有效组成部分</w:t>
            </w:r>
          </w:p>
        </w:tc>
      </w:tr>
      <w:tr w:rsidR="006665EA">
        <w:trPr>
          <w:trHeight w:val="748"/>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投标有效期</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招标截止日期后</w:t>
            </w:r>
            <w:r>
              <w:rPr>
                <w:rFonts w:asciiTheme="minorEastAsia" w:eastAsiaTheme="minorEastAsia" w:hAnsiTheme="minorEastAsia" w:cstheme="minorEastAsia" w:hint="eastAsia"/>
                <w:sz w:val="28"/>
                <w:szCs w:val="28"/>
                <w:u w:val="single"/>
              </w:rPr>
              <w:t xml:space="preserve"> 90</w:t>
            </w:r>
            <w:proofErr w:type="gramStart"/>
            <w:r>
              <w:rPr>
                <w:rFonts w:asciiTheme="minorEastAsia" w:eastAsiaTheme="minorEastAsia" w:hAnsiTheme="minorEastAsia" w:cstheme="minorEastAsia" w:hint="eastAsia"/>
                <w:sz w:val="28"/>
                <w:szCs w:val="28"/>
              </w:rPr>
              <w:t>日历天</w:t>
            </w:r>
            <w:proofErr w:type="gramEnd"/>
          </w:p>
        </w:tc>
      </w:tr>
      <w:tr w:rsidR="006665EA">
        <w:trPr>
          <w:trHeight w:val="1040"/>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签字盖章</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（1）所有要求签字的地方都应用不褪色的墨水或签字笔由本人亲笔手写签字(包括姓和名)，</w:t>
            </w:r>
            <w:proofErr w:type="gramStart"/>
            <w:r>
              <w:rPr>
                <w:rFonts w:asciiTheme="minorEastAsia" w:eastAsiaTheme="minorEastAsia" w:hAnsiTheme="minorEastAsia" w:cstheme="minorEastAsia" w:hint="eastAsia"/>
                <w:sz w:val="28"/>
                <w:szCs w:val="28"/>
              </w:rPr>
              <w:t>不</w:t>
            </w:r>
            <w:proofErr w:type="gramEnd"/>
            <w:r>
              <w:rPr>
                <w:rFonts w:asciiTheme="minorEastAsia" w:eastAsiaTheme="minorEastAsia" w:hAnsiTheme="minorEastAsia" w:cstheme="minorEastAsia" w:hint="eastAsia"/>
                <w:sz w:val="28"/>
                <w:szCs w:val="28"/>
              </w:rPr>
              <w:t>得用盖章（如签名章、签字章等）代替，也不得由他人代签。</w:t>
            </w:r>
          </w:p>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（2）所有要求盖章的地方都应加盖投标人单位（法定名称）章（鲜章）,不得使用专用印章（如经济合同章、投标专用章等）或下属单位印章代替。</w:t>
            </w:r>
          </w:p>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（3）投标文件格式中要求投标人“法定代表人或其委托代理人”签字的，如法定代表人亲自投标而不委托代理人投标，由法定代表人签字；如法定代表人授权委托代理人投标，由委</w:t>
            </w:r>
            <w:r>
              <w:rPr>
                <w:rFonts w:asciiTheme="minorEastAsia" w:eastAsiaTheme="minorEastAsia" w:hAnsiTheme="minorEastAsia" w:cstheme="minorEastAsia" w:hint="eastAsia"/>
                <w:sz w:val="28"/>
                <w:szCs w:val="28"/>
              </w:rPr>
              <w:lastRenderedPageBreak/>
              <w:t>托代理人签字，也可由法定代表人签字。</w:t>
            </w:r>
          </w:p>
        </w:tc>
      </w:tr>
      <w:tr w:rsidR="006665EA">
        <w:trPr>
          <w:trHeight w:val="848"/>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22</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投标文件份数</w:t>
            </w:r>
          </w:p>
        </w:tc>
        <w:tc>
          <w:tcPr>
            <w:tcW w:w="5745" w:type="dxa"/>
            <w:vAlign w:val="center"/>
          </w:tcPr>
          <w:p w:rsidR="006665EA" w:rsidRDefault="00AD7292">
            <w:pPr>
              <w:widowControl w:val="0"/>
              <w:adjustRightIn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正本</w:t>
            </w:r>
            <w:r>
              <w:rPr>
                <w:rFonts w:asciiTheme="minorEastAsia" w:eastAsiaTheme="minorEastAsia" w:hAnsiTheme="minorEastAsia" w:cstheme="minorEastAsia" w:hint="eastAsia"/>
                <w:sz w:val="28"/>
                <w:szCs w:val="28"/>
                <w:u w:val="single"/>
              </w:rPr>
              <w:t>1</w:t>
            </w:r>
            <w:r>
              <w:rPr>
                <w:rFonts w:asciiTheme="minorEastAsia" w:eastAsiaTheme="minorEastAsia" w:hAnsiTheme="minorEastAsia" w:cstheme="minorEastAsia" w:hint="eastAsia"/>
                <w:sz w:val="28"/>
                <w:szCs w:val="28"/>
              </w:rPr>
              <w:t>份；副本</w:t>
            </w:r>
            <w:r>
              <w:rPr>
                <w:rFonts w:asciiTheme="minorEastAsia" w:eastAsiaTheme="minorEastAsia" w:hAnsiTheme="minorEastAsia" w:cstheme="minorEastAsia" w:hint="eastAsia"/>
                <w:sz w:val="28"/>
                <w:szCs w:val="28"/>
                <w:u w:val="single"/>
              </w:rPr>
              <w:t xml:space="preserve"> 2 </w:t>
            </w:r>
            <w:r>
              <w:rPr>
                <w:rFonts w:asciiTheme="minorEastAsia" w:eastAsiaTheme="minorEastAsia" w:hAnsiTheme="minorEastAsia" w:cstheme="minorEastAsia" w:hint="eastAsia"/>
                <w:sz w:val="28"/>
                <w:szCs w:val="28"/>
              </w:rPr>
              <w:t>份；装有投标文件电子文档（可编辑的WORD文档）及正本扫描件的U盘</w:t>
            </w:r>
            <w:r>
              <w:rPr>
                <w:rFonts w:asciiTheme="minorEastAsia" w:eastAsiaTheme="minorEastAsia" w:hAnsiTheme="minorEastAsia" w:cstheme="minorEastAsia" w:hint="eastAsia"/>
                <w:sz w:val="28"/>
                <w:szCs w:val="28"/>
                <w:u w:val="single"/>
              </w:rPr>
              <w:t>1</w:t>
            </w:r>
            <w:r>
              <w:rPr>
                <w:rFonts w:asciiTheme="minorEastAsia" w:eastAsiaTheme="minorEastAsia" w:hAnsiTheme="minorEastAsia" w:cstheme="minorEastAsia" w:hint="eastAsia"/>
                <w:sz w:val="28"/>
                <w:szCs w:val="28"/>
              </w:rPr>
              <w:t>份。</w:t>
            </w:r>
          </w:p>
        </w:tc>
      </w:tr>
      <w:tr w:rsidR="006665EA">
        <w:trPr>
          <w:trHeight w:val="966"/>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23</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投标文件封面的标注</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投标文件正本和副本的封面上均应标明：招标项目名称、标段号(如涉及则标明)、投标人名称、年月日；并分别在右上角标明“正本”和“副本”字样。</w:t>
            </w:r>
          </w:p>
        </w:tc>
      </w:tr>
      <w:tr w:rsidR="006665EA">
        <w:trPr>
          <w:trHeight w:val="821"/>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24</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投标文件外层</w:t>
            </w:r>
          </w:p>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密封袋的标注</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招标项目名称、标段号(如涉及则标明)、投标人名称、年月日。</w:t>
            </w:r>
          </w:p>
        </w:tc>
      </w:tr>
      <w:tr w:rsidR="006665EA">
        <w:trPr>
          <w:trHeight w:val="857"/>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25</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是否授权评审委员会直接确定中标人</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否，推荐中标候选人的数量：</w:t>
            </w:r>
            <w:r>
              <w:rPr>
                <w:rFonts w:asciiTheme="minorEastAsia" w:eastAsiaTheme="minorEastAsia" w:hAnsiTheme="minorEastAsia" w:cstheme="minorEastAsia" w:hint="eastAsia"/>
                <w:sz w:val="28"/>
                <w:szCs w:val="28"/>
                <w:u w:val="single"/>
              </w:rPr>
              <w:t xml:space="preserve"> 1～2 </w:t>
            </w:r>
            <w:proofErr w:type="gramStart"/>
            <w:r>
              <w:rPr>
                <w:rFonts w:asciiTheme="minorEastAsia" w:eastAsiaTheme="minorEastAsia" w:hAnsiTheme="minorEastAsia" w:cstheme="minorEastAsia" w:hint="eastAsia"/>
                <w:sz w:val="28"/>
                <w:szCs w:val="28"/>
              </w:rPr>
              <w:t>个</w:t>
            </w:r>
            <w:proofErr w:type="gramEnd"/>
            <w:r>
              <w:rPr>
                <w:rFonts w:asciiTheme="minorEastAsia" w:eastAsiaTheme="minorEastAsia" w:hAnsiTheme="minorEastAsia" w:cstheme="minorEastAsia" w:hint="eastAsia"/>
                <w:sz w:val="28"/>
                <w:szCs w:val="28"/>
              </w:rPr>
              <w:t>。</w:t>
            </w:r>
          </w:p>
        </w:tc>
      </w:tr>
      <w:tr w:rsidR="006665EA">
        <w:trPr>
          <w:trHeight w:val="769"/>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26</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投标保证金</w:t>
            </w:r>
          </w:p>
        </w:tc>
        <w:tc>
          <w:tcPr>
            <w:tcW w:w="5745" w:type="dxa"/>
            <w:vAlign w:val="center"/>
          </w:tcPr>
          <w:p w:rsidR="006665EA" w:rsidRDefault="00AD7292">
            <w:pPr>
              <w:widowControl w:val="0"/>
              <w:adjustRightIn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本项目不设投标保证金。</w:t>
            </w:r>
          </w:p>
        </w:tc>
      </w:tr>
      <w:tr w:rsidR="006665EA">
        <w:trPr>
          <w:trHeight w:val="774"/>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27</w:t>
            </w:r>
          </w:p>
        </w:tc>
        <w:tc>
          <w:tcPr>
            <w:tcW w:w="2076"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投标保证金退还</w:t>
            </w:r>
          </w:p>
        </w:tc>
        <w:tc>
          <w:tcPr>
            <w:tcW w:w="5745"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无</w:t>
            </w:r>
          </w:p>
        </w:tc>
      </w:tr>
      <w:tr w:rsidR="006665EA">
        <w:trPr>
          <w:trHeight w:val="1099"/>
          <w:jc w:val="center"/>
        </w:trPr>
        <w:tc>
          <w:tcPr>
            <w:tcW w:w="798" w:type="dxa"/>
            <w:vAlign w:val="center"/>
          </w:tcPr>
          <w:p w:rsidR="006665EA" w:rsidRDefault="00AD7292">
            <w:pPr>
              <w:widowControl w:val="0"/>
              <w:adjustRightIn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28</w:t>
            </w:r>
          </w:p>
        </w:tc>
        <w:tc>
          <w:tcPr>
            <w:tcW w:w="2076" w:type="dxa"/>
            <w:vAlign w:val="center"/>
          </w:tcPr>
          <w:p w:rsidR="006665EA" w:rsidRDefault="00AD7292">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招标控制价</w:t>
            </w:r>
          </w:p>
        </w:tc>
        <w:tc>
          <w:tcPr>
            <w:tcW w:w="5745" w:type="dxa"/>
            <w:vAlign w:val="center"/>
          </w:tcPr>
          <w:p w:rsidR="006665EA" w:rsidRDefault="00AD7292">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本次招标最高限价为：</w:t>
            </w:r>
            <w:r>
              <w:rPr>
                <w:rFonts w:asciiTheme="minorEastAsia" w:eastAsiaTheme="minorEastAsia" w:hAnsiTheme="minorEastAsia" w:cstheme="minorEastAsia" w:hint="eastAsia"/>
                <w:sz w:val="28"/>
                <w:szCs w:val="28"/>
                <w:u w:val="single"/>
              </w:rPr>
              <w:t>45</w:t>
            </w:r>
            <w:r>
              <w:rPr>
                <w:rFonts w:asciiTheme="minorEastAsia" w:eastAsiaTheme="minorEastAsia" w:hAnsiTheme="minorEastAsia" w:cstheme="minorEastAsia" w:hint="eastAsia"/>
                <w:sz w:val="28"/>
                <w:szCs w:val="28"/>
              </w:rPr>
              <w:t>万元整，超过最高限价将</w:t>
            </w:r>
            <w:proofErr w:type="gramStart"/>
            <w:r>
              <w:rPr>
                <w:rFonts w:asciiTheme="minorEastAsia" w:eastAsiaTheme="minorEastAsia" w:hAnsiTheme="minorEastAsia" w:cstheme="minorEastAsia" w:hint="eastAsia"/>
                <w:sz w:val="28"/>
                <w:szCs w:val="28"/>
              </w:rPr>
              <w:t>做废</w:t>
            </w:r>
            <w:proofErr w:type="gramEnd"/>
            <w:r>
              <w:rPr>
                <w:rFonts w:asciiTheme="minorEastAsia" w:eastAsiaTheme="minorEastAsia" w:hAnsiTheme="minorEastAsia" w:cstheme="minorEastAsia" w:hint="eastAsia"/>
                <w:sz w:val="28"/>
                <w:szCs w:val="28"/>
              </w:rPr>
              <w:t>标处理。</w:t>
            </w:r>
          </w:p>
        </w:tc>
      </w:tr>
    </w:tbl>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 xml:space="preserve">1. </w:t>
      </w:r>
      <w:r>
        <w:rPr>
          <w:rFonts w:ascii="Times New Roman" w:hAnsi="宋体"/>
          <w:sz w:val="28"/>
          <w:szCs w:val="28"/>
        </w:rPr>
        <w:t>适用范围</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1.1 </w:t>
      </w:r>
      <w:r>
        <w:rPr>
          <w:rFonts w:hAnsi="宋体"/>
          <w:sz w:val="28"/>
          <w:szCs w:val="28"/>
        </w:rPr>
        <w:t>本招标文件仅适用于本次招标所叙述的项目招标。</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3" w:name="_Toc183582206"/>
      <w:bookmarkStart w:id="14" w:name="_Toc183682343"/>
      <w:bookmarkStart w:id="15" w:name="_Toc317509232"/>
      <w:bookmarkStart w:id="16" w:name="_Toc325096467"/>
      <w:bookmarkStart w:id="17" w:name="_Toc317509385"/>
      <w:bookmarkStart w:id="18" w:name="_Toc325464816"/>
      <w:bookmarkStart w:id="19" w:name="_Toc217446035"/>
      <w:r>
        <w:rPr>
          <w:rFonts w:ascii="Times New Roman" w:hAnsi="Times New Roman"/>
          <w:sz w:val="28"/>
          <w:szCs w:val="28"/>
        </w:rPr>
        <w:t xml:space="preserve">2. </w:t>
      </w:r>
      <w:bookmarkEnd w:id="13"/>
      <w:bookmarkEnd w:id="14"/>
      <w:r>
        <w:rPr>
          <w:rFonts w:ascii="Times New Roman" w:hAnsi="宋体"/>
          <w:sz w:val="28"/>
          <w:szCs w:val="28"/>
        </w:rPr>
        <w:t>有关定义</w:t>
      </w:r>
      <w:bookmarkEnd w:id="15"/>
      <w:bookmarkEnd w:id="16"/>
      <w:bookmarkEnd w:id="17"/>
      <w:bookmarkEnd w:id="18"/>
      <w:bookmarkEnd w:id="19"/>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2.1 </w:t>
      </w:r>
      <w:r>
        <w:rPr>
          <w:rFonts w:hAnsi="宋体"/>
          <w:sz w:val="28"/>
          <w:szCs w:val="28"/>
        </w:rPr>
        <w:t>本次招标的招标人是</w:t>
      </w:r>
      <w:r>
        <w:rPr>
          <w:rFonts w:hAnsi="宋体"/>
          <w:sz w:val="28"/>
          <w:szCs w:val="28"/>
          <w:u w:val="single"/>
        </w:rPr>
        <w:t>四川省能投攀枝花水电开发有限公司</w:t>
      </w:r>
      <w:r>
        <w:rPr>
          <w:rFonts w:hAnsi="宋体"/>
          <w:sz w:val="28"/>
          <w:szCs w:val="28"/>
        </w:rPr>
        <w:t>。</w:t>
      </w:r>
      <w:r>
        <w:rPr>
          <w:sz w:val="28"/>
          <w:szCs w:val="28"/>
        </w:rPr>
        <w:t xml:space="preserve"> </w:t>
      </w:r>
    </w:p>
    <w:p w:rsidR="006665EA" w:rsidRDefault="00AD7292">
      <w:pPr>
        <w:tabs>
          <w:tab w:val="left" w:pos="7665"/>
        </w:tabs>
        <w:snapToGrid w:val="0"/>
        <w:spacing w:before="0" w:after="0" w:line="360" w:lineRule="auto"/>
        <w:ind w:firstLineChars="200" w:firstLine="560"/>
        <w:rPr>
          <w:sz w:val="28"/>
          <w:szCs w:val="28"/>
        </w:rPr>
      </w:pPr>
      <w:r>
        <w:rPr>
          <w:sz w:val="28"/>
          <w:szCs w:val="28"/>
        </w:rPr>
        <w:t>2.2“</w:t>
      </w:r>
      <w:r>
        <w:rPr>
          <w:rFonts w:hAnsi="宋体"/>
          <w:sz w:val="28"/>
          <w:szCs w:val="28"/>
        </w:rPr>
        <w:t>招标人</w:t>
      </w:r>
      <w:r>
        <w:rPr>
          <w:sz w:val="28"/>
          <w:szCs w:val="28"/>
        </w:rPr>
        <w:t>”</w:t>
      </w:r>
      <w:r>
        <w:rPr>
          <w:rFonts w:hAnsi="宋体"/>
          <w:sz w:val="28"/>
          <w:szCs w:val="28"/>
        </w:rPr>
        <w:t>系指</w:t>
      </w:r>
      <w:r>
        <w:rPr>
          <w:sz w:val="28"/>
          <w:szCs w:val="28"/>
        </w:rPr>
        <w:t>“</w:t>
      </w:r>
      <w:r>
        <w:rPr>
          <w:rFonts w:hAnsi="宋体"/>
          <w:sz w:val="28"/>
          <w:szCs w:val="28"/>
        </w:rPr>
        <w:t>招标单位</w:t>
      </w:r>
      <w:r>
        <w:rPr>
          <w:sz w:val="28"/>
          <w:szCs w:val="28"/>
        </w:rPr>
        <w:t>”</w:t>
      </w:r>
      <w:r>
        <w:rPr>
          <w:rFonts w:hAnsi="宋体"/>
          <w:sz w:val="28"/>
          <w:szCs w:val="28"/>
        </w:rPr>
        <w:t>和</w:t>
      </w:r>
      <w:r>
        <w:rPr>
          <w:sz w:val="28"/>
          <w:szCs w:val="28"/>
        </w:rPr>
        <w:t>“</w:t>
      </w:r>
      <w:r>
        <w:rPr>
          <w:rFonts w:hAnsi="宋体"/>
          <w:sz w:val="28"/>
          <w:szCs w:val="28"/>
        </w:rPr>
        <w:t>招标承办单位</w:t>
      </w:r>
      <w:r>
        <w:rPr>
          <w:sz w:val="28"/>
          <w:szCs w:val="28"/>
        </w:rPr>
        <w:t>”</w:t>
      </w:r>
      <w:r>
        <w:rPr>
          <w:rFonts w:hAnsi="宋体"/>
          <w:sz w:val="28"/>
          <w:szCs w:val="28"/>
        </w:rPr>
        <w:t>的统称。</w:t>
      </w:r>
    </w:p>
    <w:p w:rsidR="006665EA" w:rsidRDefault="00AD7292">
      <w:pPr>
        <w:tabs>
          <w:tab w:val="left" w:pos="7665"/>
        </w:tabs>
        <w:snapToGrid w:val="0"/>
        <w:spacing w:before="0" w:after="0" w:line="360" w:lineRule="auto"/>
        <w:ind w:firstLineChars="200" w:firstLine="560"/>
        <w:rPr>
          <w:sz w:val="28"/>
          <w:szCs w:val="28"/>
        </w:rPr>
      </w:pPr>
      <w:r>
        <w:rPr>
          <w:sz w:val="28"/>
          <w:szCs w:val="28"/>
        </w:rPr>
        <w:t>2.3“</w:t>
      </w:r>
      <w:r>
        <w:rPr>
          <w:rFonts w:hAnsi="宋体"/>
          <w:sz w:val="28"/>
          <w:szCs w:val="28"/>
        </w:rPr>
        <w:t>投标人</w:t>
      </w:r>
      <w:r>
        <w:rPr>
          <w:sz w:val="28"/>
          <w:szCs w:val="28"/>
        </w:rPr>
        <w:t>”</w:t>
      </w:r>
      <w:r>
        <w:rPr>
          <w:rFonts w:hAnsi="宋体"/>
          <w:sz w:val="28"/>
          <w:szCs w:val="28"/>
        </w:rPr>
        <w:t>系指购买了招标文件拟参加招标和向招标人提供相应服务的法人企业或其它组织。</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20" w:name="_Toc217446036"/>
      <w:bookmarkStart w:id="21" w:name="_Toc183582207"/>
      <w:bookmarkStart w:id="22" w:name="_Toc183682344"/>
      <w:bookmarkStart w:id="23" w:name="_Toc317509233"/>
      <w:bookmarkStart w:id="24" w:name="_Toc217390843"/>
      <w:bookmarkStart w:id="25" w:name="_Toc325096468"/>
      <w:bookmarkStart w:id="26" w:name="_Toc317509386"/>
      <w:bookmarkStart w:id="27" w:name="_Toc325464817"/>
      <w:r>
        <w:rPr>
          <w:rFonts w:ascii="Times New Roman" w:hAnsi="Times New Roman"/>
          <w:sz w:val="28"/>
          <w:szCs w:val="28"/>
        </w:rPr>
        <w:t xml:space="preserve">3. </w:t>
      </w:r>
      <w:r>
        <w:rPr>
          <w:rFonts w:ascii="Times New Roman" w:hAnsi="宋体"/>
          <w:sz w:val="28"/>
          <w:szCs w:val="28"/>
        </w:rPr>
        <w:t>合格的</w:t>
      </w:r>
      <w:bookmarkEnd w:id="20"/>
      <w:bookmarkEnd w:id="21"/>
      <w:bookmarkEnd w:id="22"/>
      <w:bookmarkEnd w:id="23"/>
      <w:bookmarkEnd w:id="24"/>
      <w:bookmarkEnd w:id="25"/>
      <w:bookmarkEnd w:id="26"/>
      <w:bookmarkEnd w:id="27"/>
      <w:r>
        <w:rPr>
          <w:rFonts w:ascii="Times New Roman" w:hAnsi="宋体"/>
          <w:sz w:val="28"/>
          <w:szCs w:val="28"/>
        </w:rPr>
        <w:t>投标人</w:t>
      </w:r>
    </w:p>
    <w:p w:rsidR="006665EA" w:rsidRDefault="00AD7292">
      <w:pPr>
        <w:tabs>
          <w:tab w:val="left" w:pos="7665"/>
        </w:tabs>
        <w:snapToGrid w:val="0"/>
        <w:spacing w:before="0" w:after="0" w:line="360" w:lineRule="auto"/>
        <w:ind w:firstLineChars="200" w:firstLine="560"/>
        <w:rPr>
          <w:sz w:val="28"/>
          <w:szCs w:val="28"/>
        </w:rPr>
      </w:pPr>
      <w:bookmarkStart w:id="28" w:name="_Toc325464818"/>
      <w:bookmarkStart w:id="29" w:name="_Toc183682345"/>
      <w:bookmarkStart w:id="30" w:name="_Toc317509387"/>
      <w:bookmarkStart w:id="31" w:name="_Toc317509234"/>
      <w:bookmarkStart w:id="32" w:name="_Toc325096469"/>
      <w:bookmarkStart w:id="33" w:name="_Toc217446037"/>
      <w:bookmarkStart w:id="34" w:name="_Toc183582208"/>
      <w:r>
        <w:rPr>
          <w:sz w:val="28"/>
          <w:szCs w:val="28"/>
        </w:rPr>
        <w:t>3.1</w:t>
      </w:r>
      <w:r>
        <w:rPr>
          <w:rFonts w:hAnsi="宋体"/>
          <w:sz w:val="28"/>
          <w:szCs w:val="28"/>
        </w:rPr>
        <w:t>投标人应遵守有关的国家法律、法规和条例，具备本文件中规定的条件：</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1</w:t>
      </w:r>
      <w:r>
        <w:rPr>
          <w:rFonts w:hAnsi="宋体"/>
          <w:sz w:val="28"/>
          <w:szCs w:val="28"/>
        </w:rPr>
        <w:t>）具有独立承担民事责任的能力；</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2</w:t>
      </w:r>
      <w:r>
        <w:rPr>
          <w:rFonts w:hAnsi="宋体"/>
          <w:sz w:val="28"/>
          <w:szCs w:val="28"/>
        </w:rPr>
        <w:t>）具有良好的商业信誉和健全的财务会计制度；</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3</w:t>
      </w:r>
      <w:r>
        <w:rPr>
          <w:rFonts w:hAnsi="宋体"/>
          <w:sz w:val="28"/>
          <w:szCs w:val="28"/>
        </w:rPr>
        <w:t>）具有履行合同所必需的设备和专业技术能力；</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4</w:t>
      </w:r>
      <w:r>
        <w:rPr>
          <w:rFonts w:hAnsi="宋体"/>
          <w:sz w:val="28"/>
          <w:szCs w:val="28"/>
        </w:rPr>
        <w:t>）具有依法缴纳税收和社会保障资金的良好记录；</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5</w:t>
      </w:r>
      <w:r>
        <w:rPr>
          <w:rFonts w:hAnsi="宋体"/>
          <w:sz w:val="28"/>
          <w:szCs w:val="28"/>
        </w:rPr>
        <w:t>）参加此项招标活动前三年内，在经营活动中没有重大违法记录；</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6</w:t>
      </w:r>
      <w:r>
        <w:rPr>
          <w:rFonts w:hAnsi="宋体"/>
          <w:sz w:val="28"/>
          <w:szCs w:val="28"/>
        </w:rPr>
        <w:t>）法律、行政法规规定的其他条件；</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7</w:t>
      </w:r>
      <w:r>
        <w:rPr>
          <w:rFonts w:hAnsi="宋体"/>
          <w:sz w:val="28"/>
          <w:szCs w:val="28"/>
        </w:rPr>
        <w:t>）具有本招标文件对投标人所规定的资质条件；</w:t>
      </w:r>
    </w:p>
    <w:p w:rsidR="006665EA" w:rsidRDefault="00AD7292">
      <w:pPr>
        <w:tabs>
          <w:tab w:val="left" w:pos="7665"/>
        </w:tabs>
        <w:snapToGrid w:val="0"/>
        <w:spacing w:before="0" w:after="0" w:line="360" w:lineRule="auto"/>
        <w:ind w:firstLineChars="200" w:firstLine="560"/>
        <w:rPr>
          <w:sz w:val="28"/>
          <w:szCs w:val="28"/>
        </w:rPr>
      </w:pPr>
      <w:r>
        <w:rPr>
          <w:sz w:val="28"/>
          <w:szCs w:val="28"/>
        </w:rPr>
        <w:t>3.2</w:t>
      </w:r>
      <w:r>
        <w:rPr>
          <w:rFonts w:hAnsi="宋体"/>
          <w:sz w:val="28"/>
          <w:szCs w:val="28"/>
        </w:rPr>
        <w:t>投标人必须是已在中国境内依法登记注册的独立法人</w:t>
      </w:r>
      <w:r>
        <w:rPr>
          <w:rFonts w:hAnsi="宋体" w:hint="eastAsia"/>
          <w:sz w:val="28"/>
          <w:szCs w:val="28"/>
        </w:rPr>
        <w:t>或事业单位法人</w:t>
      </w:r>
      <w:r>
        <w:rPr>
          <w:rFonts w:hAnsi="宋体"/>
          <w:sz w:val="28"/>
          <w:szCs w:val="28"/>
        </w:rPr>
        <w:t>，并且其所持有的由工商行政管理部门所核发的有效的营业执照</w:t>
      </w:r>
      <w:r>
        <w:rPr>
          <w:rFonts w:hAnsi="宋体" w:hint="eastAsia"/>
          <w:sz w:val="28"/>
          <w:szCs w:val="28"/>
        </w:rPr>
        <w:t>或事业单位法人资格证书</w:t>
      </w:r>
      <w:r>
        <w:rPr>
          <w:rFonts w:hAnsi="宋体"/>
          <w:sz w:val="28"/>
          <w:szCs w:val="28"/>
        </w:rPr>
        <w:t>上载明的营业期限剩余时间应当不少于本次招标的相关合同基本义务履行所需期限，或已经提供相关证明材料能够证明具有履约能力。否则，招标人及评审委员会有权拒绝其本次报价。</w:t>
      </w:r>
    </w:p>
    <w:p w:rsidR="006665EA" w:rsidRDefault="00AD7292">
      <w:pPr>
        <w:tabs>
          <w:tab w:val="left" w:pos="7665"/>
        </w:tabs>
        <w:snapToGrid w:val="0"/>
        <w:spacing w:before="0" w:after="0" w:line="360" w:lineRule="auto"/>
        <w:ind w:firstLineChars="200" w:firstLine="560"/>
        <w:rPr>
          <w:sz w:val="28"/>
          <w:szCs w:val="28"/>
        </w:rPr>
      </w:pPr>
      <w:r>
        <w:rPr>
          <w:sz w:val="28"/>
          <w:szCs w:val="28"/>
        </w:rPr>
        <w:lastRenderedPageBreak/>
        <w:t>3.3</w:t>
      </w:r>
      <w:r>
        <w:rPr>
          <w:rFonts w:hAnsi="宋体"/>
          <w:sz w:val="28"/>
          <w:szCs w:val="28"/>
        </w:rPr>
        <w:t>依法注册的投标人其注册资金应足以保证本项目实施过程中的风险承担和赔付能力。</w:t>
      </w:r>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 xml:space="preserve">4. </w:t>
      </w:r>
      <w:r>
        <w:rPr>
          <w:rFonts w:ascii="Times New Roman" w:hAnsi="宋体"/>
          <w:sz w:val="28"/>
          <w:szCs w:val="28"/>
        </w:rPr>
        <w:t>招标费用</w:t>
      </w:r>
      <w:bookmarkEnd w:id="28"/>
      <w:bookmarkEnd w:id="29"/>
      <w:bookmarkEnd w:id="30"/>
      <w:bookmarkEnd w:id="31"/>
      <w:bookmarkEnd w:id="32"/>
      <w:bookmarkEnd w:id="33"/>
      <w:bookmarkEnd w:id="34"/>
    </w:p>
    <w:p w:rsidR="006665EA" w:rsidRDefault="00AD7292">
      <w:pPr>
        <w:tabs>
          <w:tab w:val="left" w:pos="7665"/>
        </w:tabs>
        <w:snapToGrid w:val="0"/>
        <w:spacing w:before="0" w:after="0" w:line="360" w:lineRule="auto"/>
        <w:ind w:firstLineChars="200" w:firstLine="560"/>
        <w:rPr>
          <w:sz w:val="28"/>
          <w:szCs w:val="28"/>
        </w:rPr>
      </w:pPr>
      <w:r>
        <w:rPr>
          <w:sz w:val="28"/>
          <w:szCs w:val="28"/>
        </w:rPr>
        <w:t>4.1</w:t>
      </w:r>
      <w:r>
        <w:rPr>
          <w:rFonts w:hAnsi="宋体"/>
          <w:sz w:val="28"/>
          <w:szCs w:val="28"/>
        </w:rPr>
        <w:t>投标人参加招标的有关一切费用由投标人自行承担。</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35" w:name="_Toc317509236"/>
      <w:bookmarkStart w:id="36" w:name="_Toc183682347"/>
      <w:bookmarkStart w:id="37" w:name="_Toc183582210"/>
      <w:bookmarkStart w:id="38" w:name="_Toc325464820"/>
      <w:bookmarkStart w:id="39" w:name="_Toc217446039"/>
      <w:bookmarkStart w:id="40" w:name="_Toc325096471"/>
      <w:bookmarkStart w:id="41" w:name="_Toc317509389"/>
      <w:r>
        <w:rPr>
          <w:rFonts w:ascii="Times New Roman" w:hAnsi="Times New Roman"/>
          <w:sz w:val="28"/>
          <w:szCs w:val="28"/>
        </w:rPr>
        <w:t>5</w:t>
      </w:r>
      <w:r>
        <w:rPr>
          <w:rFonts w:ascii="Times New Roman" w:hAnsi="宋体"/>
          <w:sz w:val="28"/>
          <w:szCs w:val="28"/>
        </w:rPr>
        <w:t>．招标文件的构成</w:t>
      </w:r>
      <w:bookmarkEnd w:id="35"/>
      <w:bookmarkEnd w:id="36"/>
      <w:bookmarkEnd w:id="37"/>
      <w:bookmarkEnd w:id="38"/>
      <w:bookmarkEnd w:id="39"/>
      <w:bookmarkEnd w:id="40"/>
      <w:bookmarkEnd w:id="41"/>
      <w:r>
        <w:rPr>
          <w:rFonts w:ascii="Times New Roman" w:hAnsi="Times New Roman"/>
          <w:sz w:val="28"/>
          <w:szCs w:val="28"/>
        </w:rPr>
        <w:t xml:space="preserve">  </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5.1 </w:t>
      </w:r>
      <w:r>
        <w:rPr>
          <w:rFonts w:hAnsi="宋体"/>
          <w:sz w:val="28"/>
          <w:szCs w:val="28"/>
        </w:rPr>
        <w:t>招标文件用以阐明招标项目所需的资质、技术、服务、设备及报价等要求、招标程序、有关规定和注意事项以及合同主要条款等。本招标文件包括以下内容：</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1</w:t>
      </w:r>
      <w:r>
        <w:rPr>
          <w:rFonts w:hAnsi="宋体"/>
          <w:sz w:val="28"/>
          <w:szCs w:val="28"/>
        </w:rPr>
        <w:t>）招标公告</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2</w:t>
      </w:r>
      <w:r>
        <w:rPr>
          <w:rFonts w:hAnsi="宋体"/>
          <w:sz w:val="28"/>
          <w:szCs w:val="28"/>
        </w:rPr>
        <w:t>）投标须知及前附表</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3</w:t>
      </w:r>
      <w:r>
        <w:rPr>
          <w:rFonts w:hAnsi="宋体"/>
          <w:sz w:val="28"/>
          <w:szCs w:val="28"/>
        </w:rPr>
        <w:t>）评标办法</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4</w:t>
      </w:r>
      <w:r>
        <w:rPr>
          <w:rFonts w:hAnsi="宋体"/>
          <w:sz w:val="28"/>
          <w:szCs w:val="28"/>
        </w:rPr>
        <w:t>）合同条款及格式</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5</w:t>
      </w:r>
      <w:r>
        <w:rPr>
          <w:rFonts w:hAnsi="宋体"/>
          <w:sz w:val="28"/>
          <w:szCs w:val="28"/>
        </w:rPr>
        <w:t>）招标人要求</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6</w:t>
      </w:r>
      <w:r>
        <w:rPr>
          <w:rFonts w:hAnsi="宋体"/>
          <w:sz w:val="28"/>
          <w:szCs w:val="28"/>
        </w:rPr>
        <w:t>）投标文件格式</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5.2 </w:t>
      </w:r>
      <w:r>
        <w:rPr>
          <w:rFonts w:hAnsi="宋体"/>
          <w:sz w:val="28"/>
          <w:szCs w:val="28"/>
        </w:rPr>
        <w:t>投标人应认真阅读和充分理解招标文件中所有的事项、格式条款和规范要求。投标人没有按照招标文件要求</w:t>
      </w:r>
      <w:proofErr w:type="gramStart"/>
      <w:r>
        <w:rPr>
          <w:rFonts w:hAnsi="宋体"/>
          <w:sz w:val="28"/>
          <w:szCs w:val="28"/>
        </w:rPr>
        <w:t>作出</w:t>
      </w:r>
      <w:proofErr w:type="gramEnd"/>
      <w:r>
        <w:rPr>
          <w:rFonts w:hAnsi="宋体"/>
          <w:sz w:val="28"/>
          <w:szCs w:val="28"/>
        </w:rPr>
        <w:t>实质性响应的投标文件将被拒绝。</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42" w:name="_Toc183582211"/>
      <w:bookmarkStart w:id="43" w:name="_Toc183682348"/>
      <w:bookmarkStart w:id="44" w:name="_Toc325096472"/>
      <w:bookmarkStart w:id="45" w:name="_Toc317509390"/>
      <w:bookmarkStart w:id="46" w:name="_Toc217446040"/>
      <w:bookmarkStart w:id="47" w:name="_Toc325464821"/>
      <w:bookmarkStart w:id="48" w:name="_Toc317509237"/>
      <w:r>
        <w:rPr>
          <w:rFonts w:ascii="Times New Roman" w:hAnsi="Times New Roman"/>
          <w:sz w:val="28"/>
          <w:szCs w:val="28"/>
        </w:rPr>
        <w:t xml:space="preserve">6. </w:t>
      </w:r>
      <w:r>
        <w:rPr>
          <w:rFonts w:ascii="Times New Roman" w:hAnsi="宋体"/>
          <w:sz w:val="28"/>
          <w:szCs w:val="28"/>
        </w:rPr>
        <w:t>招标文件的澄清</w:t>
      </w:r>
      <w:bookmarkEnd w:id="42"/>
      <w:bookmarkEnd w:id="43"/>
      <w:r>
        <w:rPr>
          <w:rFonts w:ascii="Times New Roman" w:hAnsi="宋体"/>
          <w:sz w:val="28"/>
          <w:szCs w:val="28"/>
        </w:rPr>
        <w:t>和修改</w:t>
      </w:r>
      <w:bookmarkEnd w:id="44"/>
      <w:bookmarkEnd w:id="45"/>
      <w:bookmarkEnd w:id="46"/>
      <w:bookmarkEnd w:id="47"/>
      <w:bookmarkEnd w:id="48"/>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6.1 </w:t>
      </w:r>
      <w:r>
        <w:rPr>
          <w:rFonts w:hAnsi="宋体"/>
          <w:sz w:val="28"/>
          <w:szCs w:val="28"/>
        </w:rPr>
        <w:t>在招标截止时间前，招标人无论出于何种原因，可以对招标文件进行澄清或者修改。</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49" w:name="_Toc183582213"/>
      <w:bookmarkStart w:id="50" w:name="_Toc183682350"/>
      <w:bookmarkStart w:id="51" w:name="_Toc208848971"/>
      <w:bookmarkStart w:id="52" w:name="_Toc325464822"/>
      <w:bookmarkStart w:id="53" w:name="_Toc317509391"/>
      <w:bookmarkStart w:id="54" w:name="_Toc325096473"/>
      <w:bookmarkStart w:id="55" w:name="_Toc317509238"/>
      <w:bookmarkStart w:id="56" w:name="_Toc217446041"/>
      <w:bookmarkStart w:id="57" w:name="_Toc77400780"/>
      <w:bookmarkStart w:id="58" w:name="_Toc217446042"/>
      <w:bookmarkStart w:id="59" w:name="_Toc183582214"/>
      <w:bookmarkStart w:id="60" w:name="_Toc183682351"/>
      <w:bookmarkStart w:id="61" w:name="_Toc89075876"/>
      <w:r>
        <w:rPr>
          <w:rFonts w:ascii="Times New Roman" w:hAnsi="Times New Roman"/>
          <w:sz w:val="28"/>
          <w:szCs w:val="28"/>
        </w:rPr>
        <w:t>7</w:t>
      </w:r>
      <w:bookmarkEnd w:id="49"/>
      <w:bookmarkEnd w:id="50"/>
      <w:r>
        <w:rPr>
          <w:rFonts w:ascii="Times New Roman" w:hAnsi="Times New Roman"/>
          <w:sz w:val="28"/>
          <w:szCs w:val="28"/>
        </w:rPr>
        <w:t xml:space="preserve">. </w:t>
      </w:r>
      <w:r>
        <w:rPr>
          <w:rFonts w:ascii="Times New Roman" w:hAnsi="宋体"/>
          <w:sz w:val="28"/>
          <w:szCs w:val="28"/>
        </w:rPr>
        <w:t>答疑会</w:t>
      </w:r>
      <w:bookmarkEnd w:id="51"/>
      <w:bookmarkEnd w:id="52"/>
      <w:bookmarkEnd w:id="53"/>
      <w:bookmarkEnd w:id="54"/>
      <w:bookmarkEnd w:id="55"/>
      <w:bookmarkEnd w:id="56"/>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7.1 </w:t>
      </w:r>
      <w:r>
        <w:rPr>
          <w:rFonts w:hAnsi="宋体"/>
          <w:sz w:val="28"/>
          <w:szCs w:val="28"/>
        </w:rPr>
        <w:t>根据招标项目和具体情况，若有必要召开，将以书面形式通知所有购买了招标文件的投标人。</w:t>
      </w:r>
      <w:bookmarkStart w:id="62" w:name="_Toc325464823"/>
    </w:p>
    <w:p w:rsidR="006665EA" w:rsidRDefault="00AD7292">
      <w:pPr>
        <w:pStyle w:val="3"/>
        <w:tabs>
          <w:tab w:val="left" w:pos="4573"/>
        </w:tabs>
        <w:spacing w:before="0" w:after="0" w:line="360" w:lineRule="auto"/>
        <w:ind w:firstLine="480"/>
        <w:rPr>
          <w:rFonts w:ascii="Times New Roman" w:hAnsi="Times New Roman"/>
          <w:sz w:val="28"/>
          <w:szCs w:val="28"/>
        </w:rPr>
      </w:pPr>
      <w:bookmarkStart w:id="63" w:name="_Toc183582215"/>
      <w:bookmarkStart w:id="64" w:name="_Toc217446043"/>
      <w:bookmarkStart w:id="65" w:name="_Toc183682352"/>
      <w:bookmarkStart w:id="66" w:name="_Toc325096475"/>
      <w:bookmarkStart w:id="67" w:name="_Toc317509393"/>
      <w:bookmarkStart w:id="68" w:name="_Toc325464824"/>
      <w:bookmarkStart w:id="69" w:name="_Toc317509240"/>
      <w:bookmarkEnd w:id="57"/>
      <w:bookmarkEnd w:id="58"/>
      <w:bookmarkEnd w:id="59"/>
      <w:bookmarkEnd w:id="60"/>
      <w:bookmarkEnd w:id="61"/>
      <w:bookmarkEnd w:id="62"/>
      <w:r>
        <w:rPr>
          <w:rFonts w:ascii="Times New Roman" w:hAnsi="Times New Roman"/>
          <w:sz w:val="28"/>
          <w:szCs w:val="28"/>
        </w:rPr>
        <w:t>8</w:t>
      </w:r>
      <w:r>
        <w:rPr>
          <w:rFonts w:ascii="Times New Roman" w:hAnsi="宋体"/>
          <w:sz w:val="28"/>
          <w:szCs w:val="28"/>
        </w:rPr>
        <w:t>．投标文件的语言</w:t>
      </w:r>
      <w:bookmarkEnd w:id="63"/>
      <w:bookmarkEnd w:id="64"/>
      <w:bookmarkEnd w:id="65"/>
      <w:bookmarkEnd w:id="66"/>
      <w:bookmarkEnd w:id="67"/>
      <w:bookmarkEnd w:id="68"/>
      <w:bookmarkEnd w:id="69"/>
    </w:p>
    <w:p w:rsidR="006665EA" w:rsidRDefault="00AD7292">
      <w:pPr>
        <w:tabs>
          <w:tab w:val="left" w:pos="7665"/>
        </w:tabs>
        <w:snapToGrid w:val="0"/>
        <w:spacing w:before="0" w:after="0" w:line="360" w:lineRule="auto"/>
        <w:ind w:firstLineChars="200" w:firstLine="560"/>
        <w:rPr>
          <w:sz w:val="28"/>
          <w:szCs w:val="28"/>
        </w:rPr>
      </w:pPr>
      <w:r>
        <w:rPr>
          <w:sz w:val="28"/>
          <w:szCs w:val="28"/>
        </w:rPr>
        <w:lastRenderedPageBreak/>
        <w:t xml:space="preserve">8.1 </w:t>
      </w:r>
      <w:r>
        <w:rPr>
          <w:rFonts w:hAnsi="宋体"/>
          <w:sz w:val="28"/>
          <w:szCs w:val="28"/>
        </w:rPr>
        <w:t>投标人提交的投标文件以及投标人与招标人就有关招标的所有来往书面文件均须使用中文。投标文件中如附有外文资料，必须逐一对应翻译成中文并加盖投标人公章后附在相关外文资料后面。</w:t>
      </w:r>
      <w:bookmarkStart w:id="70" w:name="_Toc183682353"/>
      <w:bookmarkStart w:id="71" w:name="_Toc217446044"/>
      <w:bookmarkStart w:id="72" w:name="_Toc317509241"/>
      <w:bookmarkStart w:id="73" w:name="_Toc183582216"/>
      <w:bookmarkStart w:id="74" w:name="_Toc325464825"/>
      <w:bookmarkStart w:id="75" w:name="_Toc325096476"/>
      <w:bookmarkStart w:id="76" w:name="_Toc317509394"/>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9</w:t>
      </w:r>
      <w:r>
        <w:rPr>
          <w:rFonts w:ascii="Times New Roman" w:hAnsi="宋体"/>
          <w:sz w:val="28"/>
          <w:szCs w:val="28"/>
        </w:rPr>
        <w:t>．计量单位</w:t>
      </w:r>
      <w:bookmarkEnd w:id="70"/>
      <w:bookmarkEnd w:id="71"/>
      <w:bookmarkEnd w:id="72"/>
      <w:bookmarkEnd w:id="73"/>
      <w:bookmarkEnd w:id="74"/>
      <w:bookmarkEnd w:id="75"/>
      <w:bookmarkEnd w:id="76"/>
    </w:p>
    <w:p w:rsidR="006665EA" w:rsidRDefault="00AD7292">
      <w:pPr>
        <w:tabs>
          <w:tab w:val="left" w:pos="7665"/>
        </w:tabs>
        <w:snapToGrid w:val="0"/>
        <w:spacing w:before="0" w:after="0" w:line="360" w:lineRule="auto"/>
        <w:ind w:firstLineChars="200" w:firstLine="560"/>
        <w:rPr>
          <w:sz w:val="28"/>
          <w:szCs w:val="28"/>
        </w:rPr>
      </w:pPr>
      <w:r>
        <w:rPr>
          <w:sz w:val="28"/>
          <w:szCs w:val="28"/>
        </w:rPr>
        <w:t>9.1</w:t>
      </w:r>
      <w:r>
        <w:rPr>
          <w:rFonts w:hAnsi="宋体"/>
          <w:sz w:val="28"/>
          <w:szCs w:val="28"/>
        </w:rPr>
        <w:t>除技术规格及要求中另有规定外，本招标项目的招标均采用国家法定的计量单位。</w:t>
      </w:r>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 xml:space="preserve">10. </w:t>
      </w:r>
      <w:r>
        <w:rPr>
          <w:rFonts w:ascii="Times New Roman" w:hAnsi="宋体"/>
          <w:sz w:val="28"/>
          <w:szCs w:val="28"/>
        </w:rPr>
        <w:t>招标货币</w:t>
      </w:r>
    </w:p>
    <w:p w:rsidR="006665EA" w:rsidRDefault="00AD7292">
      <w:pPr>
        <w:tabs>
          <w:tab w:val="left" w:pos="7665"/>
        </w:tabs>
        <w:snapToGrid w:val="0"/>
        <w:spacing w:before="0" w:after="0" w:line="360" w:lineRule="auto"/>
        <w:ind w:firstLineChars="200" w:firstLine="560"/>
        <w:rPr>
          <w:sz w:val="28"/>
          <w:szCs w:val="28"/>
        </w:rPr>
      </w:pPr>
      <w:r>
        <w:rPr>
          <w:sz w:val="28"/>
          <w:szCs w:val="28"/>
        </w:rPr>
        <w:t>10.1</w:t>
      </w:r>
      <w:r>
        <w:rPr>
          <w:rFonts w:hAnsi="宋体"/>
          <w:sz w:val="28"/>
          <w:szCs w:val="28"/>
        </w:rPr>
        <w:t>本次招标项目的招标均以人民币报价。</w:t>
      </w:r>
      <w:bookmarkStart w:id="77" w:name="_Toc325096478"/>
      <w:bookmarkStart w:id="78" w:name="_Toc317509396"/>
      <w:bookmarkStart w:id="79" w:name="_Toc317509243"/>
      <w:bookmarkStart w:id="80" w:name="_Toc217446046"/>
      <w:bookmarkStart w:id="81" w:name="_Toc325464827"/>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11</w:t>
      </w:r>
      <w:r>
        <w:rPr>
          <w:rFonts w:ascii="Times New Roman" w:hAnsi="宋体"/>
          <w:sz w:val="28"/>
          <w:szCs w:val="28"/>
        </w:rPr>
        <w:t>．联合招标</w:t>
      </w:r>
      <w:bookmarkEnd w:id="77"/>
      <w:bookmarkEnd w:id="78"/>
      <w:bookmarkEnd w:id="79"/>
      <w:bookmarkEnd w:id="80"/>
      <w:bookmarkEnd w:id="81"/>
    </w:p>
    <w:p w:rsidR="006665EA" w:rsidRDefault="00AD7292">
      <w:pPr>
        <w:tabs>
          <w:tab w:val="left" w:pos="7665"/>
        </w:tabs>
        <w:snapToGrid w:val="0"/>
        <w:spacing w:before="0" w:after="0" w:line="360" w:lineRule="auto"/>
        <w:ind w:firstLineChars="200" w:firstLine="560"/>
        <w:rPr>
          <w:sz w:val="28"/>
          <w:szCs w:val="28"/>
        </w:rPr>
      </w:pPr>
      <w:r>
        <w:rPr>
          <w:sz w:val="28"/>
          <w:szCs w:val="28"/>
        </w:rPr>
        <w:t>11.1</w:t>
      </w:r>
      <w:bookmarkStart w:id="82" w:name="_Toc217446047"/>
      <w:r>
        <w:rPr>
          <w:rFonts w:hAnsi="宋体"/>
          <w:sz w:val="28"/>
          <w:szCs w:val="28"/>
        </w:rPr>
        <w:t>不允许联合体参与投标</w:t>
      </w:r>
      <w:bookmarkStart w:id="83" w:name="_Toc325096479"/>
      <w:bookmarkStart w:id="84" w:name="_Toc317509397"/>
      <w:bookmarkStart w:id="85" w:name="_Toc325464828"/>
      <w:bookmarkStart w:id="86" w:name="_Toc317509244"/>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12</w:t>
      </w:r>
      <w:r>
        <w:rPr>
          <w:rFonts w:ascii="Times New Roman" w:hAnsi="宋体"/>
          <w:sz w:val="28"/>
          <w:szCs w:val="28"/>
        </w:rPr>
        <w:t>．知识产权</w:t>
      </w:r>
      <w:bookmarkEnd w:id="82"/>
      <w:bookmarkEnd w:id="83"/>
      <w:bookmarkEnd w:id="84"/>
      <w:bookmarkEnd w:id="85"/>
      <w:bookmarkEnd w:id="86"/>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12.1 </w:t>
      </w:r>
      <w:r>
        <w:rPr>
          <w:rFonts w:hAnsi="宋体"/>
          <w:sz w:val="28"/>
          <w:szCs w:val="28"/>
        </w:rPr>
        <w:t>投标人应保证在本项目使用的任何产品和服务</w:t>
      </w:r>
      <w:r>
        <w:rPr>
          <w:sz w:val="28"/>
          <w:szCs w:val="28"/>
        </w:rPr>
        <w:t>(</w:t>
      </w:r>
      <w:r>
        <w:rPr>
          <w:rFonts w:hAnsi="宋体"/>
          <w:sz w:val="28"/>
          <w:szCs w:val="28"/>
        </w:rPr>
        <w:t>包括部分使用</w:t>
      </w:r>
      <w:r>
        <w:rPr>
          <w:sz w:val="28"/>
          <w:szCs w:val="28"/>
        </w:rPr>
        <w:t>)</w:t>
      </w:r>
      <w:r>
        <w:rPr>
          <w:rFonts w:hAnsi="宋体"/>
          <w:sz w:val="28"/>
          <w:szCs w:val="28"/>
        </w:rPr>
        <w:t>时，不会产生因第三方提出侵犯其专利权、商标权或其它知识产权而引起的法律和经济纠纷，如因专利权、商标权或其它知识产权而引起法律和经济纠纷，由投标人承担所有相关责任。</w:t>
      </w:r>
      <w:bookmarkStart w:id="87" w:name="_Toc217446048"/>
      <w:bookmarkStart w:id="88" w:name="_Toc325096480"/>
      <w:bookmarkStart w:id="89" w:name="_Toc183582217"/>
      <w:bookmarkStart w:id="90" w:name="_Toc317509245"/>
      <w:bookmarkStart w:id="91" w:name="_Toc183682354"/>
      <w:bookmarkStart w:id="92" w:name="_Toc325464829"/>
      <w:bookmarkStart w:id="93" w:name="_Toc317509398"/>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13</w:t>
      </w:r>
      <w:r>
        <w:rPr>
          <w:rFonts w:ascii="Times New Roman" w:hAnsi="宋体"/>
          <w:sz w:val="28"/>
          <w:szCs w:val="28"/>
        </w:rPr>
        <w:t>．投标文件的组成</w:t>
      </w:r>
      <w:bookmarkEnd w:id="87"/>
      <w:bookmarkEnd w:id="88"/>
      <w:bookmarkEnd w:id="89"/>
      <w:bookmarkEnd w:id="90"/>
      <w:bookmarkEnd w:id="91"/>
      <w:bookmarkEnd w:id="92"/>
      <w:bookmarkEnd w:id="93"/>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6665EA" w:rsidRDefault="00AD7292">
      <w:pPr>
        <w:tabs>
          <w:tab w:val="left" w:pos="7665"/>
        </w:tabs>
        <w:snapToGrid w:val="0"/>
        <w:spacing w:before="0" w:after="0" w:line="360" w:lineRule="auto"/>
        <w:ind w:firstLineChars="200" w:firstLine="560"/>
        <w:rPr>
          <w:sz w:val="28"/>
          <w:szCs w:val="28"/>
        </w:rPr>
      </w:pPr>
      <w:r>
        <w:rPr>
          <w:sz w:val="28"/>
          <w:szCs w:val="28"/>
        </w:rPr>
        <w:t>1</w:t>
      </w:r>
      <w:r>
        <w:rPr>
          <w:rFonts w:hAnsi="宋体"/>
          <w:sz w:val="28"/>
          <w:szCs w:val="28"/>
        </w:rPr>
        <w:t>、投标申请函、法定代表人身份证明书、法定代表人授权委托书</w:t>
      </w:r>
    </w:p>
    <w:p w:rsidR="006665EA" w:rsidRDefault="00AD7292">
      <w:pPr>
        <w:tabs>
          <w:tab w:val="left" w:pos="7665"/>
        </w:tabs>
        <w:snapToGrid w:val="0"/>
        <w:spacing w:before="0" w:after="0" w:line="360" w:lineRule="auto"/>
        <w:ind w:firstLineChars="200" w:firstLine="560"/>
        <w:rPr>
          <w:sz w:val="28"/>
          <w:szCs w:val="28"/>
        </w:rPr>
      </w:pPr>
      <w:r>
        <w:rPr>
          <w:sz w:val="28"/>
          <w:szCs w:val="28"/>
        </w:rPr>
        <w:t>2</w:t>
      </w:r>
      <w:r>
        <w:rPr>
          <w:rFonts w:hAnsi="宋体"/>
          <w:sz w:val="28"/>
          <w:szCs w:val="28"/>
        </w:rPr>
        <w:t>、报价表</w:t>
      </w:r>
    </w:p>
    <w:p w:rsidR="006665EA" w:rsidRDefault="00AD7292">
      <w:pPr>
        <w:tabs>
          <w:tab w:val="left" w:pos="7665"/>
        </w:tabs>
        <w:snapToGrid w:val="0"/>
        <w:spacing w:before="0" w:after="0" w:line="360" w:lineRule="auto"/>
        <w:ind w:firstLineChars="200" w:firstLine="560"/>
        <w:rPr>
          <w:sz w:val="28"/>
          <w:szCs w:val="28"/>
        </w:rPr>
      </w:pPr>
      <w:r>
        <w:rPr>
          <w:sz w:val="28"/>
          <w:szCs w:val="28"/>
        </w:rPr>
        <w:t>3</w:t>
      </w:r>
      <w:r>
        <w:rPr>
          <w:rFonts w:hAnsi="宋体"/>
          <w:sz w:val="28"/>
          <w:szCs w:val="28"/>
        </w:rPr>
        <w:t>、资格审查资料</w:t>
      </w:r>
    </w:p>
    <w:p w:rsidR="006665EA" w:rsidRDefault="00AD7292">
      <w:pPr>
        <w:tabs>
          <w:tab w:val="left" w:pos="7665"/>
        </w:tabs>
        <w:snapToGrid w:val="0"/>
        <w:spacing w:before="0" w:after="0" w:line="360" w:lineRule="auto"/>
        <w:ind w:firstLineChars="200" w:firstLine="560"/>
        <w:rPr>
          <w:sz w:val="28"/>
          <w:szCs w:val="28"/>
        </w:rPr>
      </w:pPr>
      <w:r>
        <w:rPr>
          <w:sz w:val="28"/>
          <w:szCs w:val="28"/>
        </w:rPr>
        <w:t>4</w:t>
      </w:r>
      <w:r>
        <w:rPr>
          <w:rFonts w:hAnsi="宋体"/>
          <w:sz w:val="28"/>
          <w:szCs w:val="28"/>
        </w:rPr>
        <w:t>、近</w:t>
      </w:r>
      <w:r>
        <w:rPr>
          <w:sz w:val="28"/>
          <w:szCs w:val="28"/>
        </w:rPr>
        <w:t>3</w:t>
      </w:r>
      <w:r>
        <w:rPr>
          <w:rFonts w:hAnsi="宋体"/>
          <w:sz w:val="28"/>
          <w:szCs w:val="28"/>
        </w:rPr>
        <w:t>年（</w:t>
      </w:r>
      <w:r>
        <w:rPr>
          <w:sz w:val="28"/>
          <w:szCs w:val="28"/>
        </w:rPr>
        <w:t>201</w:t>
      </w:r>
      <w:r>
        <w:rPr>
          <w:rFonts w:eastAsia="宋体" w:hint="eastAsia"/>
          <w:sz w:val="28"/>
          <w:szCs w:val="28"/>
        </w:rPr>
        <w:t>7</w:t>
      </w:r>
      <w:r>
        <w:rPr>
          <w:rFonts w:hAnsi="宋体"/>
          <w:sz w:val="28"/>
          <w:szCs w:val="28"/>
        </w:rPr>
        <w:t>年～</w:t>
      </w:r>
      <w:r>
        <w:rPr>
          <w:sz w:val="28"/>
          <w:szCs w:val="28"/>
        </w:rPr>
        <w:t>201</w:t>
      </w:r>
      <w:r>
        <w:rPr>
          <w:rFonts w:eastAsia="宋体" w:hint="eastAsia"/>
          <w:sz w:val="28"/>
          <w:szCs w:val="28"/>
        </w:rPr>
        <w:t>9</w:t>
      </w:r>
      <w:r>
        <w:rPr>
          <w:rFonts w:hAnsi="宋体"/>
          <w:sz w:val="28"/>
          <w:szCs w:val="28"/>
        </w:rPr>
        <w:t>年）经审计的财务报表</w:t>
      </w:r>
    </w:p>
    <w:p w:rsidR="006665EA" w:rsidRDefault="00AD7292">
      <w:pPr>
        <w:tabs>
          <w:tab w:val="left" w:pos="7665"/>
        </w:tabs>
        <w:snapToGrid w:val="0"/>
        <w:spacing w:before="0" w:after="0" w:line="360" w:lineRule="auto"/>
        <w:ind w:firstLineChars="200" w:firstLine="560"/>
        <w:rPr>
          <w:sz w:val="28"/>
          <w:szCs w:val="28"/>
        </w:rPr>
      </w:pPr>
      <w:r>
        <w:rPr>
          <w:sz w:val="28"/>
          <w:szCs w:val="28"/>
        </w:rPr>
        <w:t>5</w:t>
      </w:r>
      <w:r>
        <w:rPr>
          <w:rFonts w:hAnsi="宋体"/>
          <w:sz w:val="28"/>
          <w:szCs w:val="28"/>
        </w:rPr>
        <w:t>、近</w:t>
      </w:r>
      <w:r>
        <w:rPr>
          <w:sz w:val="28"/>
          <w:szCs w:val="28"/>
        </w:rPr>
        <w:t>5</w:t>
      </w:r>
      <w:r>
        <w:rPr>
          <w:rFonts w:hAnsi="宋体"/>
          <w:sz w:val="28"/>
          <w:szCs w:val="28"/>
        </w:rPr>
        <w:t>年（</w:t>
      </w:r>
      <w:r>
        <w:rPr>
          <w:sz w:val="28"/>
          <w:szCs w:val="28"/>
        </w:rPr>
        <w:t>201</w:t>
      </w:r>
      <w:r>
        <w:rPr>
          <w:rFonts w:hint="eastAsia"/>
          <w:sz w:val="28"/>
          <w:szCs w:val="28"/>
        </w:rPr>
        <w:t>5</w:t>
      </w:r>
      <w:r>
        <w:rPr>
          <w:rFonts w:hAnsi="宋体"/>
          <w:sz w:val="28"/>
          <w:szCs w:val="28"/>
        </w:rPr>
        <w:t>年～至今）以来承担同类项目业绩一览表</w:t>
      </w:r>
    </w:p>
    <w:p w:rsidR="006665EA" w:rsidRDefault="00AD7292">
      <w:pPr>
        <w:tabs>
          <w:tab w:val="left" w:pos="7665"/>
        </w:tabs>
        <w:snapToGrid w:val="0"/>
        <w:spacing w:before="0" w:after="0" w:line="360" w:lineRule="auto"/>
        <w:ind w:firstLineChars="200" w:firstLine="560"/>
        <w:rPr>
          <w:sz w:val="28"/>
          <w:szCs w:val="28"/>
        </w:rPr>
      </w:pPr>
      <w:r>
        <w:rPr>
          <w:rFonts w:eastAsia="宋体" w:hint="eastAsia"/>
          <w:sz w:val="28"/>
          <w:szCs w:val="28"/>
        </w:rPr>
        <w:t>6</w:t>
      </w:r>
      <w:r>
        <w:rPr>
          <w:rFonts w:hAnsi="宋体"/>
          <w:sz w:val="28"/>
          <w:szCs w:val="28"/>
        </w:rPr>
        <w:t>、拟派主要人员情况表</w:t>
      </w:r>
    </w:p>
    <w:p w:rsidR="006665EA" w:rsidRDefault="00AD7292">
      <w:pPr>
        <w:tabs>
          <w:tab w:val="left" w:pos="7665"/>
        </w:tabs>
        <w:snapToGrid w:val="0"/>
        <w:spacing w:before="0" w:after="0" w:line="360" w:lineRule="auto"/>
        <w:ind w:firstLineChars="200" w:firstLine="560"/>
        <w:rPr>
          <w:sz w:val="28"/>
          <w:szCs w:val="28"/>
        </w:rPr>
      </w:pPr>
      <w:r>
        <w:rPr>
          <w:rFonts w:eastAsia="宋体" w:hint="eastAsia"/>
          <w:sz w:val="28"/>
          <w:szCs w:val="28"/>
        </w:rPr>
        <w:lastRenderedPageBreak/>
        <w:t>7</w:t>
      </w:r>
      <w:r>
        <w:rPr>
          <w:rFonts w:hAnsi="宋体"/>
          <w:sz w:val="28"/>
          <w:szCs w:val="28"/>
        </w:rPr>
        <w:t>、实施方案</w:t>
      </w:r>
    </w:p>
    <w:p w:rsidR="006665EA" w:rsidRDefault="00AD7292">
      <w:pPr>
        <w:tabs>
          <w:tab w:val="left" w:pos="7665"/>
        </w:tabs>
        <w:snapToGrid w:val="0"/>
        <w:spacing w:before="0" w:after="0" w:line="360" w:lineRule="auto"/>
        <w:ind w:firstLineChars="200" w:firstLine="560"/>
        <w:rPr>
          <w:sz w:val="28"/>
          <w:szCs w:val="28"/>
        </w:rPr>
      </w:pPr>
      <w:r>
        <w:rPr>
          <w:rFonts w:eastAsia="宋体" w:hint="eastAsia"/>
          <w:sz w:val="28"/>
          <w:szCs w:val="28"/>
        </w:rPr>
        <w:t>8</w:t>
      </w:r>
      <w:r>
        <w:rPr>
          <w:rFonts w:hAnsi="宋体"/>
          <w:sz w:val="28"/>
          <w:szCs w:val="28"/>
        </w:rPr>
        <w:t>、其他资料</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94" w:name="_Toc325464830"/>
      <w:bookmarkStart w:id="95" w:name="_Toc325096481"/>
      <w:bookmarkStart w:id="96" w:name="_Toc317509399"/>
      <w:bookmarkStart w:id="97" w:name="_Toc217446049"/>
      <w:bookmarkStart w:id="98" w:name="_Toc183682355"/>
      <w:bookmarkStart w:id="99" w:name="_Toc183582218"/>
      <w:bookmarkStart w:id="100" w:name="_Toc317509246"/>
      <w:r>
        <w:rPr>
          <w:rFonts w:ascii="Times New Roman" w:hAnsi="Times New Roman"/>
          <w:sz w:val="28"/>
          <w:szCs w:val="28"/>
        </w:rPr>
        <w:t>14</w:t>
      </w:r>
      <w:r>
        <w:rPr>
          <w:rFonts w:ascii="Times New Roman" w:hAnsi="宋体"/>
          <w:sz w:val="28"/>
          <w:szCs w:val="28"/>
        </w:rPr>
        <w:t>．投标文件格式</w:t>
      </w:r>
      <w:bookmarkEnd w:id="94"/>
      <w:bookmarkEnd w:id="95"/>
      <w:bookmarkEnd w:id="96"/>
      <w:bookmarkEnd w:id="97"/>
      <w:bookmarkEnd w:id="98"/>
      <w:bookmarkEnd w:id="99"/>
      <w:bookmarkEnd w:id="100"/>
    </w:p>
    <w:p w:rsidR="006665EA" w:rsidRDefault="00AD7292">
      <w:pPr>
        <w:tabs>
          <w:tab w:val="left" w:pos="7665"/>
        </w:tabs>
        <w:snapToGrid w:val="0"/>
        <w:spacing w:before="0" w:after="0" w:line="360" w:lineRule="auto"/>
        <w:ind w:firstLineChars="200" w:firstLine="560"/>
        <w:rPr>
          <w:sz w:val="28"/>
          <w:szCs w:val="28"/>
        </w:rPr>
      </w:pPr>
      <w:bookmarkStart w:id="101" w:name="_Toc183582223"/>
      <w:bookmarkStart w:id="102" w:name="_Toc217446050"/>
      <w:bookmarkStart w:id="103" w:name="_Toc183682360"/>
      <w:r>
        <w:rPr>
          <w:sz w:val="28"/>
          <w:szCs w:val="28"/>
        </w:rPr>
        <w:t>14.1</w:t>
      </w:r>
      <w:r>
        <w:rPr>
          <w:rFonts w:hAnsi="宋体"/>
          <w:sz w:val="28"/>
          <w:szCs w:val="28"/>
        </w:rPr>
        <w:t>投标人应严格按照招标文件第六章中提供的</w:t>
      </w:r>
      <w:r>
        <w:rPr>
          <w:sz w:val="28"/>
          <w:szCs w:val="28"/>
        </w:rPr>
        <w:t>“</w:t>
      </w:r>
      <w:r>
        <w:rPr>
          <w:rFonts w:hAnsi="宋体"/>
          <w:sz w:val="28"/>
          <w:szCs w:val="28"/>
        </w:rPr>
        <w:t>投标文件格式</w:t>
      </w:r>
      <w:r>
        <w:rPr>
          <w:sz w:val="28"/>
          <w:szCs w:val="28"/>
        </w:rPr>
        <w:t>”</w:t>
      </w:r>
      <w:r>
        <w:rPr>
          <w:rFonts w:hAnsi="宋体"/>
          <w:sz w:val="28"/>
          <w:szCs w:val="28"/>
        </w:rPr>
        <w:t>填写相关内容。除明确允许投标人可以自行编写的外，投标人不得以</w:t>
      </w:r>
      <w:r>
        <w:rPr>
          <w:sz w:val="28"/>
          <w:szCs w:val="28"/>
        </w:rPr>
        <w:t>“</w:t>
      </w:r>
      <w:r>
        <w:rPr>
          <w:rFonts w:hAnsi="宋体"/>
          <w:sz w:val="28"/>
          <w:szCs w:val="28"/>
        </w:rPr>
        <w:t>投标文件格式</w:t>
      </w:r>
      <w:r>
        <w:rPr>
          <w:sz w:val="28"/>
          <w:szCs w:val="28"/>
        </w:rPr>
        <w:t>”</w:t>
      </w:r>
      <w:r>
        <w:rPr>
          <w:rFonts w:hAnsi="宋体"/>
          <w:sz w:val="28"/>
          <w:szCs w:val="28"/>
        </w:rPr>
        <w:t>规定之外的方式填写相关内容。</w:t>
      </w:r>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15</w:t>
      </w:r>
      <w:r>
        <w:rPr>
          <w:rFonts w:ascii="Times New Roman" w:hAnsi="宋体"/>
          <w:sz w:val="28"/>
          <w:szCs w:val="28"/>
        </w:rPr>
        <w:t>．投标保证金</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15.1 </w:t>
      </w:r>
      <w:r>
        <w:rPr>
          <w:rFonts w:hAnsi="宋体"/>
          <w:sz w:val="28"/>
          <w:szCs w:val="28"/>
        </w:rPr>
        <w:t>本项目不需要投标保证金。</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04" w:name="_Toc317509250"/>
      <w:bookmarkStart w:id="105" w:name="_Toc325464834"/>
      <w:bookmarkStart w:id="106" w:name="_Toc183682361"/>
      <w:bookmarkStart w:id="107" w:name="_Toc217446051"/>
      <w:bookmarkStart w:id="108" w:name="_Toc183582224"/>
      <w:bookmarkStart w:id="109" w:name="_Toc317509403"/>
      <w:bookmarkStart w:id="110" w:name="_Toc325096485"/>
      <w:bookmarkEnd w:id="101"/>
      <w:bookmarkEnd w:id="102"/>
      <w:bookmarkEnd w:id="103"/>
      <w:r>
        <w:rPr>
          <w:rFonts w:ascii="Times New Roman" w:hAnsi="Times New Roman"/>
          <w:sz w:val="28"/>
          <w:szCs w:val="28"/>
        </w:rPr>
        <w:t>16</w:t>
      </w:r>
      <w:r>
        <w:rPr>
          <w:rFonts w:ascii="Times New Roman" w:hAnsi="宋体"/>
          <w:sz w:val="28"/>
          <w:szCs w:val="28"/>
        </w:rPr>
        <w:t>．投标有效期</w:t>
      </w:r>
      <w:bookmarkEnd w:id="104"/>
      <w:bookmarkEnd w:id="105"/>
      <w:bookmarkEnd w:id="106"/>
      <w:bookmarkEnd w:id="107"/>
      <w:bookmarkEnd w:id="108"/>
      <w:bookmarkEnd w:id="109"/>
      <w:bookmarkEnd w:id="110"/>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16.1 </w:t>
      </w:r>
      <w:r>
        <w:rPr>
          <w:rFonts w:hAnsi="宋体"/>
          <w:sz w:val="28"/>
          <w:szCs w:val="28"/>
        </w:rPr>
        <w:t>投标有效期见投标须知前附表。投标有效期短于此规定期限的投标申请，将被拒绝。</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16.2 </w:t>
      </w:r>
      <w:r>
        <w:rPr>
          <w:rFonts w:hAnsi="宋体"/>
          <w:sz w:val="28"/>
          <w:szCs w:val="28"/>
        </w:rPr>
        <w:t>特殊情况下，招标人可于投标有效期满之前要求投标人同意延长有效期，要求与答复均应为书面形式。</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11" w:name="_Toc317509251"/>
      <w:bookmarkStart w:id="112" w:name="_Toc183682362"/>
      <w:bookmarkStart w:id="113" w:name="_Toc325464835"/>
      <w:bookmarkStart w:id="114" w:name="_Toc325096486"/>
      <w:bookmarkStart w:id="115" w:name="_Toc317509404"/>
      <w:bookmarkStart w:id="116" w:name="_Toc183582225"/>
      <w:bookmarkStart w:id="117" w:name="_Toc217446052"/>
      <w:r>
        <w:rPr>
          <w:rFonts w:ascii="Times New Roman" w:hAnsi="Times New Roman"/>
          <w:sz w:val="28"/>
          <w:szCs w:val="28"/>
        </w:rPr>
        <w:t>17</w:t>
      </w:r>
      <w:r>
        <w:rPr>
          <w:rFonts w:ascii="Times New Roman" w:hAnsi="宋体"/>
          <w:sz w:val="28"/>
          <w:szCs w:val="28"/>
        </w:rPr>
        <w:t>．投标文件的印制和签署</w:t>
      </w:r>
      <w:bookmarkEnd w:id="111"/>
      <w:bookmarkEnd w:id="112"/>
      <w:bookmarkEnd w:id="113"/>
      <w:bookmarkEnd w:id="114"/>
      <w:bookmarkEnd w:id="115"/>
      <w:bookmarkEnd w:id="116"/>
      <w:bookmarkEnd w:id="117"/>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17.1 </w:t>
      </w:r>
      <w:r>
        <w:rPr>
          <w:rFonts w:hAnsi="宋体"/>
          <w:sz w:val="28"/>
          <w:szCs w:val="28"/>
        </w:rPr>
        <w:t>投标人应按</w:t>
      </w:r>
      <w:r>
        <w:rPr>
          <w:sz w:val="28"/>
          <w:szCs w:val="28"/>
        </w:rPr>
        <w:t>“</w:t>
      </w:r>
      <w:r>
        <w:rPr>
          <w:rFonts w:hAnsi="宋体"/>
          <w:sz w:val="28"/>
          <w:szCs w:val="28"/>
        </w:rPr>
        <w:t>投标须知前附表</w:t>
      </w:r>
      <w:r>
        <w:rPr>
          <w:sz w:val="28"/>
          <w:szCs w:val="28"/>
        </w:rPr>
        <w:t>”</w:t>
      </w:r>
      <w:r>
        <w:rPr>
          <w:rFonts w:hAnsi="宋体"/>
          <w:sz w:val="28"/>
          <w:szCs w:val="28"/>
        </w:rPr>
        <w:t>准备投标文件正本、副本。投标文件的正本和副本应在其封面右上角清楚地标明</w:t>
      </w:r>
      <w:r>
        <w:rPr>
          <w:sz w:val="28"/>
          <w:szCs w:val="28"/>
        </w:rPr>
        <w:t>“</w:t>
      </w:r>
      <w:r>
        <w:rPr>
          <w:rFonts w:hAnsi="宋体"/>
          <w:sz w:val="28"/>
          <w:szCs w:val="28"/>
        </w:rPr>
        <w:t>正本</w:t>
      </w:r>
      <w:r>
        <w:rPr>
          <w:sz w:val="28"/>
          <w:szCs w:val="28"/>
        </w:rPr>
        <w:t>”</w:t>
      </w:r>
      <w:r>
        <w:rPr>
          <w:rFonts w:hAnsi="宋体"/>
          <w:sz w:val="28"/>
          <w:szCs w:val="28"/>
        </w:rPr>
        <w:t>或</w:t>
      </w:r>
      <w:r>
        <w:rPr>
          <w:sz w:val="28"/>
          <w:szCs w:val="28"/>
        </w:rPr>
        <w:t>“</w:t>
      </w:r>
      <w:r>
        <w:rPr>
          <w:rFonts w:hAnsi="宋体"/>
          <w:sz w:val="28"/>
          <w:szCs w:val="28"/>
        </w:rPr>
        <w:t>副本</w:t>
      </w:r>
      <w:r>
        <w:rPr>
          <w:sz w:val="28"/>
          <w:szCs w:val="28"/>
        </w:rPr>
        <w:t>”</w:t>
      </w:r>
      <w:r>
        <w:rPr>
          <w:rFonts w:hAnsi="宋体"/>
          <w:sz w:val="28"/>
          <w:szCs w:val="28"/>
        </w:rPr>
        <w:t>字样。若正本和副本有不一致的内容，以正本书面投标文件为准。</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17.2 </w:t>
      </w:r>
      <w:r>
        <w:rPr>
          <w:rFonts w:hAnsi="宋体"/>
          <w:sz w:val="28"/>
          <w:szCs w:val="28"/>
        </w:rPr>
        <w:t>投标文件的正本和副本均需打印或用不褪色、</w:t>
      </w:r>
      <w:proofErr w:type="gramStart"/>
      <w:r>
        <w:rPr>
          <w:rFonts w:hAnsi="宋体"/>
          <w:sz w:val="28"/>
          <w:szCs w:val="28"/>
        </w:rPr>
        <w:t>不</w:t>
      </w:r>
      <w:proofErr w:type="gramEnd"/>
      <w:r>
        <w:rPr>
          <w:rFonts w:hAnsi="宋体"/>
          <w:sz w:val="28"/>
          <w:szCs w:val="28"/>
        </w:rPr>
        <w:t>变质的墨水书写，并由投标人的法定代表人或其授权代表在规定签章处签字和盖鲜章。</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17.3 </w:t>
      </w:r>
      <w:r>
        <w:rPr>
          <w:rFonts w:hAnsi="宋体"/>
          <w:sz w:val="28"/>
          <w:szCs w:val="28"/>
        </w:rPr>
        <w:t>投标文件的打印和书写应清楚工整，任何行间插字、涂改或增删，必须由投标人的法定代表人或其授权代表签字或</w:t>
      </w:r>
      <w:proofErr w:type="gramStart"/>
      <w:r>
        <w:rPr>
          <w:rFonts w:hAnsi="宋体"/>
          <w:sz w:val="28"/>
          <w:szCs w:val="28"/>
        </w:rPr>
        <w:t>盖个人</w:t>
      </w:r>
      <w:proofErr w:type="gramEnd"/>
      <w:r>
        <w:rPr>
          <w:rFonts w:hAnsi="宋体"/>
          <w:sz w:val="28"/>
          <w:szCs w:val="28"/>
        </w:rPr>
        <w:t>印鉴。字迹潦草、表达不清或可能导致非唯一理解的投标文件可能视为无效投标。</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17.4 </w:t>
      </w:r>
      <w:r>
        <w:rPr>
          <w:rFonts w:hAnsi="宋体"/>
          <w:sz w:val="28"/>
          <w:szCs w:val="28"/>
        </w:rPr>
        <w:t>投标文件应根据招标文件的要求制作，签署、盖章和内容应完整。</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17.5 </w:t>
      </w:r>
      <w:r>
        <w:rPr>
          <w:rFonts w:hAnsi="宋体"/>
          <w:sz w:val="28"/>
          <w:szCs w:val="28"/>
        </w:rPr>
        <w:t>投标文件统一用</w:t>
      </w:r>
      <w:r>
        <w:rPr>
          <w:sz w:val="28"/>
          <w:szCs w:val="28"/>
        </w:rPr>
        <w:t>A4</w:t>
      </w:r>
      <w:r>
        <w:rPr>
          <w:rFonts w:hAnsi="宋体"/>
          <w:sz w:val="28"/>
          <w:szCs w:val="28"/>
        </w:rPr>
        <w:t>幅面纸印制。</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18" w:name="_Toc89075877"/>
      <w:bookmarkStart w:id="119" w:name="_Toc77400781"/>
      <w:bookmarkStart w:id="120" w:name="_Toc183682363"/>
      <w:bookmarkStart w:id="121" w:name="_Toc183582226"/>
      <w:bookmarkStart w:id="122" w:name="_Toc325096487"/>
      <w:bookmarkStart w:id="123" w:name="_Toc217446053"/>
      <w:bookmarkStart w:id="124" w:name="_Toc317509252"/>
      <w:bookmarkStart w:id="125" w:name="_Toc317509405"/>
      <w:bookmarkStart w:id="126" w:name="_Toc325464836"/>
      <w:r>
        <w:rPr>
          <w:rFonts w:ascii="Times New Roman" w:hAnsi="Times New Roman"/>
          <w:sz w:val="28"/>
          <w:szCs w:val="28"/>
        </w:rPr>
        <w:t xml:space="preserve">18. </w:t>
      </w:r>
      <w:r>
        <w:rPr>
          <w:rFonts w:ascii="Times New Roman" w:hAnsi="宋体"/>
          <w:sz w:val="28"/>
          <w:szCs w:val="28"/>
        </w:rPr>
        <w:t>投标文件的密封和标</w:t>
      </w:r>
      <w:bookmarkEnd w:id="118"/>
      <w:bookmarkEnd w:id="119"/>
      <w:bookmarkEnd w:id="120"/>
      <w:bookmarkEnd w:id="121"/>
      <w:r>
        <w:rPr>
          <w:rFonts w:ascii="Times New Roman" w:hAnsi="宋体"/>
          <w:sz w:val="28"/>
          <w:szCs w:val="28"/>
        </w:rPr>
        <w:t>注</w:t>
      </w:r>
      <w:bookmarkEnd w:id="122"/>
      <w:bookmarkEnd w:id="123"/>
      <w:bookmarkEnd w:id="124"/>
      <w:bookmarkEnd w:id="125"/>
      <w:bookmarkEnd w:id="126"/>
    </w:p>
    <w:p w:rsidR="006665EA" w:rsidRDefault="00AD7292">
      <w:pPr>
        <w:tabs>
          <w:tab w:val="left" w:pos="7665"/>
        </w:tabs>
        <w:snapToGrid w:val="0"/>
        <w:spacing w:before="0" w:after="0" w:line="360" w:lineRule="auto"/>
        <w:ind w:firstLineChars="200" w:firstLine="560"/>
        <w:rPr>
          <w:sz w:val="28"/>
          <w:szCs w:val="28"/>
        </w:rPr>
      </w:pPr>
      <w:r>
        <w:rPr>
          <w:sz w:val="28"/>
          <w:szCs w:val="28"/>
        </w:rPr>
        <w:lastRenderedPageBreak/>
        <w:t xml:space="preserve">18.1 </w:t>
      </w:r>
      <w:r>
        <w:rPr>
          <w:rFonts w:hAnsi="宋体"/>
          <w:sz w:val="28"/>
          <w:szCs w:val="28"/>
        </w:rPr>
        <w:t>投标人应在投标文件正本和所有副本的封面上注明投标人名称、项目名称。</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18.2 </w:t>
      </w:r>
      <w:r>
        <w:rPr>
          <w:rFonts w:hAnsi="宋体"/>
          <w:sz w:val="28"/>
          <w:szCs w:val="28"/>
        </w:rPr>
        <w:t>投标文件正本、所有副本应分别封装于密封袋内，密封袋上应分别标上</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字样，并注明投标人名称、项目名称。</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18.3 </w:t>
      </w:r>
      <w:r>
        <w:rPr>
          <w:rFonts w:hAnsi="宋体"/>
          <w:sz w:val="28"/>
          <w:szCs w:val="28"/>
        </w:rPr>
        <w:t>所有外层密封袋的封口处应粘贴牢固，密封袋上注明投标人名称、项目名称、及招标日期，并加盖密封章</w:t>
      </w:r>
      <w:r>
        <w:rPr>
          <w:sz w:val="28"/>
          <w:szCs w:val="28"/>
        </w:rPr>
        <w:t>(</w:t>
      </w:r>
      <w:r>
        <w:rPr>
          <w:rFonts w:hAnsi="宋体"/>
          <w:sz w:val="28"/>
          <w:szCs w:val="28"/>
        </w:rPr>
        <w:t>投标人公章</w:t>
      </w:r>
      <w:r>
        <w:rPr>
          <w:sz w:val="28"/>
          <w:szCs w:val="28"/>
        </w:rPr>
        <w:t>)</w:t>
      </w:r>
      <w:r>
        <w:rPr>
          <w:rFonts w:hAnsi="宋体"/>
          <w:sz w:val="28"/>
          <w:szCs w:val="28"/>
        </w:rPr>
        <w:t>。</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18.4 </w:t>
      </w:r>
      <w:r>
        <w:rPr>
          <w:rFonts w:hAnsi="宋体"/>
          <w:sz w:val="28"/>
          <w:szCs w:val="28"/>
        </w:rPr>
        <w:t>未按以上要求进行密封和标注的投标文件将被拒绝。</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27" w:name="_Toc317509253"/>
      <w:bookmarkStart w:id="128" w:name="_Toc325096488"/>
      <w:bookmarkStart w:id="129" w:name="_Toc325464837"/>
      <w:bookmarkStart w:id="130" w:name="_Toc317509406"/>
      <w:r>
        <w:rPr>
          <w:rFonts w:ascii="Times New Roman" w:hAnsi="Times New Roman"/>
          <w:sz w:val="28"/>
          <w:szCs w:val="28"/>
        </w:rPr>
        <w:t xml:space="preserve">19. </w:t>
      </w:r>
      <w:r>
        <w:rPr>
          <w:rFonts w:ascii="Times New Roman" w:hAnsi="宋体"/>
          <w:sz w:val="28"/>
          <w:szCs w:val="28"/>
        </w:rPr>
        <w:t>投标文件的递交</w:t>
      </w:r>
      <w:bookmarkEnd w:id="127"/>
      <w:bookmarkEnd w:id="128"/>
      <w:bookmarkEnd w:id="129"/>
      <w:bookmarkEnd w:id="130"/>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19.1 </w:t>
      </w:r>
      <w:r>
        <w:rPr>
          <w:rFonts w:hAnsi="宋体"/>
          <w:sz w:val="28"/>
          <w:szCs w:val="28"/>
        </w:rPr>
        <w:t>投标人应在招标文件规定的时间和地点递交投标文件；</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19.2 </w:t>
      </w:r>
      <w:r>
        <w:rPr>
          <w:rFonts w:hAnsi="宋体"/>
          <w:color w:val="FF0000"/>
          <w:sz w:val="28"/>
          <w:szCs w:val="28"/>
        </w:rPr>
        <w:t>本次招标接受邮寄的投标文件</w:t>
      </w:r>
      <w:r>
        <w:rPr>
          <w:rFonts w:hAnsi="宋体"/>
          <w:sz w:val="28"/>
          <w:szCs w:val="28"/>
        </w:rPr>
        <w:t>。</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31" w:name="_Toc325096490"/>
      <w:bookmarkStart w:id="132" w:name="_Toc317509408"/>
      <w:bookmarkStart w:id="133" w:name="_Toc325464839"/>
      <w:bookmarkStart w:id="134" w:name="_Toc317509255"/>
      <w:bookmarkStart w:id="135" w:name="_Toc217446059"/>
      <w:r>
        <w:rPr>
          <w:rFonts w:ascii="Times New Roman" w:hAnsi="Times New Roman"/>
          <w:sz w:val="28"/>
          <w:szCs w:val="28"/>
        </w:rPr>
        <w:t>20.</w:t>
      </w:r>
      <w:r>
        <w:rPr>
          <w:rFonts w:ascii="Times New Roman" w:hAnsi="宋体"/>
          <w:sz w:val="28"/>
          <w:szCs w:val="28"/>
        </w:rPr>
        <w:t>招标流程</w:t>
      </w:r>
      <w:bookmarkEnd w:id="131"/>
      <w:bookmarkEnd w:id="132"/>
      <w:bookmarkEnd w:id="133"/>
      <w:bookmarkEnd w:id="134"/>
    </w:p>
    <w:p w:rsidR="006665EA" w:rsidRDefault="00AD7292">
      <w:pPr>
        <w:tabs>
          <w:tab w:val="left" w:pos="7665"/>
        </w:tabs>
        <w:snapToGrid w:val="0"/>
        <w:spacing w:before="0" w:after="0" w:line="360" w:lineRule="auto"/>
        <w:ind w:firstLineChars="200" w:firstLine="560"/>
        <w:rPr>
          <w:sz w:val="28"/>
          <w:szCs w:val="28"/>
        </w:rPr>
      </w:pPr>
      <w:bookmarkStart w:id="136" w:name="_Toc217446060"/>
      <w:bookmarkEnd w:id="135"/>
      <w:r>
        <w:rPr>
          <w:sz w:val="28"/>
          <w:szCs w:val="28"/>
        </w:rPr>
        <w:t xml:space="preserve">20.1 </w:t>
      </w:r>
      <w:proofErr w:type="gramStart"/>
      <w:r>
        <w:rPr>
          <w:rFonts w:hAnsi="宋体"/>
          <w:sz w:val="28"/>
          <w:szCs w:val="28"/>
        </w:rPr>
        <w:t>招标按</w:t>
      </w:r>
      <w:proofErr w:type="gramEnd"/>
      <w:r>
        <w:rPr>
          <w:rFonts w:hAnsi="宋体"/>
          <w:sz w:val="28"/>
          <w:szCs w:val="28"/>
        </w:rPr>
        <w:t>招标文件规定的时间和地点进行。</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20.2 </w:t>
      </w:r>
      <w:r>
        <w:rPr>
          <w:rFonts w:hAnsi="宋体"/>
          <w:sz w:val="28"/>
          <w:szCs w:val="28"/>
        </w:rPr>
        <w:t>评审委员会对投标人提交的投标文件进行符合性评审、资格审查；</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20.3 </w:t>
      </w:r>
      <w:r>
        <w:rPr>
          <w:rFonts w:hAnsi="宋体"/>
          <w:sz w:val="28"/>
          <w:szCs w:val="28"/>
        </w:rPr>
        <w:t>评审委员会按照投标人中报价最低的原则或综合得分最高的原则，推荐中标候选人。</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20.4 </w:t>
      </w:r>
      <w:r>
        <w:rPr>
          <w:rFonts w:hAnsi="宋体"/>
          <w:sz w:val="28"/>
          <w:szCs w:val="28"/>
        </w:rPr>
        <w:t>招标人按照评审委员会推荐中标候选人的顺序确定中标人。</w:t>
      </w:r>
    </w:p>
    <w:p w:rsidR="006665EA" w:rsidRDefault="00AD7292">
      <w:pPr>
        <w:pStyle w:val="3"/>
        <w:tabs>
          <w:tab w:val="left" w:pos="4573"/>
        </w:tabs>
        <w:spacing w:before="0" w:after="0" w:line="360" w:lineRule="auto"/>
        <w:ind w:firstLine="480"/>
        <w:rPr>
          <w:rFonts w:ascii="Times New Roman" w:hAnsi="Times New Roman"/>
          <w:sz w:val="28"/>
          <w:szCs w:val="28"/>
        </w:rPr>
      </w:pPr>
      <w:r>
        <w:rPr>
          <w:rFonts w:ascii="Times New Roman" w:hAnsi="Times New Roman"/>
          <w:sz w:val="28"/>
          <w:szCs w:val="28"/>
        </w:rPr>
        <w:t>21.</w:t>
      </w:r>
      <w:r>
        <w:rPr>
          <w:rFonts w:ascii="Times New Roman" w:hAnsi="宋体"/>
          <w:sz w:val="28"/>
          <w:szCs w:val="28"/>
        </w:rPr>
        <w:t>投标文件的修改</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21.1 </w:t>
      </w:r>
      <w:r>
        <w:rPr>
          <w:rFonts w:hAnsi="宋体"/>
          <w:sz w:val="28"/>
          <w:szCs w:val="28"/>
        </w:rPr>
        <w:t>投标人在招标过程中所签署的书面的澄清或者说明、经投标人确认的修正后报价均为投标文件的组成部分。</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37" w:name="_Toc317509257"/>
      <w:bookmarkStart w:id="138" w:name="_Toc325096492"/>
      <w:bookmarkStart w:id="139" w:name="_Toc217446061"/>
      <w:bookmarkStart w:id="140" w:name="_Toc325464841"/>
      <w:bookmarkStart w:id="141" w:name="_Toc317509410"/>
      <w:bookmarkEnd w:id="136"/>
      <w:r>
        <w:rPr>
          <w:rFonts w:ascii="Times New Roman" w:hAnsi="Times New Roman"/>
          <w:sz w:val="28"/>
          <w:szCs w:val="28"/>
        </w:rPr>
        <w:t xml:space="preserve">22. </w:t>
      </w:r>
      <w:r>
        <w:rPr>
          <w:rFonts w:ascii="Times New Roman" w:hAnsi="宋体"/>
          <w:sz w:val="28"/>
          <w:szCs w:val="28"/>
        </w:rPr>
        <w:t>定标原则</w:t>
      </w:r>
      <w:bookmarkEnd w:id="137"/>
      <w:bookmarkEnd w:id="138"/>
      <w:bookmarkEnd w:id="139"/>
      <w:bookmarkEnd w:id="140"/>
      <w:bookmarkEnd w:id="141"/>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根据评审委员会推荐的中标候选人名单，按顺序确定中标人。</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42" w:name="_Toc317509258"/>
      <w:bookmarkStart w:id="143" w:name="_Toc325464842"/>
      <w:bookmarkStart w:id="144" w:name="_Toc317509411"/>
      <w:bookmarkStart w:id="145" w:name="_Toc325096493"/>
      <w:bookmarkStart w:id="146" w:name="_Toc217446062"/>
      <w:r>
        <w:rPr>
          <w:rFonts w:ascii="Times New Roman" w:hAnsi="Times New Roman"/>
          <w:sz w:val="28"/>
          <w:szCs w:val="28"/>
        </w:rPr>
        <w:t xml:space="preserve">23. </w:t>
      </w:r>
      <w:r>
        <w:rPr>
          <w:rFonts w:ascii="Times New Roman" w:hAnsi="宋体"/>
          <w:sz w:val="28"/>
          <w:szCs w:val="28"/>
        </w:rPr>
        <w:t>定标程序</w:t>
      </w:r>
      <w:bookmarkEnd w:id="142"/>
      <w:bookmarkEnd w:id="143"/>
      <w:bookmarkEnd w:id="144"/>
      <w:bookmarkEnd w:id="145"/>
      <w:bookmarkEnd w:id="146"/>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23.1 </w:t>
      </w:r>
      <w:r>
        <w:rPr>
          <w:rFonts w:hAnsi="宋体"/>
          <w:sz w:val="28"/>
          <w:szCs w:val="28"/>
        </w:rPr>
        <w:t>评审委员会将评审情况写出书面报告，推荐中标候选人，并标明排列顺序。</w:t>
      </w:r>
    </w:p>
    <w:p w:rsidR="006665EA" w:rsidRDefault="00AD7292">
      <w:pPr>
        <w:tabs>
          <w:tab w:val="left" w:pos="7665"/>
        </w:tabs>
        <w:snapToGrid w:val="0"/>
        <w:spacing w:before="0" w:after="0" w:line="360" w:lineRule="auto"/>
        <w:ind w:firstLineChars="200" w:firstLine="560"/>
        <w:rPr>
          <w:sz w:val="28"/>
          <w:szCs w:val="28"/>
        </w:rPr>
      </w:pPr>
      <w:r>
        <w:rPr>
          <w:sz w:val="28"/>
          <w:szCs w:val="28"/>
        </w:rPr>
        <w:lastRenderedPageBreak/>
        <w:t xml:space="preserve">23.2 </w:t>
      </w:r>
      <w:r>
        <w:rPr>
          <w:rFonts w:hAnsi="宋体"/>
          <w:sz w:val="28"/>
          <w:szCs w:val="28"/>
        </w:rPr>
        <w:t>招标人在收到评标报告后五个工作日内，按照评标报告中推荐的中标候选人顺序依据第三章评标办法再确定最终实际中标人。</w:t>
      </w:r>
    </w:p>
    <w:p w:rsidR="006665EA" w:rsidRDefault="00AD7292">
      <w:pPr>
        <w:tabs>
          <w:tab w:val="left" w:pos="7665"/>
        </w:tabs>
        <w:snapToGrid w:val="0"/>
        <w:spacing w:before="0" w:after="0" w:line="360" w:lineRule="auto"/>
        <w:ind w:firstLineChars="200" w:firstLine="560"/>
        <w:rPr>
          <w:sz w:val="28"/>
          <w:szCs w:val="28"/>
        </w:rPr>
      </w:pPr>
      <w:r>
        <w:rPr>
          <w:sz w:val="28"/>
          <w:szCs w:val="28"/>
        </w:rPr>
        <w:t>23.3</w:t>
      </w:r>
      <w:r>
        <w:rPr>
          <w:rFonts w:hAnsi="宋体"/>
          <w:sz w:val="28"/>
          <w:szCs w:val="28"/>
        </w:rPr>
        <w:t>招标人将中标结果通知参加投标的所有投标人。招标人不解释中标或落选原因，不退回投标文件和其他投标申请资料。</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47" w:name="_Toc183582238"/>
      <w:bookmarkStart w:id="148" w:name="_Toc183682375"/>
      <w:bookmarkStart w:id="149" w:name="_Toc217446063"/>
      <w:bookmarkStart w:id="150" w:name="_Toc325096494"/>
      <w:bookmarkStart w:id="151" w:name="_Toc325464843"/>
      <w:bookmarkStart w:id="152" w:name="_Toc317509259"/>
      <w:bookmarkStart w:id="153" w:name="_Toc317509412"/>
      <w:r>
        <w:rPr>
          <w:rFonts w:ascii="Times New Roman" w:hAnsi="Times New Roman"/>
          <w:sz w:val="28"/>
          <w:szCs w:val="28"/>
        </w:rPr>
        <w:t>24</w:t>
      </w:r>
      <w:r>
        <w:rPr>
          <w:rFonts w:ascii="Times New Roman" w:hAnsi="宋体"/>
          <w:sz w:val="28"/>
          <w:szCs w:val="28"/>
        </w:rPr>
        <w:t>．中标通知</w:t>
      </w:r>
      <w:bookmarkEnd w:id="147"/>
      <w:bookmarkEnd w:id="148"/>
      <w:r>
        <w:rPr>
          <w:rFonts w:ascii="Times New Roman" w:hAnsi="宋体"/>
          <w:sz w:val="28"/>
          <w:szCs w:val="28"/>
        </w:rPr>
        <w:t>书</w:t>
      </w:r>
      <w:bookmarkEnd w:id="149"/>
      <w:bookmarkEnd w:id="150"/>
      <w:bookmarkEnd w:id="151"/>
      <w:bookmarkEnd w:id="152"/>
      <w:bookmarkEnd w:id="153"/>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24.1 </w:t>
      </w:r>
      <w:r>
        <w:rPr>
          <w:rFonts w:hAnsi="宋体"/>
          <w:sz w:val="28"/>
          <w:szCs w:val="28"/>
        </w:rPr>
        <w:t>中标通知书为签订合同的依据，是合同的有效组成部分。</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24.2 </w:t>
      </w:r>
      <w:r>
        <w:rPr>
          <w:rFonts w:hAnsi="宋体"/>
          <w:sz w:val="28"/>
          <w:szCs w:val="28"/>
        </w:rPr>
        <w:t>中标通知书对招标人和中标人均具有法律效力。中标通知书发出后，招标人改变中标结果，或者中标人无正当理由放弃中标的，应当承担相应的法律责任。</w:t>
      </w:r>
    </w:p>
    <w:p w:rsidR="006665EA" w:rsidRDefault="00AD7292">
      <w:pPr>
        <w:tabs>
          <w:tab w:val="left" w:pos="7665"/>
        </w:tabs>
        <w:snapToGrid w:val="0"/>
        <w:spacing w:before="0" w:after="0" w:line="360" w:lineRule="auto"/>
        <w:ind w:firstLineChars="200" w:firstLine="560"/>
        <w:rPr>
          <w:sz w:val="28"/>
          <w:szCs w:val="28"/>
        </w:rPr>
      </w:pPr>
      <w:r>
        <w:rPr>
          <w:sz w:val="28"/>
          <w:szCs w:val="28"/>
        </w:rPr>
        <w:t>24.3</w:t>
      </w:r>
      <w:r>
        <w:rPr>
          <w:rFonts w:hAnsi="宋体"/>
          <w:sz w:val="28"/>
          <w:szCs w:val="28"/>
        </w:rPr>
        <w:t>中标人的投标文件本应作为无效招标处理或者有法律法规规章制度规定的中标无效情形的，招标人在取得有权主体的认定以后，应当宣布发出的中标通知书无效，并收回发出的中标通知书</w:t>
      </w:r>
      <w:r>
        <w:rPr>
          <w:sz w:val="28"/>
          <w:szCs w:val="28"/>
        </w:rPr>
        <w:t>(</w:t>
      </w:r>
      <w:r>
        <w:rPr>
          <w:rFonts w:hAnsi="宋体"/>
          <w:sz w:val="28"/>
          <w:szCs w:val="28"/>
        </w:rPr>
        <w:t>中标人也应当缴回</w:t>
      </w:r>
      <w:r>
        <w:rPr>
          <w:sz w:val="28"/>
          <w:szCs w:val="28"/>
        </w:rPr>
        <w:t>)</w:t>
      </w:r>
      <w:r>
        <w:rPr>
          <w:rFonts w:hAnsi="宋体"/>
          <w:sz w:val="28"/>
          <w:szCs w:val="28"/>
        </w:rPr>
        <w:t>，依法重新确定中标人或者重新开展招标活动。</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54" w:name="_Toc317509414"/>
      <w:bookmarkStart w:id="155" w:name="_Toc325464845"/>
      <w:bookmarkStart w:id="156" w:name="_Toc317509261"/>
      <w:bookmarkStart w:id="157" w:name="_Toc325096496"/>
      <w:bookmarkStart w:id="158" w:name="_Toc217446065"/>
      <w:bookmarkStart w:id="159" w:name="_Toc183582240"/>
      <w:bookmarkStart w:id="160" w:name="_Toc183682377"/>
      <w:r>
        <w:rPr>
          <w:rFonts w:ascii="Times New Roman" w:hAnsi="Times New Roman"/>
          <w:sz w:val="28"/>
          <w:szCs w:val="28"/>
        </w:rPr>
        <w:t xml:space="preserve">25. </w:t>
      </w:r>
      <w:r>
        <w:rPr>
          <w:rFonts w:ascii="Times New Roman" w:hAnsi="宋体"/>
          <w:sz w:val="28"/>
          <w:szCs w:val="28"/>
        </w:rPr>
        <w:t>签订合同</w:t>
      </w:r>
      <w:bookmarkEnd w:id="154"/>
      <w:bookmarkEnd w:id="155"/>
      <w:bookmarkEnd w:id="156"/>
      <w:bookmarkEnd w:id="157"/>
      <w:bookmarkEnd w:id="158"/>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25.1 </w:t>
      </w:r>
      <w:r>
        <w:rPr>
          <w:rFonts w:hAnsi="宋体"/>
          <w:sz w:val="28"/>
          <w:szCs w:val="28"/>
        </w:rPr>
        <w:t>中标人在收到招标人发出的中标通知书后，应自中标通知书发出之日起</w:t>
      </w:r>
      <w:r>
        <w:rPr>
          <w:sz w:val="28"/>
          <w:szCs w:val="28"/>
        </w:rPr>
        <w:t>30</w:t>
      </w:r>
      <w:proofErr w:type="gramStart"/>
      <w:r>
        <w:rPr>
          <w:rFonts w:hAnsi="宋体"/>
          <w:sz w:val="28"/>
          <w:szCs w:val="28"/>
        </w:rPr>
        <w:t>日内与</w:t>
      </w:r>
      <w:proofErr w:type="gramEnd"/>
      <w:r>
        <w:rPr>
          <w:rFonts w:hAnsi="宋体"/>
          <w:sz w:val="28"/>
          <w:szCs w:val="28"/>
        </w:rPr>
        <w:t>招标人签订合同。由于中标人的原因逾期未与招标人签订合同的，将视为放弃中标，取消其中标资格并将按相关规定进行处理。</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25.2 </w:t>
      </w:r>
      <w:r>
        <w:rPr>
          <w:rFonts w:hAnsi="宋体"/>
          <w:sz w:val="28"/>
          <w:szCs w:val="28"/>
        </w:rPr>
        <w:t>招标人不得向中标人提出任何不合理的要求，作为签订合同的条件，不得与中标人私下订立背离合同实质性内容的任何协议，所签订的合同不得对招标文件和中标人投标文件作实质性修改。</w:t>
      </w:r>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25.3 </w:t>
      </w:r>
      <w:r>
        <w:rPr>
          <w:rFonts w:hAnsi="宋体"/>
          <w:sz w:val="28"/>
          <w:szCs w:val="28"/>
        </w:rPr>
        <w:t>中标人因不可抗力原因不能履行合同或放弃中标的，招标人可以与排在中标人之后第一位的中标候选人签订合同，以此类推。</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61" w:name="_Toc317509417"/>
      <w:bookmarkStart w:id="162" w:name="_Toc217446069"/>
      <w:bookmarkStart w:id="163" w:name="_Toc325464847"/>
      <w:bookmarkStart w:id="164" w:name="_Toc317509264"/>
      <w:bookmarkStart w:id="165" w:name="_Toc325096498"/>
      <w:r>
        <w:rPr>
          <w:rFonts w:ascii="Times New Roman" w:hAnsi="Times New Roman"/>
          <w:sz w:val="28"/>
          <w:szCs w:val="28"/>
        </w:rPr>
        <w:t xml:space="preserve">26. </w:t>
      </w:r>
      <w:r>
        <w:rPr>
          <w:rFonts w:ascii="Times New Roman" w:hAnsi="宋体"/>
          <w:sz w:val="28"/>
          <w:szCs w:val="28"/>
        </w:rPr>
        <w:t>履行合同</w:t>
      </w:r>
      <w:bookmarkEnd w:id="161"/>
      <w:bookmarkEnd w:id="162"/>
      <w:bookmarkEnd w:id="163"/>
      <w:bookmarkEnd w:id="164"/>
      <w:bookmarkEnd w:id="165"/>
    </w:p>
    <w:p w:rsidR="006665EA" w:rsidRDefault="00AD7292">
      <w:pPr>
        <w:tabs>
          <w:tab w:val="left" w:pos="7665"/>
        </w:tabs>
        <w:snapToGrid w:val="0"/>
        <w:spacing w:before="0" w:after="0" w:line="360" w:lineRule="auto"/>
        <w:ind w:firstLineChars="200" w:firstLine="560"/>
        <w:rPr>
          <w:sz w:val="28"/>
          <w:szCs w:val="28"/>
        </w:rPr>
      </w:pPr>
      <w:r>
        <w:rPr>
          <w:sz w:val="28"/>
          <w:szCs w:val="28"/>
        </w:rPr>
        <w:t xml:space="preserve">26.1 </w:t>
      </w:r>
      <w:r>
        <w:rPr>
          <w:rFonts w:hAnsi="宋体"/>
          <w:sz w:val="28"/>
          <w:szCs w:val="28"/>
        </w:rPr>
        <w:t>中标人与招标人签订合同后，合同双方应严格执行合同条款，履行合同规定的义务，保证合同的顺利完成。</w:t>
      </w:r>
    </w:p>
    <w:p w:rsidR="006665EA" w:rsidRDefault="00AD7292">
      <w:pPr>
        <w:tabs>
          <w:tab w:val="left" w:pos="7665"/>
        </w:tabs>
        <w:snapToGrid w:val="0"/>
        <w:spacing w:before="0" w:after="0" w:line="360" w:lineRule="auto"/>
        <w:ind w:firstLineChars="200" w:firstLine="560"/>
        <w:rPr>
          <w:sz w:val="28"/>
          <w:szCs w:val="28"/>
        </w:rPr>
      </w:pPr>
      <w:r>
        <w:rPr>
          <w:sz w:val="28"/>
          <w:szCs w:val="28"/>
        </w:rPr>
        <w:lastRenderedPageBreak/>
        <w:t xml:space="preserve">26.2 </w:t>
      </w:r>
      <w:r>
        <w:rPr>
          <w:rFonts w:hAnsi="宋体"/>
          <w:sz w:val="28"/>
          <w:szCs w:val="28"/>
        </w:rPr>
        <w:t>在合同履行过程中，如发生合同纠纷，合同双方应按照《合同法》的有关规定进行处理。</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66" w:name="_Toc217446072"/>
      <w:bookmarkStart w:id="167" w:name="_Toc317509267"/>
      <w:bookmarkStart w:id="168" w:name="_Toc317509420"/>
      <w:bookmarkStart w:id="169" w:name="_Toc325464850"/>
      <w:bookmarkStart w:id="170" w:name="_Toc325096501"/>
      <w:bookmarkStart w:id="171" w:name="_Toc183582243"/>
      <w:bookmarkStart w:id="172" w:name="_Toc183682380"/>
      <w:bookmarkEnd w:id="159"/>
      <w:bookmarkEnd w:id="160"/>
      <w:r>
        <w:rPr>
          <w:rFonts w:ascii="Times New Roman" w:hAnsi="Times New Roman"/>
          <w:sz w:val="28"/>
          <w:szCs w:val="28"/>
        </w:rPr>
        <w:t xml:space="preserve">27. </w:t>
      </w:r>
      <w:r>
        <w:rPr>
          <w:rFonts w:ascii="Times New Roman" w:hAnsi="宋体"/>
          <w:sz w:val="28"/>
          <w:szCs w:val="28"/>
        </w:rPr>
        <w:t>废标的情形</w:t>
      </w:r>
      <w:bookmarkEnd w:id="166"/>
      <w:bookmarkEnd w:id="167"/>
      <w:bookmarkEnd w:id="168"/>
      <w:bookmarkEnd w:id="169"/>
      <w:bookmarkEnd w:id="170"/>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招标中，出现下列情形之一的，予以废标：</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1</w:t>
      </w:r>
      <w:r>
        <w:rPr>
          <w:rFonts w:hAnsi="宋体"/>
          <w:sz w:val="28"/>
          <w:szCs w:val="28"/>
        </w:rPr>
        <w:t>）出现影响招标公正的违法、违规行为的；</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2</w:t>
      </w:r>
      <w:r>
        <w:rPr>
          <w:rFonts w:hAnsi="宋体"/>
          <w:sz w:val="28"/>
          <w:szCs w:val="28"/>
        </w:rPr>
        <w:t>）投标人的报价均超过了招标预算，招标人不能支付的；</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3</w:t>
      </w:r>
      <w:r>
        <w:rPr>
          <w:rFonts w:hAnsi="宋体"/>
          <w:sz w:val="28"/>
          <w:szCs w:val="28"/>
        </w:rPr>
        <w:t>）因重大变故，招标任务取消的；</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4</w:t>
      </w:r>
      <w:r>
        <w:rPr>
          <w:rFonts w:hAnsi="宋体"/>
          <w:sz w:val="28"/>
          <w:szCs w:val="28"/>
        </w:rPr>
        <w:t>）其他未实质性响应招标文件的。</w:t>
      </w:r>
    </w:p>
    <w:p w:rsidR="006665EA" w:rsidRDefault="00AD7292">
      <w:pPr>
        <w:pStyle w:val="3"/>
        <w:tabs>
          <w:tab w:val="left" w:pos="4573"/>
        </w:tabs>
        <w:spacing w:before="0" w:after="0" w:line="360" w:lineRule="auto"/>
        <w:ind w:firstLine="480"/>
        <w:rPr>
          <w:rFonts w:ascii="Times New Roman" w:hAnsi="Times New Roman"/>
          <w:sz w:val="28"/>
          <w:szCs w:val="28"/>
        </w:rPr>
      </w:pPr>
      <w:bookmarkStart w:id="173" w:name="_Toc325464852"/>
      <w:bookmarkStart w:id="174" w:name="_Toc217446075"/>
      <w:bookmarkStart w:id="175" w:name="_Toc317509269"/>
      <w:bookmarkStart w:id="176" w:name="_Toc325096503"/>
      <w:bookmarkStart w:id="177" w:name="_Toc317509422"/>
      <w:r>
        <w:rPr>
          <w:rFonts w:ascii="Times New Roman" w:hAnsi="Times New Roman"/>
          <w:sz w:val="28"/>
          <w:szCs w:val="28"/>
        </w:rPr>
        <w:t xml:space="preserve">28. </w:t>
      </w:r>
      <w:r>
        <w:rPr>
          <w:rFonts w:ascii="Times New Roman" w:hAnsi="宋体"/>
          <w:sz w:val="28"/>
          <w:szCs w:val="28"/>
        </w:rPr>
        <w:t>投标人不得具有的情形</w:t>
      </w:r>
      <w:bookmarkEnd w:id="173"/>
      <w:bookmarkEnd w:id="174"/>
      <w:bookmarkEnd w:id="175"/>
      <w:bookmarkEnd w:id="176"/>
      <w:bookmarkEnd w:id="177"/>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投标人参加招标不得有下列情形：</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1</w:t>
      </w:r>
      <w:r>
        <w:rPr>
          <w:rFonts w:hAnsi="宋体"/>
          <w:sz w:val="28"/>
          <w:szCs w:val="28"/>
        </w:rPr>
        <w:t>）提供虚假材料谋取中标；</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2</w:t>
      </w:r>
      <w:r>
        <w:rPr>
          <w:rFonts w:hAnsi="宋体"/>
          <w:sz w:val="28"/>
          <w:szCs w:val="28"/>
        </w:rPr>
        <w:t>）采取不正当手段诋毁、排挤其他投标人；</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3</w:t>
      </w:r>
      <w:r>
        <w:rPr>
          <w:rFonts w:hAnsi="宋体"/>
          <w:sz w:val="28"/>
          <w:szCs w:val="28"/>
        </w:rPr>
        <w:t>）与招标人、其他投标人恶意串通；</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4</w:t>
      </w:r>
      <w:r>
        <w:rPr>
          <w:rFonts w:hAnsi="宋体"/>
          <w:sz w:val="28"/>
          <w:szCs w:val="28"/>
        </w:rPr>
        <w:t>）向招标人、评审委员会成员行贿或者提供其他不正当利益；</w:t>
      </w:r>
    </w:p>
    <w:p w:rsidR="006665EA" w:rsidRDefault="00AD7292">
      <w:pPr>
        <w:tabs>
          <w:tab w:val="left" w:pos="7665"/>
        </w:tabs>
        <w:snapToGrid w:val="0"/>
        <w:spacing w:before="0" w:after="0" w:line="360" w:lineRule="auto"/>
        <w:ind w:firstLineChars="200" w:firstLine="560"/>
        <w:rPr>
          <w:sz w:val="28"/>
          <w:szCs w:val="28"/>
        </w:rPr>
      </w:pPr>
      <w:r>
        <w:rPr>
          <w:rFonts w:hAnsi="宋体"/>
          <w:sz w:val="28"/>
          <w:szCs w:val="28"/>
        </w:rPr>
        <w:t>（</w:t>
      </w:r>
      <w:r>
        <w:rPr>
          <w:sz w:val="28"/>
          <w:szCs w:val="28"/>
        </w:rPr>
        <w:t>5</w:t>
      </w:r>
      <w:r>
        <w:rPr>
          <w:rFonts w:hAnsi="宋体"/>
          <w:sz w:val="28"/>
          <w:szCs w:val="28"/>
        </w:rPr>
        <w:t>）拒绝有关部门的监督检查或者向监督检查部门提供虚假情况。</w:t>
      </w:r>
    </w:p>
    <w:p w:rsidR="006665EA" w:rsidRDefault="00AD7292">
      <w:pPr>
        <w:tabs>
          <w:tab w:val="left" w:pos="7665"/>
        </w:tabs>
        <w:snapToGrid w:val="0"/>
        <w:spacing w:before="0" w:after="0" w:line="360" w:lineRule="auto"/>
        <w:ind w:firstLineChars="200" w:firstLine="560"/>
        <w:rPr>
          <w:rFonts w:hAnsi="宋体"/>
          <w:sz w:val="28"/>
          <w:szCs w:val="28"/>
        </w:rPr>
      </w:pPr>
      <w:r>
        <w:rPr>
          <w:rFonts w:hAnsi="宋体"/>
          <w:sz w:val="28"/>
          <w:szCs w:val="28"/>
        </w:rPr>
        <w:t>有上述情形之一的投标人，属于不合格投标人，其投标人资格或中标资格将被取消。</w:t>
      </w:r>
      <w:bookmarkEnd w:id="171"/>
      <w:bookmarkEnd w:id="172"/>
    </w:p>
    <w:p w:rsidR="006665EA" w:rsidRDefault="006665EA">
      <w:pPr>
        <w:pStyle w:val="a0"/>
      </w:pPr>
    </w:p>
    <w:p w:rsidR="006665EA" w:rsidRDefault="00AD7292">
      <w:pPr>
        <w:tabs>
          <w:tab w:val="left" w:pos="1080"/>
        </w:tabs>
        <w:spacing w:line="360" w:lineRule="auto"/>
        <w:ind w:firstLineChars="200" w:firstLine="420"/>
        <w:rPr>
          <w:rFonts w:ascii="宋体" w:eastAsia="宋体" w:hAnsi="宋体"/>
          <w:snapToGrid w:val="0"/>
          <w:sz w:val="28"/>
          <w:szCs w:val="28"/>
        </w:rPr>
      </w:pPr>
      <w:r>
        <w:rPr>
          <w:rFonts w:ascii="宋体" w:hAnsi="宋体"/>
          <w:snapToGrid w:val="0"/>
        </w:rPr>
        <w:br w:type="page"/>
      </w:r>
    </w:p>
    <w:p w:rsidR="006665EA" w:rsidRDefault="00AD7292">
      <w:pPr>
        <w:pStyle w:val="1"/>
        <w:topLinePunct/>
        <w:spacing w:before="0" w:after="0" w:line="240" w:lineRule="auto"/>
        <w:jc w:val="center"/>
        <w:rPr>
          <w:rFonts w:ascii="宋体" w:hAnsi="宋体"/>
        </w:rPr>
      </w:pPr>
      <w:bookmarkStart w:id="178" w:name="_Toc11711"/>
      <w:bookmarkStart w:id="179" w:name="_Toc31885"/>
      <w:bookmarkStart w:id="180" w:name="_Toc32038"/>
      <w:bookmarkStart w:id="181" w:name="_Toc9187"/>
      <w:bookmarkStart w:id="182" w:name="_Toc30251"/>
      <w:bookmarkStart w:id="183" w:name="_Toc317187374"/>
      <w:bookmarkStart w:id="184" w:name="_Toc317187175"/>
      <w:bookmarkStart w:id="185" w:name="_Toc29113"/>
      <w:bookmarkStart w:id="186" w:name="_Toc317191317"/>
      <w:bookmarkStart w:id="187" w:name="_Toc317186947"/>
      <w:bookmarkStart w:id="188" w:name="_Toc317187056"/>
      <w:bookmarkStart w:id="189" w:name="_Toc337823059"/>
      <w:bookmarkStart w:id="190" w:name="_Toc317187339"/>
      <w:bookmarkStart w:id="191" w:name="_Toc317186812"/>
      <w:bookmarkStart w:id="192" w:name="_Toc317186898"/>
      <w:bookmarkStart w:id="193" w:name="_Toc337822911"/>
      <w:r>
        <w:rPr>
          <w:rFonts w:ascii="黑体" w:eastAsia="黑体" w:hAnsi="黑体" w:cs="黑体" w:hint="eastAsia"/>
          <w:sz w:val="36"/>
          <w:szCs w:val="36"/>
        </w:rPr>
        <w:lastRenderedPageBreak/>
        <w:t>第三章  评标办法</w:t>
      </w:r>
      <w:bookmarkEnd w:id="178"/>
      <w:bookmarkEnd w:id="179"/>
      <w:bookmarkEnd w:id="180"/>
      <w:bookmarkEnd w:id="181"/>
    </w:p>
    <w:p w:rsidR="006665EA" w:rsidRDefault="00AD7292">
      <w:pPr>
        <w:pStyle w:val="2"/>
        <w:spacing w:before="120"/>
        <w:jc w:val="center"/>
        <w:textAlignment w:val="center"/>
        <w:rPr>
          <w:rFonts w:ascii="宋体" w:hAnsi="宋体"/>
          <w:szCs w:val="28"/>
        </w:rPr>
      </w:pPr>
      <w:bookmarkStart w:id="194" w:name="_Toc521"/>
      <w:bookmarkStart w:id="195" w:name="_Toc29200944"/>
      <w:r>
        <w:rPr>
          <w:rFonts w:ascii="宋体" w:hAnsi="宋体" w:hint="eastAsia"/>
          <w:szCs w:val="28"/>
        </w:rPr>
        <w:t>评标办法前附表</w:t>
      </w:r>
      <w:bookmarkEnd w:id="194"/>
      <w:bookmarkEnd w:id="195"/>
    </w:p>
    <w:tbl>
      <w:tblPr>
        <w:tblW w:w="956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123"/>
        <w:gridCol w:w="1993"/>
        <w:gridCol w:w="5550"/>
      </w:tblGrid>
      <w:tr w:rsidR="006665EA">
        <w:trPr>
          <w:trHeight w:val="340"/>
        </w:trPr>
        <w:tc>
          <w:tcPr>
            <w:tcW w:w="2023" w:type="dxa"/>
            <w:gridSpan w:val="2"/>
            <w:vAlign w:val="center"/>
          </w:tcPr>
          <w:p w:rsidR="006665EA" w:rsidRDefault="00AD7292">
            <w:pPr>
              <w:pStyle w:val="TableParagraph"/>
              <w:topLinePunct/>
              <w:snapToGrid w:val="0"/>
              <w:spacing w:line="360" w:lineRule="auto"/>
              <w:jc w:val="center"/>
              <w:textAlignment w:val="center"/>
              <w:rPr>
                <w:rFonts w:ascii="宋体" w:hAnsi="宋体"/>
                <w:b/>
                <w:sz w:val="28"/>
                <w:szCs w:val="28"/>
              </w:rPr>
            </w:pPr>
            <w:r>
              <w:rPr>
                <w:rFonts w:ascii="宋体" w:hAnsi="宋体" w:cs="Adobe ｺﾚﾌ・Std R" w:hint="eastAsia"/>
                <w:b/>
                <w:sz w:val="28"/>
                <w:szCs w:val="28"/>
              </w:rPr>
              <w:t>条款号</w:t>
            </w:r>
          </w:p>
        </w:tc>
        <w:tc>
          <w:tcPr>
            <w:tcW w:w="1993" w:type="dxa"/>
            <w:vAlign w:val="center"/>
          </w:tcPr>
          <w:p w:rsidR="006665EA" w:rsidRDefault="00AD7292">
            <w:pPr>
              <w:pStyle w:val="TableParagraph"/>
              <w:topLinePunct/>
              <w:snapToGrid w:val="0"/>
              <w:spacing w:line="360" w:lineRule="auto"/>
              <w:jc w:val="center"/>
              <w:textAlignment w:val="center"/>
              <w:rPr>
                <w:rFonts w:ascii="宋体" w:hAnsi="宋体"/>
                <w:b/>
                <w:sz w:val="28"/>
                <w:szCs w:val="28"/>
              </w:rPr>
            </w:pPr>
            <w:r>
              <w:rPr>
                <w:rFonts w:ascii="宋体" w:hAnsi="宋体" w:cs="微软雅黑" w:hint="eastAsia"/>
                <w:b/>
                <w:sz w:val="28"/>
                <w:szCs w:val="28"/>
              </w:rPr>
              <w:t>评审</w:t>
            </w:r>
            <w:r>
              <w:rPr>
                <w:rFonts w:ascii="宋体" w:hAnsi="宋体" w:cs="Adobe ｺﾚﾌ・Std R" w:hint="eastAsia"/>
                <w:b/>
                <w:sz w:val="28"/>
                <w:szCs w:val="28"/>
              </w:rPr>
              <w:t>因素</w:t>
            </w:r>
          </w:p>
        </w:tc>
        <w:tc>
          <w:tcPr>
            <w:tcW w:w="5550" w:type="dxa"/>
            <w:vAlign w:val="center"/>
          </w:tcPr>
          <w:p w:rsidR="006665EA" w:rsidRDefault="00AD7292">
            <w:pPr>
              <w:pStyle w:val="TableParagraph"/>
              <w:topLinePunct/>
              <w:snapToGrid w:val="0"/>
              <w:spacing w:line="360" w:lineRule="auto"/>
              <w:jc w:val="center"/>
              <w:textAlignment w:val="center"/>
              <w:rPr>
                <w:rFonts w:ascii="宋体" w:hAnsi="宋体"/>
                <w:b/>
                <w:sz w:val="28"/>
                <w:szCs w:val="28"/>
              </w:rPr>
            </w:pPr>
            <w:r>
              <w:rPr>
                <w:rFonts w:ascii="宋体" w:hAnsi="宋体" w:cs="微软雅黑" w:hint="eastAsia"/>
                <w:b/>
                <w:sz w:val="28"/>
                <w:szCs w:val="28"/>
              </w:rPr>
              <w:t>评审标</w:t>
            </w:r>
            <w:r>
              <w:rPr>
                <w:rFonts w:ascii="宋体" w:hAnsi="宋体" w:cs="Adobe ｺﾚﾌ・Std R" w:hint="eastAsia"/>
                <w:b/>
                <w:sz w:val="28"/>
                <w:szCs w:val="28"/>
              </w:rPr>
              <w:t>准</w:t>
            </w:r>
          </w:p>
        </w:tc>
      </w:tr>
      <w:tr w:rsidR="006665EA">
        <w:trPr>
          <w:trHeight w:val="340"/>
        </w:trPr>
        <w:tc>
          <w:tcPr>
            <w:tcW w:w="900" w:type="dxa"/>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1</w:t>
            </w:r>
          </w:p>
        </w:tc>
        <w:tc>
          <w:tcPr>
            <w:tcW w:w="1123" w:type="dxa"/>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cs="微软雅黑" w:hint="eastAsia"/>
                <w:sz w:val="28"/>
                <w:szCs w:val="28"/>
              </w:rPr>
              <w:t>评标</w:t>
            </w:r>
            <w:r>
              <w:rPr>
                <w:rFonts w:ascii="宋体" w:hAnsi="宋体" w:cs="Adobe ｺﾚﾌ・Std R" w:hint="eastAsia"/>
                <w:spacing w:val="-3"/>
                <w:sz w:val="28"/>
                <w:szCs w:val="28"/>
              </w:rPr>
              <w:t>方</w:t>
            </w:r>
            <w:r>
              <w:rPr>
                <w:rFonts w:ascii="宋体" w:hAnsi="宋体" w:cs="Adobe ｺﾚﾌ・Std R" w:hint="eastAsia"/>
                <w:sz w:val="28"/>
                <w:szCs w:val="28"/>
              </w:rPr>
              <w:t>法</w:t>
            </w:r>
          </w:p>
        </w:tc>
        <w:tc>
          <w:tcPr>
            <w:tcW w:w="1993"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hint="eastAsia"/>
                <w:sz w:val="28"/>
                <w:szCs w:val="28"/>
              </w:rPr>
              <w:t>中</w:t>
            </w:r>
            <w:r>
              <w:rPr>
                <w:rFonts w:ascii="宋体" w:hAnsi="宋体" w:cs="微软雅黑" w:hint="eastAsia"/>
                <w:sz w:val="28"/>
                <w:szCs w:val="28"/>
              </w:rPr>
              <w:t>标</w:t>
            </w:r>
            <w:r>
              <w:rPr>
                <w:rFonts w:ascii="宋体" w:hAnsi="宋体" w:cs="Adobe ｺﾚﾌ・Std R" w:hint="eastAsia"/>
                <w:spacing w:val="-3"/>
                <w:sz w:val="28"/>
                <w:szCs w:val="28"/>
              </w:rPr>
              <w:t>候</w:t>
            </w:r>
            <w:r>
              <w:rPr>
                <w:rFonts w:ascii="宋体" w:hAnsi="宋体" w:cs="微软雅黑" w:hint="eastAsia"/>
                <w:sz w:val="28"/>
                <w:szCs w:val="28"/>
              </w:rPr>
              <w:t>选</w:t>
            </w:r>
            <w:r>
              <w:rPr>
                <w:rFonts w:ascii="宋体" w:hAnsi="宋体" w:cs="Adobe ｺﾚﾌ・Std R" w:hint="eastAsia"/>
                <w:spacing w:val="-3"/>
                <w:sz w:val="28"/>
                <w:szCs w:val="28"/>
              </w:rPr>
              <w:t>人</w:t>
            </w:r>
            <w:r>
              <w:rPr>
                <w:rFonts w:ascii="宋体" w:hAnsi="宋体" w:cs="Adobe ｺﾚﾌ・Std R" w:hint="eastAsia"/>
                <w:sz w:val="28"/>
                <w:szCs w:val="28"/>
              </w:rPr>
              <w:t>排</w:t>
            </w:r>
            <w:r>
              <w:rPr>
                <w:rFonts w:ascii="宋体" w:hAnsi="宋体" w:cs="Adobe ｺﾚﾌ・Std R" w:hint="eastAsia"/>
                <w:spacing w:val="-3"/>
                <w:sz w:val="28"/>
                <w:szCs w:val="28"/>
              </w:rPr>
              <w:t>序</w:t>
            </w:r>
            <w:r>
              <w:rPr>
                <w:rFonts w:ascii="宋体" w:hAnsi="宋体" w:cs="Adobe ｺﾚﾌ・Std R" w:hint="eastAsia"/>
                <w:sz w:val="28"/>
                <w:szCs w:val="28"/>
              </w:rPr>
              <w:t>方法</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hint="eastAsia"/>
                <w:sz w:val="28"/>
                <w:szCs w:val="28"/>
              </w:rPr>
              <w:t>综合评分相等时，以投标报价低的优先；投标报价也相等的，以技术得分高的优先。</w:t>
            </w:r>
          </w:p>
        </w:tc>
      </w:tr>
      <w:tr w:rsidR="006665EA">
        <w:trPr>
          <w:trHeight w:val="340"/>
        </w:trPr>
        <w:tc>
          <w:tcPr>
            <w:tcW w:w="900" w:type="dxa"/>
            <w:vMerge w:val="restart"/>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hint="eastAsia"/>
                <w:sz w:val="28"/>
                <w:szCs w:val="28"/>
              </w:rPr>
              <w:t>1</w:t>
            </w:r>
            <w:r>
              <w:rPr>
                <w:rFonts w:ascii="宋体" w:hAnsi="宋体"/>
                <w:sz w:val="28"/>
                <w:szCs w:val="28"/>
              </w:rPr>
              <w:t>.1.1</w:t>
            </w:r>
          </w:p>
        </w:tc>
        <w:tc>
          <w:tcPr>
            <w:tcW w:w="1123" w:type="dxa"/>
            <w:vMerge w:val="restart"/>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cs="Adobe ｺﾚﾌ・Std R" w:hint="eastAsia"/>
                <w:sz w:val="28"/>
                <w:szCs w:val="28"/>
              </w:rPr>
              <w:t>形式</w:t>
            </w:r>
            <w:r>
              <w:rPr>
                <w:rFonts w:ascii="宋体" w:hAnsi="宋体" w:cs="微软雅黑" w:hint="eastAsia"/>
                <w:spacing w:val="-3"/>
                <w:sz w:val="28"/>
                <w:szCs w:val="28"/>
              </w:rPr>
              <w:t>评</w:t>
            </w:r>
            <w:r>
              <w:rPr>
                <w:rFonts w:ascii="宋体" w:hAnsi="宋体" w:cs="微软雅黑" w:hint="eastAsia"/>
                <w:sz w:val="28"/>
                <w:szCs w:val="28"/>
              </w:rPr>
              <w:t>审标</w:t>
            </w:r>
            <w:r>
              <w:rPr>
                <w:rFonts w:ascii="宋体" w:hAnsi="宋体" w:cs="Adobe ｺﾚﾌ・Std R" w:hint="eastAsia"/>
                <w:sz w:val="28"/>
                <w:szCs w:val="28"/>
              </w:rPr>
              <w:t>准</w:t>
            </w:r>
          </w:p>
        </w:tc>
        <w:tc>
          <w:tcPr>
            <w:tcW w:w="1993"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hint="eastAsia"/>
                <w:sz w:val="28"/>
                <w:szCs w:val="28"/>
              </w:rPr>
              <w:t>投</w:t>
            </w:r>
            <w:r>
              <w:rPr>
                <w:rFonts w:ascii="宋体" w:hAnsi="宋体" w:cs="微软雅黑" w:hint="eastAsia"/>
                <w:sz w:val="28"/>
                <w:szCs w:val="28"/>
              </w:rPr>
              <w:t>标</w:t>
            </w:r>
            <w:r>
              <w:rPr>
                <w:rFonts w:ascii="宋体" w:hAnsi="宋体" w:cs="Adobe ｺﾚﾌ・Std R" w:hint="eastAsia"/>
                <w:spacing w:val="-3"/>
                <w:sz w:val="28"/>
                <w:szCs w:val="28"/>
              </w:rPr>
              <w:t>人</w:t>
            </w:r>
            <w:r>
              <w:rPr>
                <w:rFonts w:ascii="宋体" w:hAnsi="宋体" w:cs="Adobe ｺﾚﾌ・Std R" w:hint="eastAsia"/>
                <w:sz w:val="28"/>
                <w:szCs w:val="28"/>
              </w:rPr>
              <w:t>名称</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与营业执照或事业单位法人证书、资质证书一致</w:t>
            </w:r>
          </w:p>
        </w:tc>
      </w:tr>
      <w:tr w:rsidR="006665EA">
        <w:trPr>
          <w:trHeight w:val="340"/>
        </w:trPr>
        <w:tc>
          <w:tcPr>
            <w:tcW w:w="900" w:type="dxa"/>
            <w:vMerge/>
            <w:vAlign w:val="center"/>
          </w:tcPr>
          <w:p w:rsidR="006665EA" w:rsidRDefault="006665EA">
            <w:pPr>
              <w:pStyle w:val="TableParagraph"/>
              <w:topLinePunct/>
              <w:snapToGrid w:val="0"/>
              <w:spacing w:line="360" w:lineRule="auto"/>
              <w:jc w:val="center"/>
              <w:textAlignment w:val="center"/>
              <w:rPr>
                <w:rFonts w:ascii="宋体" w:hAnsi="宋体"/>
                <w:sz w:val="28"/>
                <w:szCs w:val="28"/>
              </w:rPr>
            </w:pPr>
          </w:p>
        </w:tc>
        <w:tc>
          <w:tcPr>
            <w:tcW w:w="1123" w:type="dxa"/>
            <w:vMerge/>
            <w:vAlign w:val="center"/>
          </w:tcPr>
          <w:p w:rsidR="006665EA" w:rsidRDefault="006665EA">
            <w:pPr>
              <w:pStyle w:val="TableParagraph"/>
              <w:topLinePunct/>
              <w:snapToGrid w:val="0"/>
              <w:spacing w:line="360" w:lineRule="auto"/>
              <w:jc w:val="center"/>
              <w:textAlignment w:val="center"/>
              <w:rPr>
                <w:rFonts w:ascii="宋体" w:hAnsi="宋体"/>
                <w:sz w:val="28"/>
                <w:szCs w:val="28"/>
              </w:rPr>
            </w:pPr>
          </w:p>
        </w:tc>
        <w:tc>
          <w:tcPr>
            <w:tcW w:w="1993"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微软雅黑" w:hint="eastAsia"/>
                <w:sz w:val="28"/>
                <w:szCs w:val="28"/>
              </w:rPr>
              <w:t>签</w:t>
            </w:r>
            <w:r>
              <w:rPr>
                <w:rFonts w:ascii="宋体" w:hAnsi="宋体" w:cs="Adobe ｺﾚﾌ・Std R" w:hint="eastAsia"/>
                <w:sz w:val="28"/>
                <w:szCs w:val="28"/>
              </w:rPr>
              <w:t>字盖章</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hint="eastAsia"/>
                <w:sz w:val="28"/>
                <w:szCs w:val="28"/>
              </w:rPr>
              <w:t>投标文件按照招标文件要求经投标单位盖章和单位负责人签字</w:t>
            </w:r>
          </w:p>
        </w:tc>
      </w:tr>
      <w:tr w:rsidR="006665EA">
        <w:trPr>
          <w:trHeight w:val="340"/>
        </w:trPr>
        <w:tc>
          <w:tcPr>
            <w:tcW w:w="900" w:type="dxa"/>
            <w:vMerge/>
            <w:vAlign w:val="center"/>
          </w:tcPr>
          <w:p w:rsidR="006665EA" w:rsidRDefault="006665EA">
            <w:pPr>
              <w:pStyle w:val="TableParagraph"/>
              <w:topLinePunct/>
              <w:snapToGrid w:val="0"/>
              <w:spacing w:line="360" w:lineRule="auto"/>
              <w:jc w:val="center"/>
              <w:textAlignment w:val="center"/>
              <w:rPr>
                <w:rFonts w:ascii="宋体" w:hAnsi="宋体"/>
                <w:sz w:val="28"/>
                <w:szCs w:val="28"/>
              </w:rPr>
            </w:pPr>
          </w:p>
        </w:tc>
        <w:tc>
          <w:tcPr>
            <w:tcW w:w="1123" w:type="dxa"/>
            <w:vMerge/>
            <w:vAlign w:val="center"/>
          </w:tcPr>
          <w:p w:rsidR="006665EA" w:rsidRDefault="006665EA">
            <w:pPr>
              <w:topLinePunct/>
              <w:snapToGrid w:val="0"/>
              <w:spacing w:line="360" w:lineRule="auto"/>
              <w:jc w:val="center"/>
              <w:textAlignment w:val="center"/>
              <w:rPr>
                <w:rFonts w:ascii="宋体" w:hAnsi="宋体"/>
                <w:sz w:val="28"/>
                <w:szCs w:val="28"/>
              </w:rPr>
            </w:pPr>
          </w:p>
        </w:tc>
        <w:tc>
          <w:tcPr>
            <w:tcW w:w="1993"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hint="eastAsia"/>
                <w:sz w:val="28"/>
                <w:szCs w:val="28"/>
              </w:rPr>
              <w:t>投</w:t>
            </w:r>
            <w:r>
              <w:rPr>
                <w:rFonts w:ascii="宋体" w:hAnsi="宋体" w:cs="微软雅黑" w:hint="eastAsia"/>
                <w:sz w:val="28"/>
                <w:szCs w:val="28"/>
              </w:rPr>
              <w:t>标</w:t>
            </w:r>
            <w:r>
              <w:rPr>
                <w:rFonts w:ascii="宋体" w:hAnsi="宋体" w:cs="Adobe ｺﾚﾌ・Std R" w:hint="eastAsia"/>
                <w:spacing w:val="-3"/>
                <w:sz w:val="28"/>
                <w:szCs w:val="28"/>
              </w:rPr>
              <w:t>文</w:t>
            </w:r>
            <w:r>
              <w:rPr>
                <w:rFonts w:ascii="宋体" w:hAnsi="宋体" w:cs="Adobe ｺﾚﾌ・Std R" w:hint="eastAsia"/>
                <w:sz w:val="28"/>
                <w:szCs w:val="28"/>
              </w:rPr>
              <w:t>件</w:t>
            </w:r>
            <w:r>
              <w:rPr>
                <w:rFonts w:ascii="宋体" w:hAnsi="宋体" w:cs="Adobe ｺﾚﾌ・Std R" w:hint="eastAsia"/>
                <w:spacing w:val="-3"/>
                <w:sz w:val="28"/>
                <w:szCs w:val="28"/>
              </w:rPr>
              <w:t>格</w:t>
            </w:r>
            <w:r>
              <w:rPr>
                <w:rFonts w:ascii="宋体" w:hAnsi="宋体" w:cs="Adobe ｺﾚﾌ・Std R" w:hint="eastAsia"/>
                <w:sz w:val="28"/>
                <w:szCs w:val="28"/>
              </w:rPr>
              <w:t>式</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sz w:val="28"/>
                <w:szCs w:val="28"/>
              </w:rPr>
              <w:t>符合</w:t>
            </w:r>
            <w:r>
              <w:rPr>
                <w:rFonts w:ascii="宋体" w:hAnsi="宋体" w:cs="Adobe ｺﾚﾌ・Std R" w:hint="eastAsia"/>
                <w:sz w:val="28"/>
                <w:szCs w:val="28"/>
              </w:rPr>
              <w:t>招标文件</w:t>
            </w:r>
            <w:r>
              <w:rPr>
                <w:rFonts w:ascii="宋体" w:hAnsi="宋体" w:cs="Adobe ｺﾚﾌ・Std R"/>
                <w:sz w:val="28"/>
                <w:szCs w:val="28"/>
              </w:rPr>
              <w:t>“</w:t>
            </w:r>
            <w:r>
              <w:rPr>
                <w:rFonts w:ascii="宋体" w:hAnsi="宋体" w:cs="Adobe ｺﾚﾌ・Std R"/>
                <w:sz w:val="28"/>
                <w:szCs w:val="28"/>
              </w:rPr>
              <w:t>投标文件格式</w:t>
            </w:r>
            <w:r>
              <w:rPr>
                <w:rFonts w:ascii="宋体" w:hAnsi="宋体" w:cs="Adobe ｺﾚﾌ・Std R"/>
                <w:sz w:val="28"/>
                <w:szCs w:val="28"/>
              </w:rPr>
              <w:t>”</w:t>
            </w:r>
            <w:r>
              <w:rPr>
                <w:rFonts w:ascii="宋体" w:hAnsi="宋体" w:cs="Adobe ｺﾚﾌ・Std R"/>
                <w:sz w:val="28"/>
                <w:szCs w:val="28"/>
              </w:rPr>
              <w:t>的要求</w:t>
            </w:r>
          </w:p>
        </w:tc>
      </w:tr>
      <w:tr w:rsidR="006665EA">
        <w:trPr>
          <w:trHeight w:val="340"/>
        </w:trPr>
        <w:tc>
          <w:tcPr>
            <w:tcW w:w="900" w:type="dxa"/>
            <w:vMerge/>
            <w:vAlign w:val="center"/>
          </w:tcPr>
          <w:p w:rsidR="006665EA" w:rsidRDefault="006665EA">
            <w:pPr>
              <w:pStyle w:val="TableParagraph"/>
              <w:topLinePunct/>
              <w:snapToGrid w:val="0"/>
              <w:spacing w:line="360" w:lineRule="auto"/>
              <w:jc w:val="center"/>
              <w:textAlignment w:val="center"/>
              <w:rPr>
                <w:rFonts w:ascii="宋体" w:hAnsi="宋体"/>
                <w:sz w:val="28"/>
                <w:szCs w:val="28"/>
              </w:rPr>
            </w:pPr>
          </w:p>
        </w:tc>
        <w:tc>
          <w:tcPr>
            <w:tcW w:w="1123" w:type="dxa"/>
            <w:vMerge/>
            <w:vAlign w:val="center"/>
          </w:tcPr>
          <w:p w:rsidR="006665EA" w:rsidRDefault="006665EA">
            <w:pPr>
              <w:topLinePunct/>
              <w:snapToGrid w:val="0"/>
              <w:spacing w:line="360" w:lineRule="auto"/>
              <w:jc w:val="center"/>
              <w:textAlignment w:val="center"/>
              <w:rPr>
                <w:rFonts w:ascii="宋体" w:hAnsi="宋体"/>
                <w:sz w:val="28"/>
                <w:szCs w:val="28"/>
              </w:rPr>
            </w:pPr>
          </w:p>
        </w:tc>
        <w:tc>
          <w:tcPr>
            <w:tcW w:w="1993"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投标报价</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同一投标人未提交两个以上不同的投标文件或者投标报价，但招标文件要求提交备选投标的除外。</w:t>
            </w:r>
          </w:p>
        </w:tc>
      </w:tr>
      <w:tr w:rsidR="006665EA">
        <w:trPr>
          <w:trHeight w:val="340"/>
        </w:trPr>
        <w:tc>
          <w:tcPr>
            <w:tcW w:w="900" w:type="dxa"/>
            <w:vMerge/>
            <w:vAlign w:val="center"/>
          </w:tcPr>
          <w:p w:rsidR="006665EA" w:rsidRDefault="006665EA">
            <w:pPr>
              <w:pStyle w:val="TableParagraph"/>
              <w:topLinePunct/>
              <w:snapToGrid w:val="0"/>
              <w:spacing w:line="360" w:lineRule="auto"/>
              <w:jc w:val="center"/>
              <w:textAlignment w:val="center"/>
              <w:rPr>
                <w:rFonts w:ascii="宋体" w:hAnsi="宋体"/>
                <w:sz w:val="28"/>
                <w:szCs w:val="28"/>
              </w:rPr>
            </w:pPr>
          </w:p>
        </w:tc>
        <w:tc>
          <w:tcPr>
            <w:tcW w:w="1123" w:type="dxa"/>
            <w:vMerge/>
            <w:vAlign w:val="center"/>
          </w:tcPr>
          <w:p w:rsidR="006665EA" w:rsidRDefault="006665EA">
            <w:pPr>
              <w:topLinePunct/>
              <w:snapToGrid w:val="0"/>
              <w:spacing w:line="360" w:lineRule="auto"/>
              <w:jc w:val="center"/>
              <w:textAlignment w:val="center"/>
              <w:rPr>
                <w:rFonts w:ascii="宋体" w:hAnsi="宋体"/>
                <w:sz w:val="28"/>
                <w:szCs w:val="28"/>
              </w:rPr>
            </w:pPr>
          </w:p>
        </w:tc>
        <w:tc>
          <w:tcPr>
            <w:tcW w:w="1993"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开标记录</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报价应与投标文件一致。</w:t>
            </w:r>
          </w:p>
        </w:tc>
      </w:tr>
      <w:tr w:rsidR="006665EA">
        <w:trPr>
          <w:trHeight w:val="568"/>
        </w:trPr>
        <w:tc>
          <w:tcPr>
            <w:tcW w:w="900" w:type="dxa"/>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hint="eastAsia"/>
                <w:sz w:val="28"/>
                <w:szCs w:val="28"/>
              </w:rPr>
              <w:t>1</w:t>
            </w:r>
            <w:r>
              <w:rPr>
                <w:rFonts w:ascii="宋体" w:hAnsi="宋体"/>
                <w:sz w:val="28"/>
                <w:szCs w:val="28"/>
              </w:rPr>
              <w:t>.1.2</w:t>
            </w:r>
          </w:p>
        </w:tc>
        <w:tc>
          <w:tcPr>
            <w:tcW w:w="3116" w:type="dxa"/>
            <w:gridSpan w:val="2"/>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微软雅黑" w:hint="eastAsia"/>
                <w:sz w:val="28"/>
                <w:szCs w:val="28"/>
              </w:rPr>
              <w:t>资</w:t>
            </w:r>
            <w:r>
              <w:rPr>
                <w:rFonts w:ascii="宋体" w:hAnsi="宋体" w:cs="Adobe ｺﾚﾌ・Std R" w:hint="eastAsia"/>
                <w:sz w:val="28"/>
                <w:szCs w:val="28"/>
              </w:rPr>
              <w:t>格</w:t>
            </w:r>
            <w:r>
              <w:rPr>
                <w:rFonts w:ascii="宋体" w:hAnsi="宋体" w:cs="微软雅黑" w:hint="eastAsia"/>
                <w:spacing w:val="-3"/>
                <w:sz w:val="28"/>
                <w:szCs w:val="28"/>
              </w:rPr>
              <w:t>评</w:t>
            </w:r>
            <w:r>
              <w:rPr>
                <w:rFonts w:ascii="宋体" w:hAnsi="宋体" w:cs="微软雅黑" w:hint="eastAsia"/>
                <w:sz w:val="28"/>
                <w:szCs w:val="28"/>
              </w:rPr>
              <w:t>审标</w:t>
            </w:r>
            <w:r>
              <w:rPr>
                <w:rFonts w:ascii="宋体" w:hAnsi="宋体" w:cs="Adobe ｺﾚﾌ・Std R" w:hint="eastAsia"/>
                <w:sz w:val="28"/>
                <w:szCs w:val="28"/>
              </w:rPr>
              <w:t>准</w:t>
            </w:r>
          </w:p>
        </w:tc>
        <w:tc>
          <w:tcPr>
            <w:tcW w:w="5550" w:type="dxa"/>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cs="Adobe ｺﾚﾌ・Std R" w:hint="eastAsia"/>
                <w:sz w:val="28"/>
                <w:szCs w:val="28"/>
              </w:rPr>
              <w:t>符合</w:t>
            </w:r>
            <w:r>
              <w:rPr>
                <w:rFonts w:ascii="宋体" w:hAnsi="宋体" w:cs="Adobe ｺﾚﾌ・Std R" w:hint="eastAsia"/>
                <w:spacing w:val="-3"/>
                <w:sz w:val="28"/>
                <w:szCs w:val="28"/>
              </w:rPr>
              <w:t>投</w:t>
            </w:r>
            <w:r>
              <w:rPr>
                <w:rFonts w:ascii="宋体" w:hAnsi="宋体" w:cs="微软雅黑" w:hint="eastAsia"/>
                <w:sz w:val="28"/>
                <w:szCs w:val="28"/>
              </w:rPr>
              <w:t>标</w:t>
            </w:r>
            <w:r>
              <w:rPr>
                <w:rFonts w:ascii="宋体" w:hAnsi="宋体" w:cs="Adobe ｺﾚﾌ・Std R" w:hint="eastAsia"/>
                <w:spacing w:val="-3"/>
                <w:sz w:val="28"/>
                <w:szCs w:val="28"/>
              </w:rPr>
              <w:t>人</w:t>
            </w:r>
            <w:r>
              <w:rPr>
                <w:rFonts w:ascii="宋体" w:hAnsi="宋体" w:cs="微软雅黑" w:hint="eastAsia"/>
                <w:sz w:val="28"/>
                <w:szCs w:val="28"/>
              </w:rPr>
              <w:t>须</w:t>
            </w:r>
            <w:r>
              <w:rPr>
                <w:rFonts w:ascii="宋体" w:hAnsi="宋体" w:cs="Adobe ｺﾚﾌ・Std R" w:hint="eastAsia"/>
                <w:spacing w:val="-1"/>
                <w:sz w:val="28"/>
                <w:szCs w:val="28"/>
              </w:rPr>
              <w:t>知</w:t>
            </w:r>
            <w:r>
              <w:rPr>
                <w:rFonts w:ascii="宋体" w:hAnsi="宋体" w:hint="eastAsia"/>
                <w:spacing w:val="-3"/>
                <w:sz w:val="28"/>
                <w:szCs w:val="28"/>
              </w:rPr>
              <w:t>相关</w:t>
            </w:r>
            <w:r>
              <w:rPr>
                <w:rFonts w:ascii="宋体" w:hAnsi="宋体" w:cs="微软雅黑" w:hint="eastAsia"/>
                <w:sz w:val="28"/>
                <w:szCs w:val="28"/>
              </w:rPr>
              <w:t>规</w:t>
            </w:r>
            <w:r>
              <w:rPr>
                <w:rFonts w:ascii="宋体" w:hAnsi="宋体" w:cs="Adobe ｺﾚﾌ・Std R" w:hint="eastAsia"/>
                <w:sz w:val="28"/>
                <w:szCs w:val="28"/>
              </w:rPr>
              <w:t>定</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条款号</w:t>
            </w:r>
          </w:p>
        </w:tc>
        <w:tc>
          <w:tcPr>
            <w:tcW w:w="1993"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评审因素</w:t>
            </w:r>
          </w:p>
        </w:tc>
        <w:tc>
          <w:tcPr>
            <w:tcW w:w="5550"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评审标准</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2.2.1</w:t>
            </w:r>
          </w:p>
        </w:tc>
        <w:tc>
          <w:tcPr>
            <w:tcW w:w="1993" w:type="dxa"/>
            <w:tcBorders>
              <w:bottom w:val="single" w:sz="4" w:space="0" w:color="auto"/>
            </w:tcBorders>
            <w:vAlign w:val="center"/>
          </w:tcPr>
          <w:p w:rsidR="006665EA" w:rsidRDefault="00AD7292">
            <w:pPr>
              <w:spacing w:line="360" w:lineRule="auto"/>
              <w:rPr>
                <w:rFonts w:ascii="宋体" w:hAnsi="宋体"/>
                <w:sz w:val="28"/>
                <w:szCs w:val="28"/>
              </w:rPr>
            </w:pPr>
            <w:r>
              <w:rPr>
                <w:rFonts w:ascii="宋体" w:hAnsi="宋体"/>
                <w:sz w:val="28"/>
                <w:szCs w:val="28"/>
              </w:rPr>
              <w:t>分值构成</w:t>
            </w:r>
          </w:p>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w:t>
            </w:r>
            <w:r>
              <w:rPr>
                <w:rFonts w:ascii="宋体" w:hAnsi="宋体"/>
                <w:sz w:val="28"/>
                <w:szCs w:val="28"/>
              </w:rPr>
              <w:t>总分</w:t>
            </w:r>
            <w:r>
              <w:rPr>
                <w:rFonts w:ascii="宋体" w:hAnsi="宋体"/>
                <w:sz w:val="28"/>
                <w:szCs w:val="28"/>
              </w:rPr>
              <w:t xml:space="preserve"> 100 </w:t>
            </w:r>
            <w:r>
              <w:rPr>
                <w:rFonts w:ascii="宋体" w:hAnsi="宋体"/>
                <w:sz w:val="28"/>
                <w:szCs w:val="28"/>
              </w:rPr>
              <w:t>分</w:t>
            </w:r>
            <w:r>
              <w:rPr>
                <w:rFonts w:ascii="宋体" w:hAnsi="宋体"/>
                <w:sz w:val="28"/>
                <w:szCs w:val="28"/>
              </w:rPr>
              <w:t>)</w:t>
            </w:r>
          </w:p>
        </w:tc>
        <w:tc>
          <w:tcPr>
            <w:tcW w:w="5550" w:type="dxa"/>
            <w:tcBorders>
              <w:bottom w:val="single" w:sz="4" w:space="0" w:color="auto"/>
            </w:tcBorders>
            <w:vAlign w:val="center"/>
          </w:tcPr>
          <w:p w:rsidR="006665EA" w:rsidRDefault="00AD7292">
            <w:pPr>
              <w:spacing w:line="360" w:lineRule="auto"/>
              <w:rPr>
                <w:rFonts w:ascii="宋体" w:hAnsi="宋体"/>
                <w:sz w:val="28"/>
                <w:szCs w:val="28"/>
              </w:rPr>
            </w:pPr>
            <w:r>
              <w:rPr>
                <w:rFonts w:ascii="宋体" w:hAnsi="宋体"/>
                <w:sz w:val="28"/>
                <w:szCs w:val="28"/>
              </w:rPr>
              <w:t>本款修改如下：</w:t>
            </w:r>
          </w:p>
          <w:p w:rsidR="006665EA" w:rsidRDefault="00AD7292">
            <w:pPr>
              <w:spacing w:line="360" w:lineRule="auto"/>
              <w:rPr>
                <w:rFonts w:ascii="宋体" w:hAnsi="宋体"/>
                <w:sz w:val="28"/>
                <w:szCs w:val="28"/>
              </w:rPr>
            </w:pPr>
            <w:r>
              <w:rPr>
                <w:rFonts w:ascii="宋体" w:hAnsi="宋体"/>
                <w:sz w:val="28"/>
                <w:szCs w:val="28"/>
              </w:rPr>
              <w:t>（</w:t>
            </w:r>
            <w:r>
              <w:rPr>
                <w:rFonts w:ascii="宋体" w:hAnsi="宋体"/>
                <w:sz w:val="28"/>
                <w:szCs w:val="28"/>
              </w:rPr>
              <w:t>1</w:t>
            </w:r>
            <w:r>
              <w:rPr>
                <w:rFonts w:ascii="宋体" w:hAnsi="宋体"/>
                <w:sz w:val="28"/>
                <w:szCs w:val="28"/>
              </w:rPr>
              <w:t>）商务部分：</w:t>
            </w:r>
            <w:r>
              <w:rPr>
                <w:rFonts w:ascii="宋体" w:hAnsi="宋体" w:hint="eastAsia"/>
                <w:sz w:val="28"/>
                <w:szCs w:val="28"/>
              </w:rPr>
              <w:t>20</w:t>
            </w:r>
            <w:r>
              <w:rPr>
                <w:rFonts w:ascii="宋体" w:hAnsi="宋体"/>
                <w:sz w:val="28"/>
                <w:szCs w:val="28"/>
              </w:rPr>
              <w:t>分。</w:t>
            </w:r>
          </w:p>
          <w:p w:rsidR="006665EA" w:rsidRDefault="00AD7292">
            <w:pPr>
              <w:spacing w:line="360" w:lineRule="auto"/>
              <w:rPr>
                <w:rFonts w:ascii="宋体" w:hAnsi="宋体"/>
                <w:sz w:val="28"/>
                <w:szCs w:val="28"/>
              </w:rPr>
            </w:pPr>
            <w:r>
              <w:rPr>
                <w:rFonts w:ascii="宋体" w:hAnsi="宋体"/>
                <w:sz w:val="28"/>
                <w:szCs w:val="28"/>
              </w:rPr>
              <w:t>（</w:t>
            </w:r>
            <w:r>
              <w:rPr>
                <w:rFonts w:ascii="宋体" w:hAnsi="宋体"/>
                <w:sz w:val="28"/>
                <w:szCs w:val="28"/>
              </w:rPr>
              <w:t>2</w:t>
            </w:r>
            <w:r>
              <w:rPr>
                <w:rFonts w:ascii="宋体" w:hAnsi="宋体"/>
                <w:sz w:val="28"/>
                <w:szCs w:val="28"/>
              </w:rPr>
              <w:t>）技术部分：</w:t>
            </w:r>
            <w:r>
              <w:rPr>
                <w:rFonts w:ascii="宋体" w:hAnsi="宋体" w:hint="eastAsia"/>
                <w:sz w:val="28"/>
                <w:szCs w:val="28"/>
              </w:rPr>
              <w:t>20</w:t>
            </w:r>
            <w:r>
              <w:rPr>
                <w:rFonts w:ascii="宋体" w:hAnsi="宋体"/>
                <w:sz w:val="28"/>
                <w:szCs w:val="28"/>
              </w:rPr>
              <w:t>分。</w:t>
            </w:r>
          </w:p>
          <w:p w:rsidR="006665EA" w:rsidRDefault="00AD7292">
            <w:pPr>
              <w:pStyle w:val="TableParagraph"/>
              <w:topLinePunct/>
              <w:snapToGrid w:val="0"/>
              <w:spacing w:line="360" w:lineRule="auto"/>
              <w:ind w:firstLineChars="50" w:firstLine="140"/>
              <w:textAlignment w:val="center"/>
              <w:rPr>
                <w:rFonts w:ascii="宋体" w:hAnsi="宋体"/>
                <w:sz w:val="28"/>
                <w:szCs w:val="28"/>
              </w:rPr>
            </w:pPr>
            <w:r>
              <w:rPr>
                <w:rFonts w:ascii="宋体" w:hAnsi="宋体"/>
                <w:sz w:val="28"/>
                <w:szCs w:val="28"/>
              </w:rPr>
              <w:t>（</w:t>
            </w:r>
            <w:r>
              <w:rPr>
                <w:rFonts w:ascii="宋体" w:hAnsi="宋体"/>
                <w:sz w:val="28"/>
                <w:szCs w:val="28"/>
              </w:rPr>
              <w:t>3</w:t>
            </w:r>
            <w:r>
              <w:rPr>
                <w:rFonts w:ascii="宋体" w:hAnsi="宋体"/>
                <w:sz w:val="28"/>
                <w:szCs w:val="28"/>
              </w:rPr>
              <w:t>）价格部分：</w:t>
            </w:r>
            <w:r>
              <w:rPr>
                <w:rFonts w:ascii="宋体" w:hAnsi="宋体" w:hint="eastAsia"/>
                <w:sz w:val="28"/>
                <w:szCs w:val="28"/>
              </w:rPr>
              <w:t>60</w:t>
            </w:r>
            <w:r>
              <w:rPr>
                <w:rFonts w:ascii="宋体" w:hAnsi="宋体"/>
                <w:sz w:val="28"/>
                <w:szCs w:val="28"/>
              </w:rPr>
              <w:t>分。</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2.2.2</w:t>
            </w:r>
          </w:p>
        </w:tc>
        <w:tc>
          <w:tcPr>
            <w:tcW w:w="1993"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评标基准价计算方法</w:t>
            </w:r>
          </w:p>
        </w:tc>
        <w:tc>
          <w:tcPr>
            <w:tcW w:w="5550"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详见</w:t>
            </w:r>
            <w:r>
              <w:rPr>
                <w:rFonts w:ascii="宋体" w:hAnsi="宋体"/>
                <w:sz w:val="28"/>
                <w:szCs w:val="28"/>
              </w:rPr>
              <w:t>附件</w:t>
            </w:r>
            <w:r>
              <w:rPr>
                <w:rFonts w:ascii="宋体" w:hAnsi="宋体" w:hint="eastAsia"/>
                <w:sz w:val="28"/>
                <w:szCs w:val="28"/>
              </w:rPr>
              <w:t>三：价格评审</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lastRenderedPageBreak/>
              <w:t>2.2.3</w:t>
            </w:r>
          </w:p>
        </w:tc>
        <w:tc>
          <w:tcPr>
            <w:tcW w:w="1993"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投标报价的偏差率计算公式</w:t>
            </w:r>
          </w:p>
        </w:tc>
        <w:tc>
          <w:tcPr>
            <w:tcW w:w="5550"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详见</w:t>
            </w:r>
            <w:r>
              <w:rPr>
                <w:rFonts w:ascii="宋体" w:hAnsi="宋体"/>
                <w:sz w:val="28"/>
                <w:szCs w:val="28"/>
              </w:rPr>
              <w:t>附件</w:t>
            </w:r>
            <w:r>
              <w:rPr>
                <w:rFonts w:ascii="宋体" w:hAnsi="宋体" w:hint="eastAsia"/>
                <w:sz w:val="28"/>
                <w:szCs w:val="28"/>
              </w:rPr>
              <w:t>三：价格评审</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2.2.4</w:t>
            </w:r>
            <w:r>
              <w:rPr>
                <w:rFonts w:ascii="宋体" w:hAnsi="宋体"/>
                <w:sz w:val="28"/>
                <w:szCs w:val="28"/>
              </w:rPr>
              <w:t>（</w:t>
            </w:r>
            <w:r>
              <w:rPr>
                <w:rFonts w:ascii="宋体" w:hAnsi="宋体"/>
                <w:sz w:val="28"/>
                <w:szCs w:val="28"/>
              </w:rPr>
              <w:t>1</w:t>
            </w:r>
            <w:r>
              <w:rPr>
                <w:rFonts w:ascii="宋体" w:hAnsi="宋体"/>
                <w:sz w:val="28"/>
                <w:szCs w:val="28"/>
              </w:rPr>
              <w:t>）</w:t>
            </w:r>
          </w:p>
        </w:tc>
        <w:tc>
          <w:tcPr>
            <w:tcW w:w="1993"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商务评分标准</w:t>
            </w:r>
          </w:p>
        </w:tc>
        <w:tc>
          <w:tcPr>
            <w:tcW w:w="5550"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详见</w:t>
            </w:r>
            <w:r>
              <w:rPr>
                <w:rFonts w:ascii="宋体" w:hAnsi="宋体"/>
                <w:sz w:val="28"/>
                <w:szCs w:val="28"/>
              </w:rPr>
              <w:t>附件一</w:t>
            </w:r>
            <w:r>
              <w:rPr>
                <w:rFonts w:ascii="宋体" w:hAnsi="宋体" w:hint="eastAsia"/>
                <w:sz w:val="28"/>
                <w:szCs w:val="28"/>
              </w:rPr>
              <w:t>：商务</w:t>
            </w:r>
            <w:r>
              <w:rPr>
                <w:rFonts w:ascii="宋体" w:hAnsi="宋体"/>
                <w:sz w:val="28"/>
                <w:szCs w:val="28"/>
              </w:rPr>
              <w:t>评分表</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2.2.4</w:t>
            </w:r>
            <w:r>
              <w:rPr>
                <w:rFonts w:ascii="宋体" w:hAnsi="宋体"/>
                <w:sz w:val="28"/>
                <w:szCs w:val="28"/>
              </w:rPr>
              <w:t>（</w:t>
            </w:r>
            <w:r>
              <w:rPr>
                <w:rFonts w:ascii="宋体" w:hAnsi="宋体"/>
                <w:sz w:val="28"/>
                <w:szCs w:val="28"/>
              </w:rPr>
              <w:t>2</w:t>
            </w:r>
            <w:r>
              <w:rPr>
                <w:rFonts w:ascii="宋体" w:hAnsi="宋体"/>
                <w:sz w:val="28"/>
                <w:szCs w:val="28"/>
              </w:rPr>
              <w:t>）</w:t>
            </w:r>
          </w:p>
        </w:tc>
        <w:tc>
          <w:tcPr>
            <w:tcW w:w="1993"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技术评分标准</w:t>
            </w:r>
          </w:p>
        </w:tc>
        <w:tc>
          <w:tcPr>
            <w:tcW w:w="5550"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详见</w:t>
            </w:r>
            <w:r>
              <w:rPr>
                <w:rFonts w:ascii="宋体" w:hAnsi="宋体"/>
                <w:sz w:val="28"/>
                <w:szCs w:val="28"/>
              </w:rPr>
              <w:t>附件</w:t>
            </w:r>
            <w:r>
              <w:rPr>
                <w:rFonts w:ascii="宋体" w:hAnsi="宋体" w:hint="eastAsia"/>
                <w:sz w:val="28"/>
                <w:szCs w:val="28"/>
              </w:rPr>
              <w:t>二：</w:t>
            </w:r>
            <w:r>
              <w:rPr>
                <w:rFonts w:ascii="宋体" w:hAnsi="宋体"/>
                <w:sz w:val="28"/>
                <w:szCs w:val="28"/>
              </w:rPr>
              <w:t>技术评分表</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2.2.4</w:t>
            </w:r>
            <w:r>
              <w:rPr>
                <w:rFonts w:ascii="宋体" w:hAnsi="宋体"/>
                <w:sz w:val="28"/>
                <w:szCs w:val="28"/>
              </w:rPr>
              <w:t>（</w:t>
            </w:r>
            <w:r>
              <w:rPr>
                <w:rFonts w:ascii="宋体" w:hAnsi="宋体"/>
                <w:sz w:val="28"/>
                <w:szCs w:val="28"/>
              </w:rPr>
              <w:t>3</w:t>
            </w:r>
            <w:r>
              <w:rPr>
                <w:rFonts w:ascii="宋体" w:hAnsi="宋体"/>
                <w:sz w:val="28"/>
                <w:szCs w:val="28"/>
              </w:rPr>
              <w:t>）</w:t>
            </w:r>
          </w:p>
        </w:tc>
        <w:tc>
          <w:tcPr>
            <w:tcW w:w="1993"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投标报价</w:t>
            </w:r>
          </w:p>
        </w:tc>
        <w:tc>
          <w:tcPr>
            <w:tcW w:w="5550" w:type="dxa"/>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详见</w:t>
            </w:r>
            <w:r>
              <w:rPr>
                <w:rFonts w:ascii="宋体" w:hAnsi="宋体"/>
                <w:sz w:val="28"/>
                <w:szCs w:val="28"/>
              </w:rPr>
              <w:t>附件</w:t>
            </w:r>
            <w:r>
              <w:rPr>
                <w:rFonts w:ascii="宋体" w:hAnsi="宋体" w:hint="eastAsia"/>
                <w:sz w:val="28"/>
                <w:szCs w:val="28"/>
              </w:rPr>
              <w:t>三：价格评审</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2.2.5</w:t>
            </w:r>
          </w:p>
        </w:tc>
        <w:tc>
          <w:tcPr>
            <w:tcW w:w="7543" w:type="dxa"/>
            <w:gridSpan w:val="2"/>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hint="eastAsia"/>
                <w:sz w:val="28"/>
                <w:szCs w:val="28"/>
              </w:rPr>
              <w:t>不平衡报价的调整。招标人保留在不改变投标人投标总报价（经算术错误改正的投标总报价）的前提下对投标人的不平衡报价</w:t>
            </w:r>
            <w:proofErr w:type="gramStart"/>
            <w:r>
              <w:rPr>
                <w:rFonts w:ascii="宋体" w:hAnsi="宋体" w:hint="eastAsia"/>
                <w:sz w:val="28"/>
                <w:szCs w:val="28"/>
              </w:rPr>
              <w:t>作出</w:t>
            </w:r>
            <w:proofErr w:type="gramEnd"/>
            <w:r>
              <w:rPr>
                <w:rFonts w:ascii="宋体" w:hAnsi="宋体" w:hint="eastAsia"/>
                <w:sz w:val="28"/>
                <w:szCs w:val="28"/>
              </w:rPr>
              <w:t>调整的权力。</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3.2.1</w:t>
            </w:r>
          </w:p>
        </w:tc>
        <w:tc>
          <w:tcPr>
            <w:tcW w:w="7543" w:type="dxa"/>
            <w:gridSpan w:val="2"/>
            <w:tcBorders>
              <w:bottom w:val="single" w:sz="4" w:space="0" w:color="auto"/>
            </w:tcBorders>
            <w:vAlign w:val="center"/>
          </w:tcPr>
          <w:p w:rsidR="006665EA" w:rsidRDefault="00AD7292">
            <w:pPr>
              <w:spacing w:line="360" w:lineRule="auto"/>
              <w:rPr>
                <w:rFonts w:ascii="宋体" w:hAnsi="宋体"/>
                <w:sz w:val="28"/>
                <w:szCs w:val="28"/>
              </w:rPr>
            </w:pPr>
            <w:r>
              <w:rPr>
                <w:rFonts w:ascii="宋体" w:hAnsi="宋体"/>
                <w:sz w:val="28"/>
                <w:szCs w:val="28"/>
              </w:rPr>
              <w:t>本款修改如下：</w:t>
            </w:r>
          </w:p>
          <w:p w:rsidR="006665EA" w:rsidRDefault="00AD7292">
            <w:pPr>
              <w:spacing w:line="360" w:lineRule="auto"/>
              <w:rPr>
                <w:rFonts w:ascii="宋体" w:hAnsi="宋体"/>
                <w:sz w:val="28"/>
                <w:szCs w:val="28"/>
              </w:rPr>
            </w:pPr>
            <w:r>
              <w:rPr>
                <w:rFonts w:ascii="宋体" w:hAnsi="宋体"/>
                <w:sz w:val="28"/>
                <w:szCs w:val="28"/>
              </w:rPr>
              <w:t xml:space="preserve">3.2.1 </w:t>
            </w:r>
            <w:r>
              <w:rPr>
                <w:rFonts w:ascii="宋体" w:hAnsi="宋体"/>
                <w:sz w:val="28"/>
                <w:szCs w:val="28"/>
              </w:rPr>
              <w:t>评标委员会按本章第</w:t>
            </w:r>
            <w:r>
              <w:rPr>
                <w:rFonts w:ascii="宋体" w:hAnsi="宋体"/>
                <w:sz w:val="28"/>
                <w:szCs w:val="28"/>
              </w:rPr>
              <w:t xml:space="preserve"> 2.2 </w:t>
            </w:r>
            <w:r>
              <w:rPr>
                <w:rFonts w:ascii="宋体" w:hAnsi="宋体"/>
                <w:sz w:val="28"/>
                <w:szCs w:val="28"/>
              </w:rPr>
              <w:t>款规定的量化因素和分值进行打分，并计算出综合评估得分。</w:t>
            </w:r>
          </w:p>
          <w:p w:rsidR="006665EA" w:rsidRDefault="00AD7292">
            <w:pPr>
              <w:spacing w:line="360" w:lineRule="auto"/>
              <w:rPr>
                <w:rFonts w:ascii="宋体" w:hAnsi="宋体"/>
                <w:sz w:val="28"/>
                <w:szCs w:val="28"/>
              </w:rPr>
            </w:pPr>
            <w:r>
              <w:rPr>
                <w:rFonts w:ascii="宋体" w:hAnsi="宋体"/>
                <w:sz w:val="28"/>
                <w:szCs w:val="28"/>
              </w:rPr>
              <w:t>（</w:t>
            </w:r>
            <w:r>
              <w:rPr>
                <w:rFonts w:ascii="宋体" w:hAnsi="宋体"/>
                <w:sz w:val="28"/>
                <w:szCs w:val="28"/>
              </w:rPr>
              <w:t>1</w:t>
            </w:r>
            <w:r>
              <w:rPr>
                <w:rFonts w:ascii="宋体" w:hAnsi="宋体"/>
                <w:sz w:val="28"/>
                <w:szCs w:val="28"/>
              </w:rPr>
              <w:t>）按本章第</w:t>
            </w:r>
            <w:r>
              <w:rPr>
                <w:rFonts w:ascii="宋体" w:hAnsi="宋体"/>
                <w:sz w:val="28"/>
                <w:szCs w:val="28"/>
              </w:rPr>
              <w:t xml:space="preserve"> 2.2.4</w:t>
            </w:r>
            <w:r>
              <w:rPr>
                <w:rFonts w:ascii="宋体" w:hAnsi="宋体"/>
                <w:sz w:val="28"/>
                <w:szCs w:val="28"/>
              </w:rPr>
              <w:t>（</w:t>
            </w:r>
            <w:r>
              <w:rPr>
                <w:rFonts w:ascii="宋体" w:hAnsi="宋体"/>
                <w:sz w:val="28"/>
                <w:szCs w:val="28"/>
              </w:rPr>
              <w:t>1</w:t>
            </w:r>
            <w:r>
              <w:rPr>
                <w:rFonts w:ascii="宋体" w:hAnsi="宋体"/>
                <w:sz w:val="28"/>
                <w:szCs w:val="28"/>
              </w:rPr>
              <w:t>）目规定的评审因素</w:t>
            </w:r>
            <w:r>
              <w:rPr>
                <w:rFonts w:ascii="宋体" w:hAnsi="宋体" w:hint="eastAsia"/>
                <w:sz w:val="28"/>
                <w:szCs w:val="28"/>
              </w:rPr>
              <w:t>、</w:t>
            </w:r>
            <w:r>
              <w:rPr>
                <w:rFonts w:ascii="宋体" w:hAnsi="宋体"/>
                <w:sz w:val="28"/>
                <w:szCs w:val="28"/>
              </w:rPr>
              <w:t>分值</w:t>
            </w:r>
            <w:r>
              <w:rPr>
                <w:rFonts w:ascii="宋体" w:hAnsi="宋体" w:hint="eastAsia"/>
                <w:sz w:val="28"/>
                <w:szCs w:val="28"/>
              </w:rPr>
              <w:t>和</w:t>
            </w:r>
            <w:r>
              <w:rPr>
                <w:rFonts w:ascii="宋体" w:hAnsi="宋体"/>
                <w:sz w:val="28"/>
                <w:szCs w:val="28"/>
              </w:rPr>
              <w:t>2.2.1</w:t>
            </w:r>
            <w:r>
              <w:rPr>
                <w:rFonts w:ascii="宋体" w:hAnsi="宋体"/>
                <w:sz w:val="28"/>
                <w:szCs w:val="28"/>
              </w:rPr>
              <w:t>目规定的权重对商务文件部分计算出得分</w:t>
            </w:r>
            <w:r>
              <w:rPr>
                <w:rFonts w:ascii="宋体" w:hAnsi="宋体"/>
                <w:sz w:val="28"/>
                <w:szCs w:val="28"/>
              </w:rPr>
              <w:t xml:space="preserve"> A</w:t>
            </w:r>
            <w:r>
              <w:rPr>
                <w:rFonts w:ascii="宋体" w:hAnsi="宋体"/>
                <w:sz w:val="28"/>
                <w:szCs w:val="28"/>
              </w:rPr>
              <w:t>；</w:t>
            </w:r>
          </w:p>
          <w:p w:rsidR="006665EA" w:rsidRDefault="00AD7292">
            <w:pPr>
              <w:spacing w:line="360" w:lineRule="auto"/>
              <w:rPr>
                <w:rFonts w:ascii="宋体" w:hAnsi="宋体"/>
                <w:sz w:val="28"/>
                <w:szCs w:val="28"/>
              </w:rPr>
            </w:pPr>
            <w:r>
              <w:rPr>
                <w:rFonts w:ascii="宋体" w:hAnsi="宋体"/>
                <w:sz w:val="28"/>
                <w:szCs w:val="28"/>
              </w:rPr>
              <w:t>（</w:t>
            </w:r>
            <w:r>
              <w:rPr>
                <w:rFonts w:ascii="宋体" w:hAnsi="宋体"/>
                <w:sz w:val="28"/>
                <w:szCs w:val="28"/>
              </w:rPr>
              <w:t>2</w:t>
            </w:r>
            <w:r>
              <w:rPr>
                <w:rFonts w:ascii="宋体" w:hAnsi="宋体"/>
                <w:sz w:val="28"/>
                <w:szCs w:val="28"/>
              </w:rPr>
              <w:t>）按本章第</w:t>
            </w:r>
            <w:r>
              <w:rPr>
                <w:rFonts w:ascii="宋体" w:hAnsi="宋体"/>
                <w:sz w:val="28"/>
                <w:szCs w:val="28"/>
              </w:rPr>
              <w:t xml:space="preserve"> 2.2.4</w:t>
            </w:r>
            <w:r>
              <w:rPr>
                <w:rFonts w:ascii="宋体" w:hAnsi="宋体"/>
                <w:sz w:val="28"/>
                <w:szCs w:val="28"/>
              </w:rPr>
              <w:t>（</w:t>
            </w:r>
            <w:r>
              <w:rPr>
                <w:rFonts w:ascii="宋体" w:hAnsi="宋体"/>
                <w:sz w:val="28"/>
                <w:szCs w:val="28"/>
              </w:rPr>
              <w:t>2</w:t>
            </w:r>
            <w:r>
              <w:rPr>
                <w:rFonts w:ascii="宋体" w:hAnsi="宋体"/>
                <w:sz w:val="28"/>
                <w:szCs w:val="28"/>
              </w:rPr>
              <w:t>）目规定的评审因素</w:t>
            </w:r>
            <w:r>
              <w:rPr>
                <w:rFonts w:ascii="宋体" w:hAnsi="宋体" w:hint="eastAsia"/>
                <w:sz w:val="28"/>
                <w:szCs w:val="28"/>
              </w:rPr>
              <w:t>、</w:t>
            </w:r>
            <w:r>
              <w:rPr>
                <w:rFonts w:ascii="宋体" w:hAnsi="宋体"/>
                <w:sz w:val="28"/>
                <w:szCs w:val="28"/>
              </w:rPr>
              <w:t>分值</w:t>
            </w:r>
            <w:r>
              <w:rPr>
                <w:rFonts w:ascii="宋体" w:hAnsi="宋体" w:hint="eastAsia"/>
                <w:sz w:val="28"/>
                <w:szCs w:val="28"/>
              </w:rPr>
              <w:t>和</w:t>
            </w:r>
            <w:r>
              <w:rPr>
                <w:rFonts w:ascii="宋体" w:hAnsi="宋体"/>
                <w:sz w:val="28"/>
                <w:szCs w:val="28"/>
              </w:rPr>
              <w:t>2.2.1</w:t>
            </w:r>
            <w:r>
              <w:rPr>
                <w:rFonts w:ascii="宋体" w:hAnsi="宋体"/>
                <w:sz w:val="28"/>
                <w:szCs w:val="28"/>
              </w:rPr>
              <w:t>目规定的权重对技术文件部分计算出得分</w:t>
            </w:r>
            <w:r>
              <w:rPr>
                <w:rFonts w:ascii="宋体" w:hAnsi="宋体"/>
                <w:sz w:val="28"/>
                <w:szCs w:val="28"/>
              </w:rPr>
              <w:t xml:space="preserve"> B</w:t>
            </w:r>
            <w:r>
              <w:rPr>
                <w:rFonts w:ascii="宋体" w:hAnsi="宋体"/>
                <w:sz w:val="28"/>
                <w:szCs w:val="28"/>
              </w:rPr>
              <w:t>；</w:t>
            </w:r>
          </w:p>
          <w:p w:rsidR="006665EA" w:rsidRDefault="00AD7292">
            <w:pPr>
              <w:spacing w:line="360" w:lineRule="auto"/>
              <w:rPr>
                <w:rFonts w:ascii="宋体" w:hAnsi="宋体"/>
                <w:sz w:val="28"/>
                <w:szCs w:val="28"/>
              </w:rPr>
            </w:pPr>
            <w:r>
              <w:rPr>
                <w:rFonts w:ascii="宋体" w:hAnsi="宋体"/>
                <w:sz w:val="28"/>
                <w:szCs w:val="28"/>
              </w:rPr>
              <w:t>（</w:t>
            </w:r>
            <w:r>
              <w:rPr>
                <w:rFonts w:ascii="宋体" w:hAnsi="宋体"/>
                <w:sz w:val="28"/>
                <w:szCs w:val="28"/>
              </w:rPr>
              <w:t>3</w:t>
            </w:r>
            <w:r>
              <w:rPr>
                <w:rFonts w:ascii="宋体" w:hAnsi="宋体"/>
                <w:sz w:val="28"/>
                <w:szCs w:val="28"/>
              </w:rPr>
              <w:t>）按本章第</w:t>
            </w:r>
            <w:r>
              <w:rPr>
                <w:rFonts w:ascii="宋体" w:hAnsi="宋体"/>
                <w:sz w:val="28"/>
                <w:szCs w:val="28"/>
              </w:rPr>
              <w:t xml:space="preserve"> 2.2.4</w:t>
            </w:r>
            <w:r>
              <w:rPr>
                <w:rFonts w:ascii="宋体" w:hAnsi="宋体"/>
                <w:sz w:val="28"/>
                <w:szCs w:val="28"/>
              </w:rPr>
              <w:t>（</w:t>
            </w:r>
            <w:r>
              <w:rPr>
                <w:rFonts w:ascii="宋体" w:hAnsi="宋体"/>
                <w:sz w:val="28"/>
                <w:szCs w:val="28"/>
              </w:rPr>
              <w:t>3</w:t>
            </w:r>
            <w:r>
              <w:rPr>
                <w:rFonts w:ascii="宋体" w:hAnsi="宋体"/>
                <w:sz w:val="28"/>
                <w:szCs w:val="28"/>
              </w:rPr>
              <w:t>）目规定的评审因素</w:t>
            </w:r>
            <w:r>
              <w:rPr>
                <w:rFonts w:ascii="宋体" w:hAnsi="宋体" w:hint="eastAsia"/>
                <w:sz w:val="28"/>
                <w:szCs w:val="28"/>
              </w:rPr>
              <w:t>、</w:t>
            </w:r>
            <w:r>
              <w:rPr>
                <w:rFonts w:ascii="宋体" w:hAnsi="宋体"/>
                <w:sz w:val="28"/>
                <w:szCs w:val="28"/>
              </w:rPr>
              <w:t>分值</w:t>
            </w:r>
            <w:r>
              <w:rPr>
                <w:rFonts w:ascii="宋体" w:hAnsi="宋体" w:hint="eastAsia"/>
                <w:sz w:val="28"/>
                <w:szCs w:val="28"/>
              </w:rPr>
              <w:t>和</w:t>
            </w:r>
            <w:r>
              <w:rPr>
                <w:rFonts w:ascii="宋体" w:hAnsi="宋体"/>
                <w:sz w:val="28"/>
                <w:szCs w:val="28"/>
              </w:rPr>
              <w:t>2.2.1</w:t>
            </w:r>
            <w:r>
              <w:rPr>
                <w:rFonts w:ascii="宋体" w:hAnsi="宋体"/>
                <w:sz w:val="28"/>
                <w:szCs w:val="28"/>
              </w:rPr>
              <w:t>目规定的权重对投标报价计算出得分</w:t>
            </w:r>
            <w:r>
              <w:rPr>
                <w:rFonts w:ascii="宋体" w:hAnsi="宋体"/>
                <w:sz w:val="28"/>
                <w:szCs w:val="28"/>
              </w:rPr>
              <w:t xml:space="preserve"> C</w:t>
            </w:r>
            <w:r>
              <w:rPr>
                <w:rFonts w:ascii="宋体" w:hAnsi="宋体"/>
                <w:sz w:val="28"/>
                <w:szCs w:val="28"/>
              </w:rPr>
              <w:t>；</w:t>
            </w:r>
          </w:p>
        </w:tc>
      </w:tr>
      <w:tr w:rsidR="006665EA">
        <w:trPr>
          <w:trHeight w:val="340"/>
        </w:trPr>
        <w:tc>
          <w:tcPr>
            <w:tcW w:w="2023" w:type="dxa"/>
            <w:gridSpan w:val="2"/>
            <w:tcBorders>
              <w:bottom w:val="single" w:sz="4" w:space="0" w:color="auto"/>
            </w:tcBorders>
            <w:vAlign w:val="center"/>
          </w:tcPr>
          <w:p w:rsidR="006665EA" w:rsidRDefault="00AD7292">
            <w:pPr>
              <w:pStyle w:val="TableParagraph"/>
              <w:topLinePunct/>
              <w:snapToGrid w:val="0"/>
              <w:spacing w:line="360" w:lineRule="auto"/>
              <w:jc w:val="center"/>
              <w:textAlignment w:val="center"/>
              <w:rPr>
                <w:rFonts w:ascii="宋体" w:hAnsi="宋体"/>
                <w:sz w:val="28"/>
                <w:szCs w:val="28"/>
              </w:rPr>
            </w:pPr>
            <w:r>
              <w:rPr>
                <w:rFonts w:ascii="宋体" w:hAnsi="宋体"/>
                <w:sz w:val="28"/>
                <w:szCs w:val="28"/>
              </w:rPr>
              <w:t>3.2.3</w:t>
            </w:r>
          </w:p>
        </w:tc>
        <w:tc>
          <w:tcPr>
            <w:tcW w:w="7543" w:type="dxa"/>
            <w:gridSpan w:val="2"/>
            <w:tcBorders>
              <w:bottom w:val="single" w:sz="4" w:space="0" w:color="auto"/>
            </w:tcBorders>
            <w:vAlign w:val="center"/>
          </w:tcPr>
          <w:p w:rsidR="006665EA" w:rsidRDefault="00AD7292">
            <w:pPr>
              <w:pStyle w:val="TableParagraph"/>
              <w:topLinePunct/>
              <w:snapToGrid w:val="0"/>
              <w:spacing w:line="360" w:lineRule="auto"/>
              <w:textAlignment w:val="center"/>
              <w:rPr>
                <w:rFonts w:ascii="宋体" w:hAnsi="宋体"/>
                <w:sz w:val="28"/>
                <w:szCs w:val="28"/>
              </w:rPr>
            </w:pPr>
            <w:r>
              <w:rPr>
                <w:rFonts w:ascii="宋体" w:hAnsi="宋体"/>
                <w:sz w:val="28"/>
                <w:szCs w:val="28"/>
              </w:rPr>
              <w:t>本款修改如下：投标人得分</w:t>
            </w:r>
            <w:r>
              <w:rPr>
                <w:rFonts w:ascii="宋体" w:hAnsi="宋体"/>
                <w:sz w:val="28"/>
                <w:szCs w:val="28"/>
              </w:rPr>
              <w:t>=A+B+C</w:t>
            </w:r>
          </w:p>
        </w:tc>
      </w:tr>
    </w:tbl>
    <w:p w:rsidR="006665EA" w:rsidRDefault="006665EA">
      <w:pPr>
        <w:spacing w:line="360" w:lineRule="auto"/>
        <w:rPr>
          <w:rFonts w:ascii="宋体" w:hAnsi="宋体" w:cs="Arial"/>
          <w:b/>
          <w:sz w:val="28"/>
          <w:szCs w:val="28"/>
        </w:rPr>
        <w:sectPr w:rsidR="006665EA">
          <w:pgSz w:w="11907" w:h="16840"/>
          <w:pgMar w:top="1440" w:right="1440" w:bottom="1440" w:left="1440" w:header="851" w:footer="992" w:gutter="0"/>
          <w:cols w:space="720"/>
          <w:docGrid w:linePitch="326"/>
        </w:sectPr>
      </w:pPr>
    </w:p>
    <w:p w:rsidR="006665EA" w:rsidRDefault="00AD7292">
      <w:pPr>
        <w:spacing w:line="360" w:lineRule="auto"/>
        <w:rPr>
          <w:rFonts w:ascii="宋体" w:hAnsi="宋体" w:cs="Arial"/>
          <w:b/>
          <w:sz w:val="28"/>
          <w:szCs w:val="28"/>
        </w:rPr>
      </w:pPr>
      <w:r>
        <w:rPr>
          <w:rFonts w:ascii="宋体" w:hAnsi="宋体" w:cs="Arial" w:hint="eastAsia"/>
          <w:b/>
          <w:sz w:val="28"/>
          <w:szCs w:val="28"/>
        </w:rPr>
        <w:lastRenderedPageBreak/>
        <w:t>附件一商务评分表</w:t>
      </w:r>
    </w:p>
    <w:p w:rsidR="006665EA" w:rsidRDefault="00AD7292">
      <w:pPr>
        <w:jc w:val="center"/>
        <w:rPr>
          <w:rFonts w:ascii="宋体" w:hAnsi="宋体" w:cs="Arial"/>
          <w:b/>
          <w:sz w:val="28"/>
          <w:szCs w:val="28"/>
        </w:rPr>
      </w:pPr>
      <w:r>
        <w:rPr>
          <w:rFonts w:ascii="宋体" w:hAnsi="宋体" w:cs="Arial" w:hint="eastAsia"/>
          <w:b/>
          <w:sz w:val="28"/>
          <w:szCs w:val="28"/>
        </w:rPr>
        <w:t>商务评分表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2439"/>
        <w:gridCol w:w="5014"/>
        <w:gridCol w:w="788"/>
      </w:tblGrid>
      <w:tr w:rsidR="006665EA">
        <w:trPr>
          <w:cantSplit/>
          <w:trHeight w:val="454"/>
          <w:jc w:val="center"/>
        </w:trPr>
        <w:tc>
          <w:tcPr>
            <w:tcW w:w="1002" w:type="dxa"/>
            <w:vMerge w:val="restart"/>
            <w:vAlign w:val="center"/>
          </w:tcPr>
          <w:p w:rsidR="006665EA" w:rsidRDefault="00AD7292">
            <w:pPr>
              <w:spacing w:line="300" w:lineRule="auto"/>
              <w:jc w:val="center"/>
              <w:rPr>
                <w:sz w:val="28"/>
                <w:szCs w:val="28"/>
              </w:rPr>
            </w:pPr>
            <w:r>
              <w:rPr>
                <w:rFonts w:hAnsi="宋体"/>
                <w:sz w:val="28"/>
                <w:szCs w:val="28"/>
              </w:rPr>
              <w:t>商务</w:t>
            </w:r>
          </w:p>
          <w:p w:rsidR="006665EA" w:rsidRDefault="00AD7292">
            <w:pPr>
              <w:spacing w:line="300" w:lineRule="auto"/>
              <w:jc w:val="center"/>
              <w:rPr>
                <w:sz w:val="28"/>
                <w:szCs w:val="28"/>
              </w:rPr>
            </w:pPr>
            <w:r>
              <w:rPr>
                <w:rFonts w:hAnsi="宋体"/>
                <w:sz w:val="28"/>
                <w:szCs w:val="28"/>
              </w:rPr>
              <w:t>部分</w:t>
            </w:r>
          </w:p>
          <w:p w:rsidR="006665EA" w:rsidRDefault="00AD7292">
            <w:pPr>
              <w:spacing w:line="300" w:lineRule="auto"/>
              <w:jc w:val="center"/>
              <w:rPr>
                <w:sz w:val="28"/>
                <w:szCs w:val="28"/>
              </w:rPr>
            </w:pPr>
            <w:r>
              <w:rPr>
                <w:rFonts w:hAnsi="宋体"/>
                <w:sz w:val="28"/>
                <w:szCs w:val="28"/>
              </w:rPr>
              <w:t>评分</w:t>
            </w:r>
          </w:p>
          <w:p w:rsidR="006665EA" w:rsidRDefault="00AD7292">
            <w:pPr>
              <w:spacing w:line="300" w:lineRule="auto"/>
              <w:jc w:val="center"/>
              <w:rPr>
                <w:sz w:val="28"/>
                <w:szCs w:val="28"/>
              </w:rPr>
            </w:pPr>
            <w:r>
              <w:rPr>
                <w:rFonts w:hAnsi="宋体"/>
                <w:sz w:val="28"/>
                <w:szCs w:val="28"/>
              </w:rPr>
              <w:t>标准</w:t>
            </w:r>
            <w:r>
              <w:rPr>
                <w:sz w:val="28"/>
                <w:szCs w:val="28"/>
              </w:rPr>
              <w:t>(20)</w:t>
            </w:r>
          </w:p>
        </w:tc>
        <w:tc>
          <w:tcPr>
            <w:tcW w:w="2439" w:type="dxa"/>
            <w:vAlign w:val="center"/>
          </w:tcPr>
          <w:p w:rsidR="006665EA" w:rsidRDefault="00AD7292">
            <w:pPr>
              <w:spacing w:line="300" w:lineRule="auto"/>
              <w:jc w:val="center"/>
              <w:rPr>
                <w:sz w:val="28"/>
                <w:szCs w:val="28"/>
              </w:rPr>
            </w:pPr>
            <w:r>
              <w:rPr>
                <w:rFonts w:hAnsi="宋体"/>
                <w:sz w:val="28"/>
                <w:szCs w:val="28"/>
              </w:rPr>
              <w:t>投标文件的符合性</w:t>
            </w:r>
          </w:p>
        </w:tc>
        <w:tc>
          <w:tcPr>
            <w:tcW w:w="5014" w:type="dxa"/>
            <w:vAlign w:val="center"/>
          </w:tcPr>
          <w:p w:rsidR="006665EA" w:rsidRDefault="00AD7292">
            <w:pPr>
              <w:spacing w:line="300" w:lineRule="auto"/>
              <w:rPr>
                <w:sz w:val="28"/>
                <w:szCs w:val="28"/>
              </w:rPr>
            </w:pPr>
            <w:r>
              <w:rPr>
                <w:rFonts w:hAnsi="宋体"/>
                <w:sz w:val="28"/>
                <w:szCs w:val="28"/>
              </w:rPr>
              <w:t>检查投标文件在内容与项目上的完整性，针对投标人提出的非实质性商务偏差，评价其是否合理。</w:t>
            </w:r>
            <w:r>
              <w:rPr>
                <w:rFonts w:hAnsi="宋体" w:hint="eastAsia"/>
                <w:sz w:val="28"/>
                <w:szCs w:val="28"/>
              </w:rPr>
              <w:t>（合理得1-4分，不合理得0分）</w:t>
            </w:r>
          </w:p>
        </w:tc>
        <w:tc>
          <w:tcPr>
            <w:tcW w:w="788" w:type="dxa"/>
            <w:vAlign w:val="center"/>
          </w:tcPr>
          <w:p w:rsidR="006665EA" w:rsidRDefault="00AD7292">
            <w:pPr>
              <w:spacing w:line="300" w:lineRule="auto"/>
              <w:jc w:val="center"/>
              <w:rPr>
                <w:rFonts w:eastAsia="宋体"/>
                <w:sz w:val="28"/>
                <w:szCs w:val="28"/>
              </w:rPr>
            </w:pPr>
            <w:r>
              <w:rPr>
                <w:rFonts w:eastAsia="宋体" w:hint="eastAsia"/>
                <w:sz w:val="28"/>
                <w:szCs w:val="28"/>
              </w:rPr>
              <w:t>4</w:t>
            </w:r>
          </w:p>
        </w:tc>
      </w:tr>
      <w:tr w:rsidR="006665EA">
        <w:trPr>
          <w:cantSplit/>
          <w:trHeight w:val="454"/>
          <w:jc w:val="center"/>
        </w:trPr>
        <w:tc>
          <w:tcPr>
            <w:tcW w:w="1002" w:type="dxa"/>
            <w:vMerge/>
            <w:vAlign w:val="center"/>
          </w:tcPr>
          <w:p w:rsidR="006665EA" w:rsidRDefault="006665EA">
            <w:pPr>
              <w:spacing w:line="300" w:lineRule="auto"/>
              <w:jc w:val="center"/>
              <w:rPr>
                <w:sz w:val="28"/>
                <w:szCs w:val="28"/>
              </w:rPr>
            </w:pPr>
          </w:p>
        </w:tc>
        <w:tc>
          <w:tcPr>
            <w:tcW w:w="2439" w:type="dxa"/>
            <w:vAlign w:val="center"/>
          </w:tcPr>
          <w:p w:rsidR="006665EA" w:rsidRDefault="00AD7292">
            <w:pPr>
              <w:spacing w:line="300" w:lineRule="auto"/>
              <w:jc w:val="center"/>
              <w:rPr>
                <w:sz w:val="28"/>
                <w:szCs w:val="28"/>
              </w:rPr>
            </w:pPr>
            <w:r>
              <w:rPr>
                <w:rFonts w:hAnsi="宋体"/>
                <w:sz w:val="28"/>
                <w:szCs w:val="28"/>
              </w:rPr>
              <w:t>投标人业绩</w:t>
            </w:r>
          </w:p>
        </w:tc>
        <w:tc>
          <w:tcPr>
            <w:tcW w:w="5014" w:type="dxa"/>
            <w:vAlign w:val="center"/>
          </w:tcPr>
          <w:p w:rsidR="006665EA" w:rsidRDefault="00AD7292">
            <w:pPr>
              <w:spacing w:line="300" w:lineRule="auto"/>
              <w:rPr>
                <w:sz w:val="28"/>
                <w:szCs w:val="28"/>
              </w:rPr>
            </w:pPr>
            <w:r>
              <w:rPr>
                <w:rFonts w:hAnsi="宋体"/>
                <w:sz w:val="28"/>
                <w:szCs w:val="28"/>
              </w:rPr>
              <w:t>审查投标人的以往业绩情况，以及用户的证明材料</w:t>
            </w:r>
            <w:r>
              <w:rPr>
                <w:rFonts w:hAnsi="宋体" w:hint="eastAsia"/>
                <w:sz w:val="28"/>
                <w:szCs w:val="28"/>
              </w:rPr>
              <w:t>（符合招标5个类似项目业绩，水电发电、电网企业安全性评价、标准化达标评级、应急能力建设评估、报四川、华中能监办备案的项目应急预案修编、评审、备案业绩每个得1分，最高得</w:t>
            </w:r>
            <w:r>
              <w:rPr>
                <w:rFonts w:eastAsia="宋体" w:hAnsi="宋体" w:hint="eastAsia"/>
                <w:sz w:val="28"/>
                <w:szCs w:val="28"/>
              </w:rPr>
              <w:t>5</w:t>
            </w:r>
            <w:r>
              <w:rPr>
                <w:rFonts w:hAnsi="宋体" w:hint="eastAsia"/>
                <w:sz w:val="28"/>
                <w:szCs w:val="28"/>
              </w:rPr>
              <w:t>分）</w:t>
            </w:r>
          </w:p>
        </w:tc>
        <w:tc>
          <w:tcPr>
            <w:tcW w:w="788" w:type="dxa"/>
            <w:vAlign w:val="center"/>
          </w:tcPr>
          <w:p w:rsidR="006665EA" w:rsidRDefault="00AD7292">
            <w:pPr>
              <w:spacing w:line="300" w:lineRule="auto"/>
              <w:jc w:val="center"/>
              <w:rPr>
                <w:rFonts w:eastAsia="宋体"/>
                <w:sz w:val="28"/>
                <w:szCs w:val="28"/>
              </w:rPr>
            </w:pPr>
            <w:r>
              <w:rPr>
                <w:rFonts w:eastAsia="宋体" w:hint="eastAsia"/>
                <w:sz w:val="28"/>
                <w:szCs w:val="28"/>
              </w:rPr>
              <w:t>5</w:t>
            </w:r>
          </w:p>
        </w:tc>
      </w:tr>
      <w:tr w:rsidR="006665EA">
        <w:trPr>
          <w:cantSplit/>
          <w:trHeight w:val="454"/>
          <w:jc w:val="center"/>
        </w:trPr>
        <w:tc>
          <w:tcPr>
            <w:tcW w:w="1002" w:type="dxa"/>
            <w:vMerge/>
            <w:vAlign w:val="center"/>
          </w:tcPr>
          <w:p w:rsidR="006665EA" w:rsidRDefault="006665EA">
            <w:pPr>
              <w:spacing w:line="300" w:lineRule="auto"/>
              <w:jc w:val="center"/>
              <w:rPr>
                <w:sz w:val="28"/>
                <w:szCs w:val="28"/>
              </w:rPr>
            </w:pPr>
          </w:p>
        </w:tc>
        <w:tc>
          <w:tcPr>
            <w:tcW w:w="2439" w:type="dxa"/>
            <w:vAlign w:val="center"/>
          </w:tcPr>
          <w:p w:rsidR="006665EA" w:rsidRDefault="00AD7292">
            <w:pPr>
              <w:spacing w:line="300" w:lineRule="auto"/>
              <w:jc w:val="center"/>
              <w:rPr>
                <w:sz w:val="28"/>
                <w:szCs w:val="28"/>
              </w:rPr>
            </w:pPr>
            <w:r>
              <w:rPr>
                <w:rFonts w:hAnsi="宋体" w:hint="eastAsia"/>
                <w:sz w:val="28"/>
                <w:szCs w:val="28"/>
              </w:rPr>
              <w:t>资质证书文件</w:t>
            </w:r>
          </w:p>
        </w:tc>
        <w:tc>
          <w:tcPr>
            <w:tcW w:w="5014" w:type="dxa"/>
            <w:vAlign w:val="center"/>
          </w:tcPr>
          <w:p w:rsidR="006665EA" w:rsidRDefault="00AD7292">
            <w:pPr>
              <w:spacing w:line="300" w:lineRule="auto"/>
              <w:rPr>
                <w:sz w:val="28"/>
                <w:szCs w:val="28"/>
              </w:rPr>
            </w:pPr>
            <w:r>
              <w:rPr>
                <w:rFonts w:hAnsi="宋体" w:hint="eastAsia"/>
                <w:sz w:val="28"/>
                <w:szCs w:val="28"/>
              </w:rPr>
              <w:t>具有“</w:t>
            </w:r>
            <w:r>
              <w:rPr>
                <w:rFonts w:asciiTheme="minorEastAsia" w:eastAsiaTheme="minorEastAsia" w:hAnsiTheme="minorEastAsia" w:cstheme="minorEastAsia" w:hint="eastAsia"/>
                <w:snapToGrid w:val="0"/>
                <w:spacing w:val="2"/>
                <w:kern w:val="0"/>
                <w:sz w:val="28"/>
                <w:szCs w:val="28"/>
              </w:rPr>
              <w:t>发电企业安全生产标准化一级评审机构”资质得8分</w:t>
            </w:r>
          </w:p>
        </w:tc>
        <w:tc>
          <w:tcPr>
            <w:tcW w:w="788" w:type="dxa"/>
            <w:vAlign w:val="center"/>
          </w:tcPr>
          <w:p w:rsidR="006665EA" w:rsidRDefault="00AD7292">
            <w:pPr>
              <w:spacing w:line="300" w:lineRule="auto"/>
              <w:jc w:val="center"/>
              <w:rPr>
                <w:rFonts w:eastAsia="宋体"/>
                <w:sz w:val="28"/>
                <w:szCs w:val="28"/>
              </w:rPr>
            </w:pPr>
            <w:r>
              <w:rPr>
                <w:rFonts w:eastAsia="宋体" w:hint="eastAsia"/>
                <w:sz w:val="28"/>
                <w:szCs w:val="28"/>
              </w:rPr>
              <w:t>8</w:t>
            </w:r>
          </w:p>
        </w:tc>
      </w:tr>
      <w:tr w:rsidR="006665EA">
        <w:trPr>
          <w:cantSplit/>
          <w:trHeight w:val="454"/>
          <w:jc w:val="center"/>
        </w:trPr>
        <w:tc>
          <w:tcPr>
            <w:tcW w:w="1002" w:type="dxa"/>
            <w:vMerge/>
            <w:vAlign w:val="center"/>
          </w:tcPr>
          <w:p w:rsidR="006665EA" w:rsidRDefault="006665EA">
            <w:pPr>
              <w:spacing w:line="300" w:lineRule="auto"/>
              <w:jc w:val="center"/>
              <w:rPr>
                <w:sz w:val="28"/>
                <w:szCs w:val="28"/>
              </w:rPr>
            </w:pPr>
          </w:p>
        </w:tc>
        <w:tc>
          <w:tcPr>
            <w:tcW w:w="2439" w:type="dxa"/>
            <w:vAlign w:val="center"/>
          </w:tcPr>
          <w:p w:rsidR="006665EA" w:rsidRDefault="00AD7292">
            <w:pPr>
              <w:spacing w:line="300" w:lineRule="auto"/>
              <w:jc w:val="center"/>
              <w:rPr>
                <w:sz w:val="28"/>
                <w:szCs w:val="28"/>
              </w:rPr>
            </w:pPr>
            <w:r>
              <w:rPr>
                <w:rFonts w:hAnsi="宋体"/>
                <w:sz w:val="28"/>
                <w:szCs w:val="28"/>
              </w:rPr>
              <w:t>财务状况</w:t>
            </w:r>
          </w:p>
        </w:tc>
        <w:tc>
          <w:tcPr>
            <w:tcW w:w="5014" w:type="dxa"/>
            <w:vAlign w:val="center"/>
          </w:tcPr>
          <w:p w:rsidR="006665EA" w:rsidRDefault="00AD7292">
            <w:pPr>
              <w:spacing w:line="300" w:lineRule="auto"/>
              <w:rPr>
                <w:sz w:val="28"/>
                <w:szCs w:val="28"/>
                <w:shd w:val="clear" w:color="auto" w:fill="FFFFFF"/>
              </w:rPr>
            </w:pPr>
            <w:r>
              <w:rPr>
                <w:rFonts w:hAnsi="宋体"/>
                <w:sz w:val="28"/>
                <w:szCs w:val="28"/>
              </w:rPr>
              <w:t>评价投标人近</w:t>
            </w:r>
            <w:r>
              <w:rPr>
                <w:sz w:val="28"/>
                <w:szCs w:val="28"/>
              </w:rPr>
              <w:t>3</w:t>
            </w:r>
            <w:r>
              <w:rPr>
                <w:rFonts w:hAnsi="宋体"/>
                <w:sz w:val="28"/>
                <w:szCs w:val="28"/>
              </w:rPr>
              <w:t>年财务状况</w:t>
            </w:r>
            <w:r>
              <w:rPr>
                <w:rFonts w:hAnsi="宋体" w:hint="eastAsia"/>
                <w:sz w:val="28"/>
                <w:szCs w:val="28"/>
              </w:rPr>
              <w:t>（</w:t>
            </w:r>
            <w:proofErr w:type="gramStart"/>
            <w:r>
              <w:rPr>
                <w:rFonts w:hAnsi="宋体" w:hint="eastAsia"/>
                <w:sz w:val="28"/>
                <w:szCs w:val="28"/>
              </w:rPr>
              <w:t>优得</w:t>
            </w:r>
            <w:proofErr w:type="gramEnd"/>
            <w:r>
              <w:rPr>
                <w:rFonts w:hAnsi="宋体" w:hint="eastAsia"/>
                <w:sz w:val="28"/>
                <w:szCs w:val="28"/>
              </w:rPr>
              <w:t>2-3分，</w:t>
            </w:r>
            <w:proofErr w:type="gramStart"/>
            <w:r>
              <w:rPr>
                <w:rFonts w:hAnsi="宋体" w:hint="eastAsia"/>
                <w:sz w:val="28"/>
                <w:szCs w:val="28"/>
              </w:rPr>
              <w:t>良得</w:t>
            </w:r>
            <w:proofErr w:type="gramEnd"/>
            <w:r>
              <w:rPr>
                <w:rFonts w:hAnsi="宋体" w:hint="eastAsia"/>
                <w:sz w:val="28"/>
                <w:szCs w:val="28"/>
              </w:rPr>
              <w:t>1-2分，差得0-1分）</w:t>
            </w:r>
          </w:p>
        </w:tc>
        <w:tc>
          <w:tcPr>
            <w:tcW w:w="788" w:type="dxa"/>
            <w:vAlign w:val="center"/>
          </w:tcPr>
          <w:p w:rsidR="006665EA" w:rsidRDefault="00AD7292">
            <w:pPr>
              <w:spacing w:line="300" w:lineRule="auto"/>
              <w:jc w:val="center"/>
              <w:rPr>
                <w:sz w:val="28"/>
                <w:szCs w:val="28"/>
              </w:rPr>
            </w:pPr>
            <w:r>
              <w:rPr>
                <w:rFonts w:hint="eastAsia"/>
                <w:sz w:val="28"/>
                <w:szCs w:val="28"/>
              </w:rPr>
              <w:t>3</w:t>
            </w:r>
          </w:p>
        </w:tc>
      </w:tr>
    </w:tbl>
    <w:p w:rsidR="006665EA" w:rsidRDefault="006665EA">
      <w:pPr>
        <w:jc w:val="center"/>
        <w:rPr>
          <w:rFonts w:ascii="宋体" w:hAnsi="宋体" w:cs="Arial"/>
          <w:b/>
          <w:sz w:val="28"/>
          <w:szCs w:val="28"/>
        </w:rPr>
      </w:pPr>
    </w:p>
    <w:p w:rsidR="006665EA" w:rsidRDefault="006665EA">
      <w:pPr>
        <w:jc w:val="center"/>
        <w:rPr>
          <w:rFonts w:ascii="宋体" w:hAnsi="宋体" w:cs="Arial"/>
          <w:b/>
          <w:sz w:val="28"/>
          <w:szCs w:val="28"/>
        </w:rPr>
      </w:pPr>
    </w:p>
    <w:p w:rsidR="006665EA" w:rsidRDefault="00AD7292">
      <w:pPr>
        <w:rPr>
          <w:rFonts w:ascii="宋体" w:hAnsi="宋体"/>
        </w:rPr>
      </w:pPr>
      <w:r>
        <w:rPr>
          <w:rFonts w:ascii="宋体" w:hAnsi="宋体"/>
        </w:rPr>
        <w:br w:type="page"/>
      </w:r>
    </w:p>
    <w:p w:rsidR="006665EA" w:rsidRDefault="00AD7292">
      <w:pPr>
        <w:spacing w:line="360" w:lineRule="auto"/>
        <w:rPr>
          <w:rFonts w:ascii="宋体" w:hAnsi="宋体" w:cs="Arial"/>
          <w:b/>
          <w:sz w:val="28"/>
          <w:szCs w:val="28"/>
        </w:rPr>
      </w:pPr>
      <w:r>
        <w:rPr>
          <w:rFonts w:ascii="宋体" w:hAnsi="宋体" w:cs="Arial" w:hint="eastAsia"/>
          <w:b/>
          <w:sz w:val="28"/>
          <w:szCs w:val="28"/>
        </w:rPr>
        <w:lastRenderedPageBreak/>
        <w:t>附件二：技术评分表</w:t>
      </w:r>
    </w:p>
    <w:p w:rsidR="006665EA" w:rsidRDefault="00AD7292">
      <w:pPr>
        <w:spacing w:line="360" w:lineRule="auto"/>
        <w:jc w:val="center"/>
        <w:rPr>
          <w:rFonts w:ascii="宋体" w:hAnsi="宋体" w:cs="Arial"/>
          <w:sz w:val="28"/>
          <w:szCs w:val="28"/>
        </w:rPr>
      </w:pPr>
      <w:r>
        <w:rPr>
          <w:rFonts w:ascii="宋体" w:hAnsi="宋体" w:cs="Arial" w:hint="eastAsia"/>
          <w:sz w:val="28"/>
          <w:szCs w:val="28"/>
        </w:rPr>
        <w:t>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7"/>
        <w:gridCol w:w="5622"/>
        <w:gridCol w:w="884"/>
      </w:tblGrid>
      <w:tr w:rsidR="006665EA">
        <w:trPr>
          <w:trHeight w:val="454"/>
          <w:jc w:val="center"/>
        </w:trPr>
        <w:tc>
          <w:tcPr>
            <w:tcW w:w="2737" w:type="dxa"/>
            <w:vAlign w:val="center"/>
          </w:tcPr>
          <w:p w:rsidR="006665EA" w:rsidRDefault="00AD7292">
            <w:pPr>
              <w:spacing w:line="360" w:lineRule="auto"/>
              <w:jc w:val="center"/>
              <w:rPr>
                <w:sz w:val="28"/>
                <w:szCs w:val="28"/>
              </w:rPr>
            </w:pPr>
            <w:r>
              <w:rPr>
                <w:rFonts w:hAnsi="宋体"/>
                <w:sz w:val="28"/>
                <w:szCs w:val="28"/>
              </w:rPr>
              <w:t>技术方案</w:t>
            </w:r>
          </w:p>
        </w:tc>
        <w:tc>
          <w:tcPr>
            <w:tcW w:w="5622" w:type="dxa"/>
            <w:vAlign w:val="center"/>
          </w:tcPr>
          <w:p w:rsidR="006665EA" w:rsidRDefault="00AD7292">
            <w:pPr>
              <w:spacing w:line="360" w:lineRule="auto"/>
              <w:rPr>
                <w:sz w:val="28"/>
                <w:szCs w:val="28"/>
              </w:rPr>
            </w:pPr>
            <w:r>
              <w:rPr>
                <w:rFonts w:hAnsi="宋体"/>
                <w:sz w:val="28"/>
                <w:szCs w:val="28"/>
              </w:rPr>
              <w:t>技术方案内容的完整性、针对性和可行性（</w:t>
            </w:r>
            <w:proofErr w:type="gramStart"/>
            <w:r>
              <w:rPr>
                <w:rFonts w:hAnsi="宋体" w:hint="eastAsia"/>
                <w:sz w:val="28"/>
                <w:szCs w:val="28"/>
              </w:rPr>
              <w:t>优得5分</w:t>
            </w:r>
            <w:proofErr w:type="gramEnd"/>
            <w:r>
              <w:rPr>
                <w:rFonts w:hAnsi="宋体" w:hint="eastAsia"/>
                <w:sz w:val="28"/>
                <w:szCs w:val="28"/>
              </w:rPr>
              <w:t>，其余情况酌情扣分</w:t>
            </w:r>
            <w:r>
              <w:rPr>
                <w:rFonts w:hAnsi="宋体"/>
                <w:sz w:val="28"/>
                <w:szCs w:val="28"/>
              </w:rPr>
              <w:t>）</w:t>
            </w:r>
          </w:p>
        </w:tc>
        <w:tc>
          <w:tcPr>
            <w:tcW w:w="884" w:type="dxa"/>
            <w:vAlign w:val="center"/>
          </w:tcPr>
          <w:p w:rsidR="006665EA" w:rsidRDefault="00AD7292">
            <w:pPr>
              <w:spacing w:line="360" w:lineRule="auto"/>
              <w:jc w:val="center"/>
              <w:rPr>
                <w:sz w:val="28"/>
                <w:szCs w:val="28"/>
              </w:rPr>
            </w:pPr>
            <w:r>
              <w:rPr>
                <w:sz w:val="28"/>
                <w:szCs w:val="28"/>
              </w:rPr>
              <w:t>5</w:t>
            </w:r>
          </w:p>
        </w:tc>
      </w:tr>
      <w:tr w:rsidR="006665EA">
        <w:trPr>
          <w:trHeight w:val="454"/>
          <w:jc w:val="center"/>
        </w:trPr>
        <w:tc>
          <w:tcPr>
            <w:tcW w:w="2737" w:type="dxa"/>
            <w:vAlign w:val="center"/>
          </w:tcPr>
          <w:p w:rsidR="006665EA" w:rsidRDefault="00AD7292">
            <w:pPr>
              <w:spacing w:line="360" w:lineRule="auto"/>
              <w:jc w:val="center"/>
              <w:rPr>
                <w:sz w:val="28"/>
                <w:szCs w:val="28"/>
              </w:rPr>
            </w:pPr>
            <w:r>
              <w:rPr>
                <w:rFonts w:hAnsi="宋体"/>
                <w:sz w:val="28"/>
                <w:szCs w:val="28"/>
              </w:rPr>
              <w:t>计划和进度安排</w:t>
            </w:r>
          </w:p>
        </w:tc>
        <w:tc>
          <w:tcPr>
            <w:tcW w:w="5622" w:type="dxa"/>
            <w:vAlign w:val="center"/>
          </w:tcPr>
          <w:p w:rsidR="006665EA" w:rsidRDefault="00AD7292">
            <w:pPr>
              <w:spacing w:line="360" w:lineRule="auto"/>
              <w:rPr>
                <w:sz w:val="28"/>
                <w:szCs w:val="28"/>
              </w:rPr>
            </w:pPr>
            <w:r>
              <w:rPr>
                <w:rFonts w:hAnsi="宋体"/>
                <w:sz w:val="28"/>
                <w:szCs w:val="28"/>
              </w:rPr>
              <w:t>对项目进度安排的合理性与系统性（</w:t>
            </w:r>
            <w:proofErr w:type="gramStart"/>
            <w:r>
              <w:rPr>
                <w:rFonts w:hAnsi="宋体" w:hint="eastAsia"/>
                <w:sz w:val="28"/>
                <w:szCs w:val="28"/>
              </w:rPr>
              <w:t>优得3分</w:t>
            </w:r>
            <w:proofErr w:type="gramEnd"/>
            <w:r>
              <w:rPr>
                <w:rFonts w:hAnsi="宋体" w:hint="eastAsia"/>
                <w:sz w:val="28"/>
                <w:szCs w:val="28"/>
              </w:rPr>
              <w:t>，其余情况酌情扣分</w:t>
            </w:r>
            <w:r>
              <w:rPr>
                <w:rFonts w:hAnsi="宋体"/>
                <w:sz w:val="28"/>
                <w:szCs w:val="28"/>
              </w:rPr>
              <w:t>）</w:t>
            </w:r>
          </w:p>
        </w:tc>
        <w:tc>
          <w:tcPr>
            <w:tcW w:w="884" w:type="dxa"/>
            <w:vAlign w:val="center"/>
          </w:tcPr>
          <w:p w:rsidR="006665EA" w:rsidRDefault="00AD7292">
            <w:pPr>
              <w:spacing w:line="360" w:lineRule="auto"/>
              <w:jc w:val="center"/>
              <w:rPr>
                <w:sz w:val="28"/>
                <w:szCs w:val="28"/>
              </w:rPr>
            </w:pPr>
            <w:r>
              <w:rPr>
                <w:sz w:val="28"/>
                <w:szCs w:val="28"/>
              </w:rPr>
              <w:t>3</w:t>
            </w:r>
          </w:p>
        </w:tc>
      </w:tr>
      <w:tr w:rsidR="006665EA">
        <w:trPr>
          <w:trHeight w:val="454"/>
          <w:jc w:val="center"/>
        </w:trPr>
        <w:tc>
          <w:tcPr>
            <w:tcW w:w="2737" w:type="dxa"/>
            <w:vAlign w:val="center"/>
          </w:tcPr>
          <w:p w:rsidR="006665EA" w:rsidRDefault="00AD7292">
            <w:pPr>
              <w:spacing w:line="360" w:lineRule="auto"/>
              <w:jc w:val="center"/>
              <w:rPr>
                <w:sz w:val="28"/>
                <w:szCs w:val="28"/>
              </w:rPr>
            </w:pPr>
            <w:r>
              <w:rPr>
                <w:rFonts w:hAnsi="宋体"/>
                <w:sz w:val="28"/>
                <w:szCs w:val="28"/>
              </w:rPr>
              <w:t>服务、质量保障措施</w:t>
            </w:r>
          </w:p>
        </w:tc>
        <w:tc>
          <w:tcPr>
            <w:tcW w:w="5622" w:type="dxa"/>
            <w:vAlign w:val="center"/>
          </w:tcPr>
          <w:p w:rsidR="006665EA" w:rsidRDefault="00AD7292">
            <w:pPr>
              <w:spacing w:line="360" w:lineRule="auto"/>
              <w:rPr>
                <w:sz w:val="28"/>
                <w:szCs w:val="28"/>
              </w:rPr>
            </w:pPr>
            <w:r>
              <w:rPr>
                <w:rFonts w:hAnsi="宋体"/>
                <w:sz w:val="28"/>
                <w:szCs w:val="28"/>
              </w:rPr>
              <w:t>服务、质量保障措施是否合理可行，能否满足本项目实施需要（</w:t>
            </w:r>
            <w:proofErr w:type="gramStart"/>
            <w:r>
              <w:rPr>
                <w:rFonts w:hAnsi="宋体" w:hint="eastAsia"/>
                <w:sz w:val="28"/>
                <w:szCs w:val="28"/>
              </w:rPr>
              <w:t>优得2分</w:t>
            </w:r>
            <w:proofErr w:type="gramEnd"/>
            <w:r>
              <w:rPr>
                <w:rFonts w:hAnsi="宋体" w:hint="eastAsia"/>
                <w:sz w:val="28"/>
                <w:szCs w:val="28"/>
              </w:rPr>
              <w:t>，其余情况酌情扣分</w:t>
            </w:r>
            <w:r>
              <w:rPr>
                <w:rFonts w:hAnsi="宋体"/>
                <w:sz w:val="28"/>
                <w:szCs w:val="28"/>
              </w:rPr>
              <w:t>）</w:t>
            </w:r>
          </w:p>
        </w:tc>
        <w:tc>
          <w:tcPr>
            <w:tcW w:w="884" w:type="dxa"/>
            <w:vAlign w:val="center"/>
          </w:tcPr>
          <w:p w:rsidR="006665EA" w:rsidRDefault="00AD7292">
            <w:pPr>
              <w:spacing w:line="360" w:lineRule="auto"/>
              <w:jc w:val="center"/>
              <w:rPr>
                <w:sz w:val="28"/>
                <w:szCs w:val="28"/>
              </w:rPr>
            </w:pPr>
            <w:r>
              <w:rPr>
                <w:sz w:val="28"/>
                <w:szCs w:val="28"/>
              </w:rPr>
              <w:t>2</w:t>
            </w:r>
          </w:p>
        </w:tc>
      </w:tr>
      <w:tr w:rsidR="006665EA">
        <w:trPr>
          <w:trHeight w:val="454"/>
          <w:jc w:val="center"/>
        </w:trPr>
        <w:tc>
          <w:tcPr>
            <w:tcW w:w="2737" w:type="dxa"/>
            <w:vAlign w:val="center"/>
          </w:tcPr>
          <w:p w:rsidR="006665EA" w:rsidRDefault="00AD7292">
            <w:pPr>
              <w:spacing w:line="360" w:lineRule="auto"/>
              <w:jc w:val="center"/>
              <w:rPr>
                <w:sz w:val="28"/>
                <w:szCs w:val="28"/>
              </w:rPr>
            </w:pPr>
            <w:r>
              <w:rPr>
                <w:rFonts w:hAnsi="宋体"/>
                <w:sz w:val="28"/>
                <w:szCs w:val="28"/>
              </w:rPr>
              <w:t>项目团队配置</w:t>
            </w:r>
          </w:p>
        </w:tc>
        <w:tc>
          <w:tcPr>
            <w:tcW w:w="5622" w:type="dxa"/>
            <w:vAlign w:val="center"/>
          </w:tcPr>
          <w:p w:rsidR="006665EA" w:rsidRDefault="00AD7292">
            <w:pPr>
              <w:spacing w:line="360" w:lineRule="auto"/>
              <w:rPr>
                <w:sz w:val="28"/>
                <w:szCs w:val="28"/>
              </w:rPr>
            </w:pPr>
            <w:r>
              <w:rPr>
                <w:rFonts w:hAnsi="宋体"/>
                <w:sz w:val="28"/>
                <w:szCs w:val="28"/>
              </w:rPr>
              <w:t>本项目团队配置的人员数量、专业、素质、经验及结构合理性（</w:t>
            </w:r>
            <w:proofErr w:type="gramStart"/>
            <w:r>
              <w:rPr>
                <w:rFonts w:hAnsi="宋体" w:hint="eastAsia"/>
                <w:sz w:val="28"/>
                <w:szCs w:val="28"/>
              </w:rPr>
              <w:t>优得5分</w:t>
            </w:r>
            <w:proofErr w:type="gramEnd"/>
            <w:r>
              <w:rPr>
                <w:rFonts w:hAnsi="宋体" w:hint="eastAsia"/>
                <w:sz w:val="28"/>
                <w:szCs w:val="28"/>
              </w:rPr>
              <w:t>，其余情况酌情扣分</w:t>
            </w:r>
            <w:r>
              <w:rPr>
                <w:rFonts w:hAnsi="宋体"/>
                <w:sz w:val="28"/>
                <w:szCs w:val="28"/>
              </w:rPr>
              <w:t>）</w:t>
            </w:r>
          </w:p>
        </w:tc>
        <w:tc>
          <w:tcPr>
            <w:tcW w:w="884" w:type="dxa"/>
            <w:vAlign w:val="center"/>
          </w:tcPr>
          <w:p w:rsidR="006665EA" w:rsidRDefault="00AD7292">
            <w:pPr>
              <w:spacing w:line="360" w:lineRule="auto"/>
              <w:jc w:val="center"/>
              <w:rPr>
                <w:sz w:val="28"/>
                <w:szCs w:val="28"/>
              </w:rPr>
            </w:pPr>
            <w:r>
              <w:rPr>
                <w:rFonts w:hint="eastAsia"/>
                <w:sz w:val="28"/>
                <w:szCs w:val="28"/>
              </w:rPr>
              <w:t>5</w:t>
            </w:r>
          </w:p>
        </w:tc>
      </w:tr>
      <w:tr w:rsidR="006665EA">
        <w:trPr>
          <w:trHeight w:val="77"/>
          <w:jc w:val="center"/>
        </w:trPr>
        <w:tc>
          <w:tcPr>
            <w:tcW w:w="2737" w:type="dxa"/>
            <w:vAlign w:val="center"/>
          </w:tcPr>
          <w:p w:rsidR="006665EA" w:rsidRDefault="00AD7292">
            <w:pPr>
              <w:spacing w:line="360" w:lineRule="auto"/>
              <w:jc w:val="center"/>
              <w:rPr>
                <w:sz w:val="28"/>
                <w:szCs w:val="28"/>
              </w:rPr>
            </w:pPr>
            <w:r>
              <w:rPr>
                <w:rFonts w:hAnsi="宋体"/>
                <w:sz w:val="28"/>
                <w:szCs w:val="28"/>
                <w:lang w:bidi="en-US"/>
              </w:rPr>
              <w:t>项目负责人</w:t>
            </w:r>
            <w:r>
              <w:rPr>
                <w:rFonts w:hAnsi="宋体"/>
                <w:sz w:val="28"/>
                <w:szCs w:val="28"/>
              </w:rPr>
              <w:t>资历</w:t>
            </w:r>
          </w:p>
        </w:tc>
        <w:tc>
          <w:tcPr>
            <w:tcW w:w="5622" w:type="dxa"/>
            <w:vAlign w:val="center"/>
          </w:tcPr>
          <w:p w:rsidR="006665EA" w:rsidRDefault="00AD7292">
            <w:pPr>
              <w:spacing w:line="360" w:lineRule="auto"/>
              <w:rPr>
                <w:sz w:val="28"/>
                <w:szCs w:val="28"/>
              </w:rPr>
            </w:pPr>
            <w:r>
              <w:rPr>
                <w:rFonts w:hAnsi="宋体"/>
                <w:sz w:val="28"/>
                <w:szCs w:val="28"/>
                <w:lang w:bidi="en-US"/>
              </w:rPr>
              <w:t>项目负责人资质、</w:t>
            </w:r>
            <w:r>
              <w:rPr>
                <w:rFonts w:hAnsi="宋体"/>
                <w:sz w:val="28"/>
                <w:szCs w:val="28"/>
              </w:rPr>
              <w:t>业绩、经验、专业能力。（</w:t>
            </w:r>
            <w:proofErr w:type="gramStart"/>
            <w:r>
              <w:rPr>
                <w:rFonts w:hAnsi="宋体" w:hint="eastAsia"/>
                <w:sz w:val="28"/>
                <w:szCs w:val="28"/>
              </w:rPr>
              <w:t>优得5分</w:t>
            </w:r>
            <w:proofErr w:type="gramEnd"/>
            <w:r>
              <w:rPr>
                <w:rFonts w:hAnsi="宋体" w:hint="eastAsia"/>
                <w:sz w:val="28"/>
                <w:szCs w:val="28"/>
              </w:rPr>
              <w:t>，其余情况酌情扣分</w:t>
            </w:r>
            <w:r>
              <w:rPr>
                <w:rFonts w:hAnsi="宋体"/>
                <w:sz w:val="28"/>
                <w:szCs w:val="28"/>
              </w:rPr>
              <w:t>）</w:t>
            </w:r>
          </w:p>
        </w:tc>
        <w:tc>
          <w:tcPr>
            <w:tcW w:w="884" w:type="dxa"/>
            <w:vAlign w:val="center"/>
          </w:tcPr>
          <w:p w:rsidR="006665EA" w:rsidRDefault="00AD7292">
            <w:pPr>
              <w:spacing w:line="360" w:lineRule="auto"/>
              <w:jc w:val="center"/>
              <w:rPr>
                <w:sz w:val="28"/>
                <w:szCs w:val="28"/>
              </w:rPr>
            </w:pPr>
            <w:r>
              <w:rPr>
                <w:rFonts w:hint="eastAsia"/>
                <w:sz w:val="28"/>
                <w:szCs w:val="28"/>
              </w:rPr>
              <w:t>5</w:t>
            </w:r>
          </w:p>
        </w:tc>
      </w:tr>
    </w:tbl>
    <w:p w:rsidR="006665EA" w:rsidRDefault="006665EA">
      <w:pPr>
        <w:rPr>
          <w:rFonts w:ascii="宋体" w:hAnsi="宋体"/>
          <w:szCs w:val="21"/>
        </w:rPr>
      </w:pPr>
    </w:p>
    <w:p w:rsidR="006665EA" w:rsidRDefault="00AD7292">
      <w:pPr>
        <w:rPr>
          <w:rFonts w:ascii="宋体" w:hAnsi="宋体"/>
          <w:szCs w:val="21"/>
        </w:rPr>
      </w:pPr>
      <w:r>
        <w:rPr>
          <w:rFonts w:ascii="宋体" w:hAnsi="宋体"/>
          <w:szCs w:val="21"/>
        </w:rPr>
        <w:br w:type="page"/>
      </w:r>
    </w:p>
    <w:p w:rsidR="006665EA" w:rsidRDefault="00AD7292">
      <w:pPr>
        <w:spacing w:line="360" w:lineRule="auto"/>
        <w:rPr>
          <w:rFonts w:ascii="宋体" w:hAnsi="宋体" w:cs="Arial"/>
          <w:b/>
          <w:sz w:val="28"/>
          <w:szCs w:val="28"/>
        </w:rPr>
      </w:pPr>
      <w:r>
        <w:rPr>
          <w:rFonts w:ascii="宋体" w:hAnsi="宋体" w:cs="Arial" w:hint="eastAsia"/>
          <w:b/>
          <w:sz w:val="28"/>
          <w:szCs w:val="28"/>
        </w:rPr>
        <w:lastRenderedPageBreak/>
        <w:t>附件三：价格评审</w:t>
      </w:r>
    </w:p>
    <w:p w:rsidR="006665EA" w:rsidRDefault="00AD7292">
      <w:pPr>
        <w:snapToGrid w:val="0"/>
        <w:spacing w:line="360" w:lineRule="auto"/>
        <w:ind w:firstLine="420"/>
        <w:jc w:val="center"/>
        <w:rPr>
          <w:rFonts w:cs="Arial"/>
          <w:szCs w:val="21"/>
        </w:rPr>
      </w:pPr>
      <w:bookmarkStart w:id="196" w:name="_Hlk18679592"/>
      <w:r>
        <w:rPr>
          <w:rFonts w:cs="Arial" w:hint="eastAsia"/>
          <w:szCs w:val="21"/>
        </w:rPr>
        <w:t>投标报价评比得分按下表计算：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2440"/>
        <w:gridCol w:w="5013"/>
        <w:gridCol w:w="788"/>
      </w:tblGrid>
      <w:tr w:rsidR="006665EA">
        <w:trPr>
          <w:trHeight w:val="1000"/>
          <w:jc w:val="center"/>
        </w:trPr>
        <w:tc>
          <w:tcPr>
            <w:tcW w:w="1002" w:type="dxa"/>
            <w:vMerge w:val="restart"/>
            <w:vAlign w:val="center"/>
          </w:tcPr>
          <w:p w:rsidR="006665EA" w:rsidRDefault="00AD7292">
            <w:pPr>
              <w:spacing w:line="360" w:lineRule="auto"/>
              <w:jc w:val="center"/>
              <w:rPr>
                <w:sz w:val="28"/>
                <w:szCs w:val="28"/>
              </w:rPr>
            </w:pPr>
            <w:r>
              <w:rPr>
                <w:rFonts w:hAnsi="宋体"/>
                <w:sz w:val="28"/>
                <w:szCs w:val="28"/>
              </w:rPr>
              <w:t>报价</w:t>
            </w:r>
          </w:p>
          <w:p w:rsidR="006665EA" w:rsidRDefault="00AD7292">
            <w:pPr>
              <w:spacing w:line="360" w:lineRule="auto"/>
              <w:jc w:val="center"/>
              <w:rPr>
                <w:sz w:val="28"/>
                <w:szCs w:val="28"/>
              </w:rPr>
            </w:pPr>
            <w:r>
              <w:rPr>
                <w:rFonts w:hAnsi="宋体"/>
                <w:sz w:val="28"/>
                <w:szCs w:val="28"/>
              </w:rPr>
              <w:t>部分</w:t>
            </w:r>
          </w:p>
          <w:p w:rsidR="006665EA" w:rsidRDefault="00AD7292">
            <w:pPr>
              <w:spacing w:line="360" w:lineRule="auto"/>
              <w:jc w:val="center"/>
              <w:rPr>
                <w:sz w:val="28"/>
                <w:szCs w:val="28"/>
              </w:rPr>
            </w:pPr>
            <w:r>
              <w:rPr>
                <w:rFonts w:hAnsi="宋体"/>
                <w:sz w:val="28"/>
                <w:szCs w:val="28"/>
              </w:rPr>
              <w:t>评分</w:t>
            </w:r>
          </w:p>
          <w:p w:rsidR="006665EA" w:rsidRDefault="00AD7292">
            <w:pPr>
              <w:spacing w:line="360" w:lineRule="auto"/>
              <w:jc w:val="center"/>
              <w:rPr>
                <w:sz w:val="28"/>
                <w:szCs w:val="28"/>
              </w:rPr>
            </w:pPr>
            <w:r>
              <w:rPr>
                <w:rFonts w:hAnsi="宋体"/>
                <w:sz w:val="28"/>
                <w:szCs w:val="28"/>
              </w:rPr>
              <w:t>标准</w:t>
            </w:r>
            <w:r>
              <w:rPr>
                <w:rFonts w:hAnsi="宋体" w:hint="eastAsia"/>
                <w:sz w:val="28"/>
                <w:szCs w:val="28"/>
              </w:rPr>
              <w:t>（</w:t>
            </w:r>
            <w:r>
              <w:rPr>
                <w:rFonts w:hint="eastAsia"/>
                <w:sz w:val="28"/>
                <w:szCs w:val="28"/>
              </w:rPr>
              <w:t>60</w:t>
            </w:r>
            <w:r>
              <w:rPr>
                <w:sz w:val="28"/>
                <w:szCs w:val="28"/>
              </w:rPr>
              <w:t>)</w:t>
            </w:r>
          </w:p>
        </w:tc>
        <w:tc>
          <w:tcPr>
            <w:tcW w:w="2440" w:type="dxa"/>
            <w:vMerge w:val="restart"/>
            <w:vAlign w:val="center"/>
          </w:tcPr>
          <w:p w:rsidR="006665EA" w:rsidRDefault="00AD7292">
            <w:pPr>
              <w:spacing w:line="360" w:lineRule="auto"/>
              <w:jc w:val="center"/>
              <w:rPr>
                <w:sz w:val="28"/>
                <w:szCs w:val="28"/>
              </w:rPr>
            </w:pPr>
            <w:r>
              <w:rPr>
                <w:rFonts w:hAnsi="宋体"/>
                <w:sz w:val="28"/>
                <w:szCs w:val="28"/>
              </w:rPr>
              <w:t>投标报价</w:t>
            </w:r>
          </w:p>
          <w:p w:rsidR="006665EA" w:rsidRDefault="006665EA">
            <w:pPr>
              <w:spacing w:line="360" w:lineRule="auto"/>
              <w:jc w:val="center"/>
              <w:rPr>
                <w:sz w:val="28"/>
                <w:szCs w:val="28"/>
              </w:rPr>
            </w:pPr>
          </w:p>
        </w:tc>
        <w:tc>
          <w:tcPr>
            <w:tcW w:w="5013" w:type="dxa"/>
            <w:vAlign w:val="center"/>
          </w:tcPr>
          <w:p w:rsidR="006665EA" w:rsidRDefault="00AD7292">
            <w:pPr>
              <w:autoSpaceDE w:val="0"/>
              <w:autoSpaceDN w:val="0"/>
              <w:adjustRightInd w:val="0"/>
              <w:spacing w:line="360" w:lineRule="auto"/>
              <w:jc w:val="left"/>
              <w:rPr>
                <w:rFonts w:ascii="Times New Roman" w:hAnsi="Times New Roman"/>
                <w:sz w:val="28"/>
                <w:szCs w:val="28"/>
              </w:rPr>
            </w:pPr>
            <w:r>
              <w:rPr>
                <w:rFonts w:ascii="time" w:hAnsi="time" w:cs="宋体" w:hint="eastAsia"/>
                <w:sz w:val="28"/>
                <w:szCs w:val="28"/>
              </w:rPr>
              <w:t>采用所有有效报价（经初步评审合格的投标文件的总报价；报价有修正的，以修正后的价格为准）</w:t>
            </w:r>
            <w:r>
              <w:rPr>
                <w:rFonts w:ascii="time" w:hAnsi="time" w:cs="宋体" w:hint="eastAsia"/>
                <w:sz w:val="28"/>
                <w:szCs w:val="28"/>
              </w:rPr>
              <w:t xml:space="preserve"> </w:t>
            </w:r>
            <w:r>
              <w:rPr>
                <w:rFonts w:ascii="time" w:hAnsi="time" w:cs="宋体" w:hint="eastAsia"/>
                <w:sz w:val="28"/>
                <w:szCs w:val="28"/>
              </w:rPr>
              <w:t>的最低价格为评标基准价</w:t>
            </w:r>
          </w:p>
        </w:tc>
        <w:tc>
          <w:tcPr>
            <w:tcW w:w="788" w:type="dxa"/>
            <w:vMerge w:val="restart"/>
            <w:vAlign w:val="center"/>
          </w:tcPr>
          <w:p w:rsidR="006665EA" w:rsidRDefault="00AD7292">
            <w:pPr>
              <w:spacing w:line="300" w:lineRule="auto"/>
              <w:jc w:val="center"/>
            </w:pPr>
            <w:r>
              <w:rPr>
                <w:rFonts w:hint="eastAsia"/>
                <w:sz w:val="28"/>
                <w:szCs w:val="28"/>
              </w:rPr>
              <w:t>60</w:t>
            </w:r>
          </w:p>
        </w:tc>
      </w:tr>
      <w:tr w:rsidR="006665EA">
        <w:trPr>
          <w:trHeight w:val="965"/>
          <w:jc w:val="center"/>
        </w:trPr>
        <w:tc>
          <w:tcPr>
            <w:tcW w:w="1002" w:type="dxa"/>
            <w:vMerge/>
            <w:vAlign w:val="center"/>
          </w:tcPr>
          <w:p w:rsidR="006665EA" w:rsidRDefault="006665EA">
            <w:pPr>
              <w:spacing w:line="360" w:lineRule="auto"/>
              <w:jc w:val="center"/>
              <w:rPr>
                <w:rFonts w:hAnsi="宋体"/>
                <w:sz w:val="28"/>
                <w:szCs w:val="28"/>
              </w:rPr>
            </w:pPr>
          </w:p>
        </w:tc>
        <w:tc>
          <w:tcPr>
            <w:tcW w:w="2440" w:type="dxa"/>
            <w:vMerge/>
            <w:vAlign w:val="center"/>
          </w:tcPr>
          <w:p w:rsidR="006665EA" w:rsidRDefault="006665EA">
            <w:pPr>
              <w:spacing w:line="360" w:lineRule="auto"/>
              <w:jc w:val="center"/>
              <w:rPr>
                <w:rFonts w:hAnsi="宋体"/>
                <w:sz w:val="28"/>
                <w:szCs w:val="28"/>
              </w:rPr>
            </w:pPr>
          </w:p>
        </w:tc>
        <w:tc>
          <w:tcPr>
            <w:tcW w:w="5013" w:type="dxa"/>
            <w:vAlign w:val="center"/>
          </w:tcPr>
          <w:p w:rsidR="006665EA" w:rsidRDefault="00AD7292">
            <w:pPr>
              <w:pStyle w:val="aa"/>
              <w:spacing w:line="360" w:lineRule="auto"/>
              <w:ind w:firstLineChars="0" w:firstLine="0"/>
              <w:jc w:val="left"/>
              <w:rPr>
                <w:rFonts w:ascii="Times New Roman" w:hAnsi="宋体"/>
                <w:sz w:val="28"/>
              </w:rPr>
            </w:pPr>
            <w:r>
              <w:rPr>
                <w:rFonts w:ascii="time" w:hAnsi="time" w:cs="宋体" w:hint="eastAsia"/>
                <w:sz w:val="28"/>
              </w:rPr>
              <w:t>作为评标基准价的有效报价得满分；与评标基准价相比，其有效报价每增加</w:t>
            </w:r>
            <w:r>
              <w:rPr>
                <w:rFonts w:ascii="time" w:hAnsi="time" w:cs="宋体" w:hint="eastAsia"/>
                <w:sz w:val="28"/>
              </w:rPr>
              <w:t xml:space="preserve"> 1%</w:t>
            </w:r>
            <w:r>
              <w:rPr>
                <w:rFonts w:ascii="time" w:hAnsi="time" w:cs="宋体" w:hint="eastAsia"/>
                <w:sz w:val="28"/>
              </w:rPr>
              <w:t>，扣</w:t>
            </w:r>
            <w:r>
              <w:rPr>
                <w:rFonts w:ascii="time" w:hAnsi="time" w:cs="宋体" w:hint="eastAsia"/>
                <w:sz w:val="28"/>
              </w:rPr>
              <w:t xml:space="preserve"> 1 </w:t>
            </w:r>
            <w:r>
              <w:rPr>
                <w:rFonts w:ascii="time" w:hAnsi="time" w:cs="宋体" w:hint="eastAsia"/>
                <w:sz w:val="28"/>
              </w:rPr>
              <w:t>分（不足</w:t>
            </w:r>
            <w:r>
              <w:rPr>
                <w:rFonts w:ascii="time" w:hAnsi="time" w:cs="宋体" w:hint="eastAsia"/>
                <w:sz w:val="28"/>
              </w:rPr>
              <w:t>1%</w:t>
            </w:r>
            <w:r>
              <w:rPr>
                <w:rFonts w:ascii="time" w:hAnsi="time" w:cs="宋体" w:hint="eastAsia"/>
                <w:sz w:val="28"/>
              </w:rPr>
              <w:t>按直线插入法计算）；</w:t>
            </w:r>
          </w:p>
        </w:tc>
        <w:tc>
          <w:tcPr>
            <w:tcW w:w="788" w:type="dxa"/>
            <w:vMerge/>
            <w:vAlign w:val="center"/>
          </w:tcPr>
          <w:p w:rsidR="006665EA" w:rsidRDefault="006665EA">
            <w:pPr>
              <w:spacing w:line="300" w:lineRule="auto"/>
              <w:jc w:val="center"/>
            </w:pPr>
          </w:p>
        </w:tc>
      </w:tr>
    </w:tbl>
    <w:p w:rsidR="006665EA" w:rsidRDefault="006665EA">
      <w:pPr>
        <w:spacing w:line="360" w:lineRule="auto"/>
        <w:ind w:firstLineChars="200" w:firstLine="420"/>
        <w:rPr>
          <w:rFonts w:cs="Arial"/>
          <w:szCs w:val="21"/>
        </w:rPr>
      </w:pPr>
    </w:p>
    <w:bookmarkEnd w:id="196"/>
    <w:p w:rsidR="006665EA" w:rsidRDefault="006665EA">
      <w:pPr>
        <w:pStyle w:val="2"/>
        <w:spacing w:before="120"/>
        <w:textAlignment w:val="center"/>
        <w:rPr>
          <w:rFonts w:ascii="宋体" w:hAnsi="宋体"/>
        </w:rPr>
        <w:sectPr w:rsidR="006665EA">
          <w:pgSz w:w="11907" w:h="16840"/>
          <w:pgMar w:top="1440" w:right="1440" w:bottom="1440" w:left="1440" w:header="851" w:footer="992" w:gutter="0"/>
          <w:cols w:space="720"/>
          <w:docGrid w:linePitch="326"/>
        </w:sectPr>
      </w:pPr>
    </w:p>
    <w:p w:rsidR="006665EA" w:rsidRDefault="00AD7292">
      <w:pPr>
        <w:pStyle w:val="2"/>
        <w:spacing w:before="120" w:after="0"/>
        <w:textAlignment w:val="center"/>
        <w:rPr>
          <w:rFonts w:ascii="宋体" w:hAnsi="宋体"/>
          <w:szCs w:val="28"/>
        </w:rPr>
      </w:pPr>
      <w:bookmarkStart w:id="197" w:name="_Toc29200945"/>
      <w:bookmarkStart w:id="198" w:name="_Toc12050"/>
      <w:r>
        <w:rPr>
          <w:rFonts w:ascii="宋体" w:hAnsi="宋体"/>
          <w:szCs w:val="28"/>
        </w:rPr>
        <w:lastRenderedPageBreak/>
        <w:t>1</w:t>
      </w:r>
      <w:r>
        <w:rPr>
          <w:rFonts w:ascii="宋体" w:hAnsi="宋体" w:hint="eastAsia"/>
          <w:szCs w:val="28"/>
        </w:rPr>
        <w:t>．评标方法</w:t>
      </w:r>
      <w:bookmarkEnd w:id="197"/>
      <w:bookmarkEnd w:id="198"/>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本次评标采用综合评估法。评标委员会对满足招标文件实质性要求的投标文件，按照本章第</w:t>
      </w:r>
      <w:r>
        <w:rPr>
          <w:rFonts w:ascii="宋体" w:hAnsi="宋体"/>
          <w:sz w:val="28"/>
          <w:szCs w:val="28"/>
        </w:rPr>
        <w:t>2.2</w:t>
      </w:r>
      <w:r>
        <w:rPr>
          <w:rFonts w:ascii="宋体" w:hAnsi="宋体" w:hint="eastAsia"/>
          <w:sz w:val="28"/>
          <w:szCs w:val="28"/>
        </w:rPr>
        <w:t>款规定的评分标准进行打分，并按得分由高到低顺序推荐中标候选人，或根据招标人授权直接确定中标人，但投标报价低于其成本的除外。综合评分相等时，以投标报价低的优先；投标报价也相等的，以咨询服务方案得分高的优先；如果咨询服务方案得分也相等，按照评标办法前附表的规定确定中标候选人顺序。</w:t>
      </w:r>
    </w:p>
    <w:p w:rsidR="006665EA" w:rsidRDefault="00AD7292">
      <w:pPr>
        <w:pStyle w:val="2"/>
        <w:spacing w:before="120" w:after="0"/>
        <w:textAlignment w:val="center"/>
        <w:rPr>
          <w:rFonts w:ascii="宋体" w:hAnsi="宋体"/>
          <w:szCs w:val="28"/>
        </w:rPr>
      </w:pPr>
      <w:bookmarkStart w:id="199" w:name="_Toc29200946"/>
      <w:bookmarkStart w:id="200" w:name="_Toc16059"/>
      <w:r>
        <w:rPr>
          <w:rFonts w:ascii="宋体" w:hAnsi="宋体"/>
          <w:szCs w:val="28"/>
        </w:rPr>
        <w:t>2</w:t>
      </w:r>
      <w:r>
        <w:rPr>
          <w:rFonts w:ascii="宋体" w:hAnsi="宋体" w:hint="eastAsia"/>
          <w:szCs w:val="28"/>
        </w:rPr>
        <w:t>．评审标准</w:t>
      </w:r>
      <w:bookmarkEnd w:id="199"/>
      <w:bookmarkEnd w:id="200"/>
    </w:p>
    <w:p w:rsidR="006665EA" w:rsidRDefault="00AD7292">
      <w:pPr>
        <w:pStyle w:val="3"/>
        <w:spacing w:before="0" w:after="0" w:line="360" w:lineRule="auto"/>
        <w:ind w:firstLine="482"/>
        <w:rPr>
          <w:rFonts w:ascii="宋体" w:hAnsi="宋体"/>
          <w:sz w:val="28"/>
          <w:szCs w:val="28"/>
        </w:rPr>
      </w:pPr>
      <w:r>
        <w:rPr>
          <w:rFonts w:ascii="宋体" w:hAnsi="宋体"/>
          <w:sz w:val="28"/>
          <w:szCs w:val="28"/>
        </w:rPr>
        <w:t>2.1</w:t>
      </w:r>
      <w:r>
        <w:rPr>
          <w:rFonts w:ascii="宋体" w:hAnsi="宋体" w:hint="eastAsia"/>
          <w:sz w:val="28"/>
          <w:szCs w:val="28"/>
        </w:rPr>
        <w:t>初步评审标准</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2.1.1</w:t>
      </w:r>
      <w:r>
        <w:rPr>
          <w:rFonts w:ascii="宋体" w:hAnsi="宋体" w:hint="eastAsia"/>
          <w:sz w:val="28"/>
          <w:szCs w:val="28"/>
        </w:rPr>
        <w:t>形式评审标准：见评标办法前附表。</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2.1.2</w:t>
      </w:r>
      <w:r>
        <w:rPr>
          <w:rFonts w:ascii="宋体" w:hAnsi="宋体" w:hint="eastAsia"/>
          <w:sz w:val="28"/>
          <w:szCs w:val="28"/>
        </w:rPr>
        <w:t>资格评审标准：见评标办法前附表。</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2.1.3</w:t>
      </w:r>
      <w:r>
        <w:rPr>
          <w:rFonts w:ascii="宋体" w:hAnsi="宋体" w:hint="eastAsia"/>
          <w:sz w:val="28"/>
          <w:szCs w:val="28"/>
        </w:rPr>
        <w:t>响应性评审标准：见评标办法前附表。</w:t>
      </w:r>
    </w:p>
    <w:p w:rsidR="006665EA" w:rsidRDefault="00AD7292">
      <w:pPr>
        <w:pStyle w:val="3"/>
        <w:spacing w:before="0" w:after="0" w:line="360" w:lineRule="auto"/>
        <w:ind w:firstLine="482"/>
        <w:rPr>
          <w:rFonts w:ascii="宋体" w:hAnsi="宋体"/>
          <w:sz w:val="28"/>
          <w:szCs w:val="28"/>
        </w:rPr>
      </w:pPr>
      <w:r>
        <w:rPr>
          <w:rFonts w:ascii="宋体" w:hAnsi="宋体"/>
          <w:sz w:val="28"/>
          <w:szCs w:val="28"/>
        </w:rPr>
        <w:t>2.2</w:t>
      </w:r>
      <w:r>
        <w:rPr>
          <w:rFonts w:ascii="宋体" w:hAnsi="宋体" w:hint="eastAsia"/>
          <w:sz w:val="28"/>
          <w:szCs w:val="28"/>
        </w:rPr>
        <w:t>分值构成与评分标准</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2.2.1</w:t>
      </w:r>
      <w:r>
        <w:rPr>
          <w:rFonts w:ascii="宋体" w:hAnsi="宋体" w:hint="eastAsia"/>
          <w:sz w:val="28"/>
          <w:szCs w:val="28"/>
        </w:rPr>
        <w:t>分值构成</w:t>
      </w:r>
    </w:p>
    <w:p w:rsidR="006665EA" w:rsidRDefault="00AD7292">
      <w:pPr>
        <w:spacing w:before="0" w:after="0" w:line="360" w:lineRule="auto"/>
        <w:ind w:firstLineChars="200" w:firstLine="560"/>
        <w:rPr>
          <w:sz w:val="28"/>
          <w:szCs w:val="28"/>
        </w:rPr>
      </w:pPr>
      <w:r>
        <w:rPr>
          <w:rFonts w:hAnsi="宋体"/>
          <w:sz w:val="28"/>
          <w:szCs w:val="28"/>
        </w:rPr>
        <w:t>（</w:t>
      </w:r>
      <w:r>
        <w:rPr>
          <w:sz w:val="28"/>
          <w:szCs w:val="28"/>
        </w:rPr>
        <w:t>1</w:t>
      </w:r>
      <w:r>
        <w:rPr>
          <w:rFonts w:hAnsi="宋体"/>
          <w:sz w:val="28"/>
          <w:szCs w:val="28"/>
        </w:rPr>
        <w:t>）商务部分：见评标办法前附表；</w:t>
      </w:r>
    </w:p>
    <w:p w:rsidR="006665EA" w:rsidRDefault="00AD7292">
      <w:pPr>
        <w:spacing w:before="0" w:after="0" w:line="360" w:lineRule="auto"/>
        <w:ind w:firstLineChars="200" w:firstLine="560"/>
        <w:rPr>
          <w:sz w:val="28"/>
          <w:szCs w:val="28"/>
        </w:rPr>
      </w:pPr>
      <w:r>
        <w:rPr>
          <w:rFonts w:hAnsi="宋体"/>
          <w:sz w:val="28"/>
          <w:szCs w:val="28"/>
        </w:rPr>
        <w:t>（</w:t>
      </w:r>
      <w:r>
        <w:rPr>
          <w:sz w:val="28"/>
          <w:szCs w:val="28"/>
        </w:rPr>
        <w:t>2</w:t>
      </w:r>
      <w:r>
        <w:rPr>
          <w:rFonts w:hAnsi="宋体"/>
          <w:sz w:val="28"/>
          <w:szCs w:val="28"/>
        </w:rPr>
        <w:t>）技术部分：见评标办法前附表；</w:t>
      </w:r>
    </w:p>
    <w:p w:rsidR="006665EA" w:rsidRDefault="00AD7292">
      <w:pPr>
        <w:spacing w:before="0" w:after="0" w:line="360" w:lineRule="auto"/>
        <w:ind w:firstLineChars="200" w:firstLine="560"/>
        <w:rPr>
          <w:sz w:val="28"/>
          <w:szCs w:val="28"/>
        </w:rPr>
      </w:pPr>
      <w:r>
        <w:rPr>
          <w:rFonts w:hAnsi="宋体"/>
          <w:sz w:val="28"/>
          <w:szCs w:val="28"/>
        </w:rPr>
        <w:t>（</w:t>
      </w:r>
      <w:r>
        <w:rPr>
          <w:sz w:val="28"/>
          <w:szCs w:val="28"/>
        </w:rPr>
        <w:t>3</w:t>
      </w:r>
      <w:r>
        <w:rPr>
          <w:rFonts w:hAnsi="宋体"/>
          <w:sz w:val="28"/>
          <w:szCs w:val="28"/>
        </w:rPr>
        <w:t>）报价部分：见评标办法前附表。</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2.2.2</w:t>
      </w:r>
      <w:r>
        <w:rPr>
          <w:rFonts w:ascii="宋体" w:hAnsi="宋体" w:hint="eastAsia"/>
          <w:sz w:val="28"/>
          <w:szCs w:val="28"/>
        </w:rPr>
        <w:t>评标基准价计算评标基准价计算方法：见评标办法前附表。</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2.2.3</w:t>
      </w:r>
      <w:r>
        <w:rPr>
          <w:rFonts w:ascii="宋体" w:hAnsi="宋体" w:hint="eastAsia"/>
          <w:sz w:val="28"/>
          <w:szCs w:val="28"/>
        </w:rPr>
        <w:t>投标报价的偏差率计算</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投标报价的偏差率计算公式：见评标办法前附表。</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2.2.4</w:t>
      </w:r>
      <w:r>
        <w:rPr>
          <w:rFonts w:ascii="宋体" w:hAnsi="宋体" w:hint="eastAsia"/>
          <w:sz w:val="28"/>
          <w:szCs w:val="28"/>
        </w:rPr>
        <w:t>评分标准</w:t>
      </w:r>
    </w:p>
    <w:p w:rsidR="006665EA" w:rsidRDefault="00AD7292">
      <w:pPr>
        <w:spacing w:before="0" w:after="0" w:line="360" w:lineRule="auto"/>
        <w:ind w:firstLineChars="200" w:firstLine="560"/>
        <w:rPr>
          <w:rFonts w:ascii="宋体" w:hAnsi="宋体"/>
          <w:sz w:val="28"/>
          <w:szCs w:val="28"/>
        </w:rPr>
      </w:pPr>
      <w:r>
        <w:rPr>
          <w:rFonts w:ascii="宋体" w:hAnsi="宋体"/>
          <w:sz w:val="28"/>
          <w:szCs w:val="28"/>
        </w:rPr>
        <w:t>（</w:t>
      </w:r>
      <w:r>
        <w:rPr>
          <w:rFonts w:ascii="宋体" w:hAnsi="宋体"/>
          <w:sz w:val="28"/>
          <w:szCs w:val="28"/>
        </w:rPr>
        <w:t>1</w:t>
      </w:r>
      <w:r>
        <w:rPr>
          <w:rFonts w:ascii="宋体" w:hAnsi="宋体"/>
          <w:sz w:val="28"/>
          <w:szCs w:val="28"/>
        </w:rPr>
        <w:t>）商务部分评分标准：见评标办法前附表；</w:t>
      </w:r>
    </w:p>
    <w:p w:rsidR="006665EA" w:rsidRDefault="00AD7292">
      <w:pPr>
        <w:spacing w:before="0" w:after="0" w:line="360" w:lineRule="auto"/>
        <w:ind w:firstLineChars="200" w:firstLine="560"/>
        <w:rPr>
          <w:rFonts w:ascii="宋体" w:hAnsi="宋体"/>
          <w:sz w:val="28"/>
          <w:szCs w:val="28"/>
        </w:rPr>
      </w:pPr>
      <w:r>
        <w:rPr>
          <w:rFonts w:ascii="宋体" w:hAnsi="宋体"/>
          <w:sz w:val="28"/>
          <w:szCs w:val="28"/>
        </w:rPr>
        <w:t>（</w:t>
      </w:r>
      <w:r>
        <w:rPr>
          <w:rFonts w:ascii="宋体" w:hAnsi="宋体"/>
          <w:sz w:val="28"/>
          <w:szCs w:val="28"/>
        </w:rPr>
        <w:t>2</w:t>
      </w:r>
      <w:r>
        <w:rPr>
          <w:rFonts w:ascii="宋体" w:hAnsi="宋体"/>
          <w:sz w:val="28"/>
          <w:szCs w:val="28"/>
        </w:rPr>
        <w:t>）技术部分评分标准：见评标办法前附表；</w:t>
      </w:r>
    </w:p>
    <w:p w:rsidR="006665EA" w:rsidRDefault="00AD7292">
      <w:pPr>
        <w:spacing w:before="0" w:after="0" w:line="360" w:lineRule="auto"/>
        <w:ind w:firstLineChars="200" w:firstLine="560"/>
        <w:rPr>
          <w:rFonts w:ascii="宋体" w:hAnsi="宋体"/>
          <w:sz w:val="28"/>
          <w:szCs w:val="28"/>
        </w:rPr>
      </w:pPr>
      <w:r>
        <w:rPr>
          <w:rFonts w:ascii="宋体" w:hAnsi="宋体"/>
          <w:sz w:val="28"/>
          <w:szCs w:val="28"/>
        </w:rPr>
        <w:t>（</w:t>
      </w:r>
      <w:r>
        <w:rPr>
          <w:rFonts w:ascii="宋体" w:hAnsi="宋体"/>
          <w:sz w:val="28"/>
          <w:szCs w:val="28"/>
        </w:rPr>
        <w:t>3</w:t>
      </w:r>
      <w:r>
        <w:rPr>
          <w:rFonts w:ascii="宋体" w:hAnsi="宋体"/>
          <w:sz w:val="28"/>
          <w:szCs w:val="28"/>
        </w:rPr>
        <w:t>）报价部分评分标准：见评标办法前附表。</w:t>
      </w:r>
    </w:p>
    <w:p w:rsidR="006665EA" w:rsidRDefault="00AD7292">
      <w:pPr>
        <w:pStyle w:val="2"/>
        <w:spacing w:before="120" w:after="0"/>
        <w:textAlignment w:val="center"/>
        <w:rPr>
          <w:rFonts w:ascii="宋体" w:hAnsi="宋体"/>
          <w:szCs w:val="28"/>
        </w:rPr>
      </w:pPr>
      <w:bookmarkStart w:id="201" w:name="_Toc29200947"/>
      <w:bookmarkStart w:id="202" w:name="_Toc17382"/>
      <w:r>
        <w:rPr>
          <w:rFonts w:ascii="宋体" w:hAnsi="宋体"/>
          <w:szCs w:val="28"/>
        </w:rPr>
        <w:lastRenderedPageBreak/>
        <w:t>3</w:t>
      </w:r>
      <w:r>
        <w:rPr>
          <w:rFonts w:ascii="宋体" w:hAnsi="宋体" w:hint="eastAsia"/>
          <w:szCs w:val="28"/>
        </w:rPr>
        <w:t>．评标程序</w:t>
      </w:r>
      <w:bookmarkEnd w:id="201"/>
      <w:bookmarkEnd w:id="202"/>
    </w:p>
    <w:p w:rsidR="006665EA" w:rsidRDefault="00AD7292">
      <w:pPr>
        <w:pStyle w:val="3"/>
        <w:spacing w:before="0" w:after="0" w:line="360" w:lineRule="auto"/>
        <w:ind w:firstLine="482"/>
        <w:rPr>
          <w:rFonts w:ascii="宋体" w:hAnsi="宋体"/>
          <w:sz w:val="28"/>
          <w:szCs w:val="28"/>
        </w:rPr>
      </w:pPr>
      <w:r>
        <w:rPr>
          <w:rFonts w:ascii="宋体" w:hAnsi="宋体"/>
          <w:sz w:val="28"/>
          <w:szCs w:val="28"/>
        </w:rPr>
        <w:t>3.1</w:t>
      </w:r>
      <w:r>
        <w:rPr>
          <w:rFonts w:ascii="宋体" w:hAnsi="宋体" w:hint="eastAsia"/>
          <w:sz w:val="28"/>
          <w:szCs w:val="28"/>
        </w:rPr>
        <w:t>初步评审</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3.1.1</w:t>
      </w:r>
      <w:r>
        <w:rPr>
          <w:rFonts w:ascii="宋体" w:hAnsi="宋体" w:hint="eastAsia"/>
          <w:sz w:val="28"/>
          <w:szCs w:val="28"/>
        </w:rPr>
        <w:t>评标委员会可以要求投标人提交第二章</w:t>
      </w:r>
      <w:r>
        <w:rPr>
          <w:rFonts w:ascii="宋体" w:hAnsi="宋体"/>
          <w:sz w:val="28"/>
          <w:szCs w:val="28"/>
        </w:rPr>
        <w:t>“</w:t>
      </w:r>
      <w:r>
        <w:rPr>
          <w:rFonts w:ascii="宋体" w:hAnsi="宋体" w:hint="eastAsia"/>
          <w:sz w:val="28"/>
          <w:szCs w:val="28"/>
        </w:rPr>
        <w:t>投标人须知</w:t>
      </w:r>
      <w:r>
        <w:rPr>
          <w:rFonts w:ascii="宋体" w:hAnsi="宋体"/>
          <w:sz w:val="28"/>
          <w:szCs w:val="28"/>
        </w:rPr>
        <w:t>”</w:t>
      </w:r>
      <w:r>
        <w:rPr>
          <w:rFonts w:ascii="宋体" w:hAnsi="宋体" w:hint="eastAsia"/>
          <w:sz w:val="28"/>
          <w:szCs w:val="28"/>
        </w:rPr>
        <w:t>规定的有关证明和证件的原件，以便核验。评标委员会依据本章规定的标准对投标文件进行初步评审。有一项不符合评审标准的，评标委员会应当否决其投标。</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3.1.2</w:t>
      </w:r>
      <w:r>
        <w:rPr>
          <w:rFonts w:ascii="宋体" w:hAnsi="宋体" w:hint="eastAsia"/>
          <w:sz w:val="28"/>
          <w:szCs w:val="28"/>
        </w:rPr>
        <w:t>投标人有以下情形之一的，评标委员会应当否决其投标：</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）投标文件没有对招标文件的实质性要求和条件</w:t>
      </w:r>
      <w:proofErr w:type="gramStart"/>
      <w:r>
        <w:rPr>
          <w:rFonts w:ascii="宋体" w:hAnsi="宋体" w:hint="eastAsia"/>
          <w:sz w:val="28"/>
          <w:szCs w:val="28"/>
        </w:rPr>
        <w:t>作出</w:t>
      </w:r>
      <w:proofErr w:type="gramEnd"/>
      <w:r>
        <w:rPr>
          <w:rFonts w:ascii="宋体" w:hAnsi="宋体" w:hint="eastAsia"/>
          <w:sz w:val="28"/>
          <w:szCs w:val="28"/>
        </w:rPr>
        <w:t>响应，或者对招标文件的偏差超出招标文件规定的偏差范围或最高项数；</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）有串通投标、弄虚作假、行贿等违法行为。</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3.1.3</w:t>
      </w:r>
      <w:r>
        <w:rPr>
          <w:rFonts w:ascii="宋体" w:hAnsi="宋体" w:hint="eastAsia"/>
          <w:sz w:val="28"/>
          <w:szCs w:val="28"/>
        </w:rPr>
        <w:t>投标报价有算术错误及其他错误的，评标委员会按以下原则要求投标人对投标报价进行修正，并要求投标人书面澄清确认。投标人拒不澄清确认的，评标委员会应当否决其投标：</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）投标文件中的大写金额与小写金额不一致的，以大写金额为准；</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）总价金额与单价金额不一致的，以单价金额为准，但单价金额小数点有明显错误的除外。</w:t>
      </w:r>
    </w:p>
    <w:p w:rsidR="006665EA" w:rsidRDefault="00AD7292">
      <w:pPr>
        <w:pStyle w:val="3"/>
        <w:spacing w:before="0" w:after="0" w:line="360" w:lineRule="auto"/>
        <w:ind w:firstLine="482"/>
        <w:rPr>
          <w:rFonts w:ascii="宋体" w:hAnsi="宋体"/>
          <w:sz w:val="28"/>
          <w:szCs w:val="28"/>
        </w:rPr>
      </w:pPr>
      <w:r>
        <w:rPr>
          <w:rFonts w:ascii="宋体" w:hAnsi="宋体"/>
          <w:sz w:val="28"/>
          <w:szCs w:val="28"/>
        </w:rPr>
        <w:t>3.2</w:t>
      </w:r>
      <w:r>
        <w:rPr>
          <w:rFonts w:ascii="宋体" w:hAnsi="宋体" w:hint="eastAsia"/>
          <w:sz w:val="28"/>
          <w:szCs w:val="28"/>
        </w:rPr>
        <w:t>详细评审</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3.2.1</w:t>
      </w:r>
      <w:r>
        <w:rPr>
          <w:rFonts w:ascii="宋体" w:hAnsi="宋体" w:hint="eastAsia"/>
          <w:sz w:val="28"/>
          <w:szCs w:val="28"/>
        </w:rPr>
        <w:t>评标委员会按本章第</w:t>
      </w:r>
      <w:r>
        <w:rPr>
          <w:rFonts w:ascii="宋体" w:hAnsi="宋体"/>
          <w:sz w:val="28"/>
          <w:szCs w:val="28"/>
        </w:rPr>
        <w:t>2.2</w:t>
      </w:r>
      <w:r>
        <w:rPr>
          <w:rFonts w:ascii="宋体" w:hAnsi="宋体" w:hint="eastAsia"/>
          <w:sz w:val="28"/>
          <w:szCs w:val="28"/>
        </w:rPr>
        <w:t>款规定的量化因素和分值进行打分，并计算出综合评估得分。</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）按本章第</w:t>
      </w:r>
      <w:r>
        <w:rPr>
          <w:rFonts w:ascii="宋体" w:hAnsi="宋体"/>
          <w:sz w:val="28"/>
          <w:szCs w:val="28"/>
        </w:rPr>
        <w:t>2.2.4</w:t>
      </w:r>
      <w:r>
        <w:rPr>
          <w:rFonts w:ascii="宋体" w:hAnsi="宋体" w:hint="eastAsia"/>
          <w:sz w:val="28"/>
          <w:szCs w:val="28"/>
        </w:rPr>
        <w:t>（</w:t>
      </w:r>
      <w:r>
        <w:rPr>
          <w:rFonts w:ascii="宋体" w:hAnsi="宋体"/>
          <w:sz w:val="28"/>
          <w:szCs w:val="28"/>
        </w:rPr>
        <w:t>1</w:t>
      </w:r>
      <w:r>
        <w:rPr>
          <w:rFonts w:ascii="宋体" w:hAnsi="宋体" w:hint="eastAsia"/>
          <w:sz w:val="28"/>
          <w:szCs w:val="28"/>
        </w:rPr>
        <w:t>）目规定的评审因素和分值对资信业绩部分计算出得分</w:t>
      </w:r>
      <w:r>
        <w:rPr>
          <w:rFonts w:ascii="宋体" w:hAnsi="宋体"/>
          <w:sz w:val="28"/>
          <w:szCs w:val="28"/>
        </w:rPr>
        <w:t>A</w:t>
      </w:r>
      <w:r>
        <w:rPr>
          <w:rFonts w:ascii="宋体" w:hAnsi="宋体" w:hint="eastAsia"/>
          <w:sz w:val="28"/>
          <w:szCs w:val="28"/>
        </w:rPr>
        <w:t>；</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）按本章第</w:t>
      </w:r>
      <w:r>
        <w:rPr>
          <w:rFonts w:ascii="宋体" w:hAnsi="宋体"/>
          <w:sz w:val="28"/>
          <w:szCs w:val="28"/>
        </w:rPr>
        <w:t>2.2.4</w:t>
      </w:r>
      <w:r>
        <w:rPr>
          <w:rFonts w:ascii="宋体" w:hAnsi="宋体" w:hint="eastAsia"/>
          <w:sz w:val="28"/>
          <w:szCs w:val="28"/>
        </w:rPr>
        <w:t>（</w:t>
      </w:r>
      <w:r>
        <w:rPr>
          <w:rFonts w:ascii="宋体" w:hAnsi="宋体"/>
          <w:sz w:val="28"/>
          <w:szCs w:val="28"/>
        </w:rPr>
        <w:t>2</w:t>
      </w:r>
      <w:r>
        <w:rPr>
          <w:rFonts w:ascii="宋体" w:hAnsi="宋体" w:hint="eastAsia"/>
          <w:sz w:val="28"/>
          <w:szCs w:val="28"/>
        </w:rPr>
        <w:t>）目规定的评审因素和分值对咨询服务方案部分计算出得分</w:t>
      </w:r>
      <w:r>
        <w:rPr>
          <w:rFonts w:ascii="宋体" w:hAnsi="宋体"/>
          <w:sz w:val="28"/>
          <w:szCs w:val="28"/>
        </w:rPr>
        <w:t>B</w:t>
      </w:r>
      <w:r>
        <w:rPr>
          <w:rFonts w:ascii="宋体" w:hAnsi="宋体" w:hint="eastAsia"/>
          <w:sz w:val="28"/>
          <w:szCs w:val="28"/>
        </w:rPr>
        <w:t>；</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）按本章第</w:t>
      </w:r>
      <w:r>
        <w:rPr>
          <w:rFonts w:ascii="宋体" w:hAnsi="宋体"/>
          <w:sz w:val="28"/>
          <w:szCs w:val="28"/>
        </w:rPr>
        <w:t>2.2.4</w:t>
      </w:r>
      <w:r>
        <w:rPr>
          <w:rFonts w:ascii="宋体" w:hAnsi="宋体" w:hint="eastAsia"/>
          <w:sz w:val="28"/>
          <w:szCs w:val="28"/>
        </w:rPr>
        <w:t>（</w:t>
      </w:r>
      <w:r>
        <w:rPr>
          <w:rFonts w:ascii="宋体" w:hAnsi="宋体"/>
          <w:sz w:val="28"/>
          <w:szCs w:val="28"/>
        </w:rPr>
        <w:t>3</w:t>
      </w:r>
      <w:r>
        <w:rPr>
          <w:rFonts w:ascii="宋体" w:hAnsi="宋体" w:hint="eastAsia"/>
          <w:sz w:val="28"/>
          <w:szCs w:val="28"/>
        </w:rPr>
        <w:t>）目规定的评审因素和分值对投标报价计算出得分</w:t>
      </w:r>
      <w:r>
        <w:rPr>
          <w:rFonts w:ascii="宋体" w:hAnsi="宋体"/>
          <w:sz w:val="28"/>
          <w:szCs w:val="28"/>
        </w:rPr>
        <w:t>C</w:t>
      </w:r>
      <w:r>
        <w:rPr>
          <w:rFonts w:ascii="宋体" w:hAnsi="宋体" w:hint="eastAsia"/>
          <w:sz w:val="28"/>
          <w:szCs w:val="28"/>
        </w:rPr>
        <w:t>；</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lastRenderedPageBreak/>
        <w:t>（</w:t>
      </w:r>
      <w:r>
        <w:rPr>
          <w:rFonts w:ascii="宋体" w:hAnsi="宋体"/>
          <w:sz w:val="28"/>
          <w:szCs w:val="28"/>
        </w:rPr>
        <w:t>4</w:t>
      </w:r>
      <w:r>
        <w:rPr>
          <w:rFonts w:ascii="宋体" w:hAnsi="宋体" w:hint="eastAsia"/>
          <w:sz w:val="28"/>
          <w:szCs w:val="28"/>
        </w:rPr>
        <w:t>）按本章第</w:t>
      </w:r>
      <w:r>
        <w:rPr>
          <w:rFonts w:ascii="宋体" w:hAnsi="宋体"/>
          <w:sz w:val="28"/>
          <w:szCs w:val="28"/>
        </w:rPr>
        <w:t>2.2.4</w:t>
      </w:r>
      <w:r>
        <w:rPr>
          <w:rFonts w:ascii="宋体" w:hAnsi="宋体" w:hint="eastAsia"/>
          <w:sz w:val="28"/>
          <w:szCs w:val="28"/>
        </w:rPr>
        <w:t>（</w:t>
      </w:r>
      <w:r>
        <w:rPr>
          <w:rFonts w:ascii="宋体" w:hAnsi="宋体"/>
          <w:sz w:val="28"/>
          <w:szCs w:val="28"/>
        </w:rPr>
        <w:t>4</w:t>
      </w:r>
      <w:r>
        <w:rPr>
          <w:rFonts w:ascii="宋体" w:hAnsi="宋体" w:hint="eastAsia"/>
          <w:sz w:val="28"/>
          <w:szCs w:val="28"/>
        </w:rPr>
        <w:t>）目规定的评审因素和分值对其他部分计算出得分</w:t>
      </w:r>
      <w:r>
        <w:rPr>
          <w:rFonts w:ascii="宋体" w:hAnsi="宋体"/>
          <w:sz w:val="28"/>
          <w:szCs w:val="28"/>
        </w:rPr>
        <w:t>D</w:t>
      </w:r>
      <w:r>
        <w:rPr>
          <w:rFonts w:ascii="宋体" w:hAnsi="宋体" w:hint="eastAsia"/>
          <w:sz w:val="28"/>
          <w:szCs w:val="28"/>
        </w:rPr>
        <w:t>。</w:t>
      </w:r>
      <w:r>
        <w:rPr>
          <w:rFonts w:ascii="宋体" w:hAnsi="宋体"/>
          <w:sz w:val="28"/>
          <w:szCs w:val="28"/>
        </w:rPr>
        <w:t>3.2.2</w:t>
      </w:r>
      <w:r>
        <w:rPr>
          <w:rFonts w:ascii="宋体" w:hAnsi="宋体" w:hint="eastAsia"/>
          <w:sz w:val="28"/>
          <w:szCs w:val="28"/>
        </w:rPr>
        <w:t>评分分值计算保留小数点后两位，小数点后第三位</w:t>
      </w:r>
      <w:r>
        <w:rPr>
          <w:rFonts w:ascii="宋体" w:hAnsi="宋体"/>
          <w:sz w:val="28"/>
          <w:szCs w:val="28"/>
        </w:rPr>
        <w:t>“</w:t>
      </w:r>
      <w:r>
        <w:rPr>
          <w:rFonts w:ascii="宋体" w:hAnsi="宋体" w:hint="eastAsia"/>
          <w:sz w:val="28"/>
          <w:szCs w:val="28"/>
        </w:rPr>
        <w:t>四舍五入</w:t>
      </w:r>
      <w:r>
        <w:rPr>
          <w:rFonts w:ascii="宋体" w:hAnsi="宋体"/>
          <w:sz w:val="28"/>
          <w:szCs w:val="28"/>
        </w:rPr>
        <w:t>”</w:t>
      </w:r>
      <w:r>
        <w:rPr>
          <w:rFonts w:ascii="宋体" w:hAnsi="宋体" w:hint="eastAsia"/>
          <w:sz w:val="28"/>
          <w:szCs w:val="28"/>
        </w:rPr>
        <w:t>。</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3.2.3</w:t>
      </w:r>
      <w:r>
        <w:rPr>
          <w:rFonts w:ascii="宋体" w:hAnsi="宋体" w:hint="eastAsia"/>
          <w:sz w:val="28"/>
          <w:szCs w:val="28"/>
        </w:rPr>
        <w:t>投标人得分</w:t>
      </w:r>
      <w:r>
        <w:rPr>
          <w:rFonts w:ascii="宋体" w:hAnsi="宋体"/>
          <w:sz w:val="28"/>
          <w:szCs w:val="28"/>
        </w:rPr>
        <w:t>=A+B+C+D</w:t>
      </w:r>
      <w:r>
        <w:rPr>
          <w:rFonts w:ascii="宋体" w:hAnsi="宋体" w:hint="eastAsia"/>
          <w:sz w:val="28"/>
          <w:szCs w:val="28"/>
        </w:rPr>
        <w:t>。</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3.2.4</w:t>
      </w:r>
      <w:r>
        <w:rPr>
          <w:rFonts w:ascii="宋体" w:hAnsi="宋体" w:hint="eastAsia"/>
          <w:sz w:val="28"/>
          <w:szCs w:val="28"/>
        </w:rPr>
        <w:t>评标委员会发现投标人的报价明显低于其他投标报价，使得其投标报价可能低于其个别成本的，应当要求该投标人</w:t>
      </w:r>
      <w:proofErr w:type="gramStart"/>
      <w:r>
        <w:rPr>
          <w:rFonts w:ascii="宋体" w:hAnsi="宋体" w:hint="eastAsia"/>
          <w:sz w:val="28"/>
          <w:szCs w:val="28"/>
        </w:rPr>
        <w:t>作出</w:t>
      </w:r>
      <w:proofErr w:type="gramEnd"/>
      <w:r>
        <w:rPr>
          <w:rFonts w:ascii="宋体" w:hAnsi="宋体" w:hint="eastAsia"/>
          <w:sz w:val="28"/>
          <w:szCs w:val="28"/>
        </w:rPr>
        <w:t>书面说明并提供相应的证明材料。投标人不能合理说明或者不能提供相应证明材料的，评标委员会应当认定该投标人以低于成本报价竞标，并否决其投标。</w:t>
      </w:r>
    </w:p>
    <w:p w:rsidR="006665EA" w:rsidRDefault="00AD7292">
      <w:pPr>
        <w:pStyle w:val="3"/>
        <w:spacing w:before="0" w:after="0" w:line="360" w:lineRule="auto"/>
        <w:ind w:firstLine="482"/>
        <w:rPr>
          <w:rFonts w:ascii="宋体" w:hAnsi="宋体"/>
          <w:sz w:val="28"/>
          <w:szCs w:val="28"/>
        </w:rPr>
      </w:pPr>
      <w:r>
        <w:rPr>
          <w:rFonts w:ascii="宋体" w:hAnsi="宋体"/>
          <w:sz w:val="28"/>
          <w:szCs w:val="28"/>
        </w:rPr>
        <w:t>3.3</w:t>
      </w:r>
      <w:r>
        <w:rPr>
          <w:rFonts w:ascii="宋体" w:hAnsi="宋体" w:hint="eastAsia"/>
          <w:sz w:val="28"/>
          <w:szCs w:val="28"/>
        </w:rPr>
        <w:t>投标文件的澄清</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3.3.1</w:t>
      </w:r>
      <w:r>
        <w:rPr>
          <w:rFonts w:ascii="宋体" w:hAnsi="宋体" w:hint="eastAsia"/>
          <w:sz w:val="28"/>
          <w:szCs w:val="28"/>
        </w:rPr>
        <w:t>在评标过程中，评标委员会可以书面形式要求投标人对投标文件中含义不明确、对同类问题表述不一致或者有明显文字和计算错误的内容作必要的澄清、说明或补正。澄清、说明</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hint="eastAsia"/>
          <w:sz w:val="28"/>
          <w:szCs w:val="28"/>
        </w:rPr>
        <w:t>或补正应以书面方式进行。评标委员会不接受投标人主动提出的澄清、说明或补正。</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3.3.2</w:t>
      </w:r>
      <w:r>
        <w:rPr>
          <w:rFonts w:ascii="宋体" w:hAnsi="宋体" w:hint="eastAsia"/>
          <w:sz w:val="28"/>
          <w:szCs w:val="28"/>
        </w:rPr>
        <w:t>澄清、说明或补正不得超出投标文件的范围且不得改变投标文件的实质性内容，并构成投标文件的组成部分。</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3.3.3</w:t>
      </w:r>
      <w:r>
        <w:rPr>
          <w:rFonts w:ascii="宋体" w:hAnsi="宋体" w:hint="eastAsia"/>
          <w:sz w:val="28"/>
          <w:szCs w:val="28"/>
        </w:rPr>
        <w:t>评标委员会对投标人提交的澄清、说明或补正有疑问的，可以要求投标人进一步澄清、说明或补正，直至满足评标委员会的要求。</w:t>
      </w:r>
    </w:p>
    <w:p w:rsidR="006665EA" w:rsidRDefault="00AD7292">
      <w:pPr>
        <w:pStyle w:val="3"/>
        <w:spacing w:before="0" w:after="0" w:line="360" w:lineRule="auto"/>
        <w:ind w:firstLine="482"/>
        <w:rPr>
          <w:rFonts w:ascii="宋体" w:hAnsi="宋体"/>
          <w:sz w:val="28"/>
          <w:szCs w:val="28"/>
        </w:rPr>
      </w:pPr>
      <w:r>
        <w:rPr>
          <w:rFonts w:ascii="宋体" w:hAnsi="宋体"/>
          <w:sz w:val="28"/>
          <w:szCs w:val="28"/>
        </w:rPr>
        <w:t>3.4</w:t>
      </w:r>
      <w:r>
        <w:rPr>
          <w:rFonts w:ascii="宋体" w:hAnsi="宋体" w:hint="eastAsia"/>
          <w:sz w:val="28"/>
          <w:szCs w:val="28"/>
        </w:rPr>
        <w:t>评标结果</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3.4.1</w:t>
      </w:r>
      <w:r>
        <w:rPr>
          <w:rFonts w:ascii="宋体" w:hAnsi="宋体" w:hint="eastAsia"/>
          <w:sz w:val="28"/>
          <w:szCs w:val="28"/>
        </w:rPr>
        <w:t>除第二章</w:t>
      </w:r>
      <w:r>
        <w:rPr>
          <w:rFonts w:ascii="宋体" w:hAnsi="宋体"/>
          <w:sz w:val="28"/>
          <w:szCs w:val="28"/>
        </w:rPr>
        <w:t>“</w:t>
      </w:r>
      <w:r>
        <w:rPr>
          <w:rFonts w:ascii="宋体" w:hAnsi="宋体" w:hint="eastAsia"/>
          <w:sz w:val="28"/>
          <w:szCs w:val="28"/>
        </w:rPr>
        <w:t>投标人须知</w:t>
      </w:r>
      <w:r>
        <w:rPr>
          <w:rFonts w:ascii="宋体" w:hAnsi="宋体"/>
          <w:sz w:val="28"/>
          <w:szCs w:val="28"/>
        </w:rPr>
        <w:t>”</w:t>
      </w:r>
      <w:r>
        <w:rPr>
          <w:rFonts w:ascii="宋体" w:hAnsi="宋体" w:hint="eastAsia"/>
          <w:sz w:val="28"/>
          <w:szCs w:val="28"/>
        </w:rPr>
        <w:t>前附表授权直接确定中标人外，评标委员会按照得分由高到低的顺序推荐中标候选人，并标明排序。</w:t>
      </w:r>
    </w:p>
    <w:p w:rsidR="006665EA" w:rsidRDefault="00AD7292">
      <w:pPr>
        <w:topLinePunct/>
        <w:snapToGrid w:val="0"/>
        <w:spacing w:before="0" w:after="0" w:line="360" w:lineRule="auto"/>
        <w:ind w:firstLineChars="200" w:firstLine="560"/>
        <w:textAlignment w:val="center"/>
        <w:rPr>
          <w:rFonts w:ascii="宋体" w:hAnsi="宋体"/>
          <w:sz w:val="28"/>
          <w:szCs w:val="28"/>
        </w:rPr>
      </w:pPr>
      <w:r>
        <w:rPr>
          <w:rFonts w:ascii="宋体" w:hAnsi="宋体"/>
          <w:sz w:val="28"/>
          <w:szCs w:val="28"/>
        </w:rPr>
        <w:t>3.4.2</w:t>
      </w:r>
      <w:r>
        <w:rPr>
          <w:rFonts w:ascii="宋体" w:hAnsi="宋体" w:hint="eastAsia"/>
          <w:sz w:val="28"/>
          <w:szCs w:val="28"/>
        </w:rPr>
        <w:t>评标委员会完成评标后，应当向招标人提交书面评标报告和中标候选人名单。</w:t>
      </w:r>
    </w:p>
    <w:p w:rsidR="006665EA" w:rsidRDefault="006665EA">
      <w:pPr>
        <w:topLinePunct/>
        <w:snapToGrid w:val="0"/>
        <w:spacing w:before="0" w:after="0" w:line="240" w:lineRule="auto"/>
        <w:ind w:firstLineChars="200" w:firstLine="480"/>
        <w:textAlignment w:val="center"/>
        <w:rPr>
          <w:rFonts w:ascii="宋体" w:hAnsi="宋体"/>
          <w:sz w:val="24"/>
          <w:szCs w:val="24"/>
        </w:rPr>
      </w:pPr>
    </w:p>
    <w:p w:rsidR="006665EA" w:rsidRDefault="006665EA">
      <w:pPr>
        <w:pStyle w:val="1"/>
        <w:topLinePunct/>
        <w:spacing w:before="0" w:after="0" w:line="240" w:lineRule="auto"/>
        <w:textAlignment w:val="center"/>
        <w:rPr>
          <w:rFonts w:ascii="宋体" w:hAnsi="宋体"/>
        </w:rPr>
        <w:sectPr w:rsidR="006665EA">
          <w:pgSz w:w="11907" w:h="16840"/>
          <w:pgMar w:top="1440" w:right="1440" w:bottom="1440" w:left="1440" w:header="851" w:footer="992" w:gutter="0"/>
          <w:cols w:space="720"/>
          <w:docGrid w:linePitch="326"/>
        </w:sectPr>
      </w:pPr>
    </w:p>
    <w:p w:rsidR="006665EA" w:rsidRDefault="00AD7292">
      <w:pPr>
        <w:pStyle w:val="1"/>
        <w:topLinePunct/>
        <w:jc w:val="center"/>
        <w:textAlignment w:val="center"/>
        <w:rPr>
          <w:rFonts w:ascii="宋体" w:hAnsi="宋体"/>
        </w:rPr>
      </w:pPr>
      <w:bookmarkStart w:id="203" w:name="_Toc1631"/>
      <w:bookmarkStart w:id="204" w:name="_Toc28324"/>
      <w:bookmarkStart w:id="205" w:name="_Toc23025"/>
      <w:bookmarkStart w:id="206" w:name="_Toc9773"/>
      <w:r>
        <w:rPr>
          <w:rFonts w:ascii="宋体" w:hAnsi="宋体" w:hint="eastAsia"/>
        </w:rPr>
        <w:lastRenderedPageBreak/>
        <w:t>第四章</w:t>
      </w:r>
      <w:r>
        <w:rPr>
          <w:rFonts w:ascii="宋体" w:hAnsi="宋体" w:hint="eastAsia"/>
        </w:rPr>
        <w:t xml:space="preserve">  </w:t>
      </w:r>
      <w:r>
        <w:rPr>
          <w:rFonts w:ascii="宋体" w:hAnsi="宋体" w:hint="eastAsia"/>
        </w:rPr>
        <w:t>合同条款及格式</w:t>
      </w:r>
      <w:bookmarkEnd w:id="203"/>
      <w:bookmarkEnd w:id="204"/>
      <w:bookmarkEnd w:id="205"/>
      <w:bookmarkEnd w:id="206"/>
    </w:p>
    <w:p w:rsidR="006665EA" w:rsidRDefault="00AD7292">
      <w:pPr>
        <w:pStyle w:val="7"/>
        <w:tabs>
          <w:tab w:val="left" w:pos="1119"/>
        </w:tabs>
        <w:spacing w:before="312"/>
        <w:ind w:right="12"/>
        <w:jc w:val="center"/>
        <w:rPr>
          <w:rFonts w:ascii="time" w:hAnsi="time"/>
        </w:rPr>
      </w:pPr>
      <w:r>
        <w:rPr>
          <w:rFonts w:ascii="time" w:hAnsi="time" w:hint="eastAsia"/>
        </w:rPr>
        <w:t>第一节</w:t>
      </w:r>
      <w:r>
        <w:rPr>
          <w:rFonts w:ascii="time" w:hAnsi="time" w:hint="eastAsia"/>
        </w:rPr>
        <w:tab/>
      </w:r>
      <w:r>
        <w:rPr>
          <w:rFonts w:ascii="time" w:hAnsi="time" w:hint="eastAsia"/>
        </w:rPr>
        <w:t>合同协议书</w:t>
      </w:r>
    </w:p>
    <w:p w:rsidR="006665EA" w:rsidRDefault="00AD7292">
      <w:r>
        <w:rPr>
          <w:rFonts w:ascii="time" w:hAnsi="time"/>
        </w:rPr>
        <w:t>合同编号：</w:t>
      </w:r>
    </w:p>
    <w:p w:rsidR="006665EA" w:rsidRDefault="00AD7292">
      <w:pPr>
        <w:snapToGrid w:val="0"/>
        <w:spacing w:line="360" w:lineRule="auto"/>
        <w:jc w:val="center"/>
        <w:rPr>
          <w:rFonts w:eastAsia="黑体"/>
          <w:b/>
          <w:sz w:val="44"/>
          <w:szCs w:val="44"/>
        </w:rPr>
      </w:pPr>
      <w:r>
        <w:rPr>
          <w:rFonts w:eastAsia="黑体" w:hint="eastAsia"/>
          <w:b/>
          <w:sz w:val="44"/>
          <w:szCs w:val="44"/>
        </w:rPr>
        <w:t>金沙</w:t>
      </w:r>
      <w:r>
        <w:rPr>
          <w:rFonts w:eastAsia="黑体"/>
          <w:b/>
          <w:sz w:val="44"/>
          <w:szCs w:val="44"/>
        </w:rPr>
        <w:t>水电站</w:t>
      </w:r>
    </w:p>
    <w:p w:rsidR="006665EA" w:rsidRDefault="00AD7292">
      <w:pPr>
        <w:spacing w:line="360" w:lineRule="auto"/>
        <w:jc w:val="center"/>
        <w:rPr>
          <w:rFonts w:ascii="黑体" w:eastAsia="黑体" w:hAnsi="宋体"/>
          <w:sz w:val="44"/>
          <w:szCs w:val="44"/>
        </w:rPr>
      </w:pPr>
      <w:r>
        <w:rPr>
          <w:rFonts w:eastAsia="黑体" w:hint="eastAsia"/>
          <w:b/>
          <w:sz w:val="44"/>
          <w:szCs w:val="44"/>
        </w:rPr>
        <w:t>电力生产安全标准化、应急预案、电力生产应急能力建设评估服务</w:t>
      </w:r>
    </w:p>
    <w:p w:rsidR="006665EA" w:rsidRDefault="006665EA">
      <w:pPr>
        <w:snapToGrid w:val="0"/>
        <w:spacing w:line="360" w:lineRule="auto"/>
        <w:jc w:val="center"/>
        <w:rPr>
          <w:rFonts w:eastAsia="黑体"/>
          <w:b/>
          <w:bCs/>
          <w:sz w:val="44"/>
          <w:szCs w:val="44"/>
        </w:rPr>
      </w:pPr>
    </w:p>
    <w:p w:rsidR="006665EA" w:rsidRDefault="00AD7292">
      <w:pPr>
        <w:snapToGrid w:val="0"/>
        <w:spacing w:line="360" w:lineRule="auto"/>
        <w:jc w:val="center"/>
        <w:rPr>
          <w:rFonts w:eastAsia="黑体"/>
          <w:b/>
          <w:bCs/>
          <w:sz w:val="44"/>
          <w:szCs w:val="44"/>
        </w:rPr>
      </w:pPr>
      <w:r>
        <w:rPr>
          <w:rFonts w:eastAsia="黑体" w:hint="eastAsia"/>
          <w:b/>
          <w:bCs/>
          <w:sz w:val="44"/>
          <w:szCs w:val="44"/>
        </w:rPr>
        <w:t>合同协议书</w:t>
      </w:r>
    </w:p>
    <w:p w:rsidR="006665EA" w:rsidRDefault="006665EA">
      <w:pPr>
        <w:pStyle w:val="a0"/>
      </w:pPr>
    </w:p>
    <w:p w:rsidR="006665EA" w:rsidRDefault="00AD7292">
      <w:pPr>
        <w:pStyle w:val="3"/>
        <w:spacing w:before="1" w:line="240" w:lineRule="auto"/>
        <w:ind w:left="2855" w:firstLine="482"/>
        <w:rPr>
          <w:rFonts w:ascii="time" w:hAnsi="time"/>
        </w:rPr>
      </w:pPr>
      <w:r>
        <w:rPr>
          <w:rFonts w:ascii="time" w:hAnsi="time"/>
        </w:rPr>
        <w:t xml:space="preserve"> </w:t>
      </w:r>
    </w:p>
    <w:p w:rsidR="006665EA" w:rsidRDefault="006665EA">
      <w:pPr>
        <w:pStyle w:val="a0"/>
        <w:tabs>
          <w:tab w:val="left" w:pos="0"/>
        </w:tabs>
        <w:rPr>
          <w:rFonts w:ascii="time" w:eastAsia="宋体" w:hAnsi="time"/>
          <w:sz w:val="40"/>
        </w:rPr>
      </w:pPr>
    </w:p>
    <w:p w:rsidR="006665EA" w:rsidRDefault="006665EA">
      <w:pPr>
        <w:pStyle w:val="a0"/>
        <w:tabs>
          <w:tab w:val="left" w:pos="0"/>
        </w:tabs>
        <w:rPr>
          <w:rFonts w:ascii="time" w:eastAsia="宋体" w:hAnsi="time"/>
          <w:sz w:val="40"/>
        </w:rPr>
      </w:pPr>
    </w:p>
    <w:p w:rsidR="006665EA" w:rsidRDefault="006665EA">
      <w:pPr>
        <w:pStyle w:val="a0"/>
        <w:tabs>
          <w:tab w:val="left" w:pos="0"/>
        </w:tabs>
        <w:rPr>
          <w:rFonts w:ascii="time" w:eastAsia="宋体" w:hAnsi="time"/>
          <w:sz w:val="40"/>
        </w:rPr>
      </w:pPr>
    </w:p>
    <w:p w:rsidR="006665EA" w:rsidRDefault="006665EA">
      <w:pPr>
        <w:pStyle w:val="a0"/>
        <w:tabs>
          <w:tab w:val="left" w:pos="0"/>
        </w:tabs>
        <w:rPr>
          <w:rFonts w:ascii="time" w:eastAsia="宋体" w:hAnsi="time"/>
          <w:sz w:val="40"/>
        </w:rPr>
      </w:pPr>
    </w:p>
    <w:p w:rsidR="006665EA" w:rsidRDefault="00AD7292">
      <w:pPr>
        <w:pStyle w:val="4"/>
        <w:spacing w:before="0" w:after="0" w:line="360" w:lineRule="auto"/>
        <w:ind w:left="1440" w:right="1942" w:hanging="11"/>
        <w:jc w:val="left"/>
        <w:rPr>
          <w:rFonts w:ascii="time" w:hAnsi="time"/>
          <w:w w:val="99"/>
          <w:sz w:val="32"/>
          <w:szCs w:val="32"/>
        </w:rPr>
      </w:pPr>
      <w:r>
        <w:rPr>
          <w:rFonts w:ascii="time" w:hAnsi="time"/>
          <w:w w:val="99"/>
          <w:sz w:val="32"/>
          <w:szCs w:val="32"/>
        </w:rPr>
        <w:t>甲方：</w:t>
      </w:r>
      <w:r>
        <w:rPr>
          <w:rFonts w:ascii="time" w:hAnsi="time" w:hint="eastAsia"/>
          <w:w w:val="99"/>
          <w:sz w:val="32"/>
          <w:szCs w:val="32"/>
        </w:rPr>
        <w:t>四川省能投攀枝花水电开发有限公司</w:t>
      </w:r>
    </w:p>
    <w:p w:rsidR="006665EA" w:rsidRDefault="00AD7292">
      <w:pPr>
        <w:pStyle w:val="4"/>
        <w:spacing w:before="0" w:after="0" w:line="360" w:lineRule="auto"/>
        <w:ind w:left="1440" w:right="3419" w:hanging="11"/>
        <w:jc w:val="left"/>
        <w:rPr>
          <w:rFonts w:ascii="time" w:hAnsi="time"/>
          <w:sz w:val="32"/>
          <w:szCs w:val="32"/>
        </w:rPr>
      </w:pPr>
      <w:r>
        <w:rPr>
          <w:rFonts w:ascii="time" w:hAnsi="time"/>
          <w:spacing w:val="1"/>
          <w:w w:val="99"/>
          <w:sz w:val="32"/>
          <w:szCs w:val="32"/>
        </w:rPr>
        <w:t>乙方：</w:t>
      </w:r>
    </w:p>
    <w:p w:rsidR="006665EA" w:rsidRDefault="00AD7292">
      <w:pPr>
        <w:pStyle w:val="a0"/>
        <w:tabs>
          <w:tab w:val="left" w:pos="0"/>
        </w:tabs>
        <w:spacing w:before="8"/>
        <w:rPr>
          <w:rFonts w:ascii="time" w:eastAsia="宋体" w:hAnsi="time"/>
          <w:b/>
          <w:sz w:val="32"/>
          <w:szCs w:val="32"/>
        </w:rPr>
      </w:pPr>
      <w:r>
        <w:rPr>
          <w:rFonts w:ascii="time" w:eastAsia="宋体" w:hAnsi="time" w:hint="eastAsia"/>
          <w:b/>
          <w:sz w:val="32"/>
          <w:szCs w:val="32"/>
        </w:rPr>
        <w:t xml:space="preserve">         </w:t>
      </w:r>
      <w:r>
        <w:rPr>
          <w:rFonts w:ascii="time" w:eastAsia="黑体" w:hAnsi="time" w:hint="eastAsia"/>
          <w:b/>
          <w:bCs/>
          <w:w w:val="99"/>
          <w:kern w:val="2"/>
          <w:sz w:val="32"/>
          <w:szCs w:val="32"/>
        </w:rPr>
        <w:t>日期：</w:t>
      </w:r>
      <w:r>
        <w:rPr>
          <w:rFonts w:ascii="time" w:eastAsia="黑体" w:hAnsi="time" w:hint="eastAsia"/>
          <w:b/>
          <w:bCs/>
          <w:w w:val="99"/>
          <w:kern w:val="2"/>
          <w:sz w:val="32"/>
          <w:szCs w:val="32"/>
        </w:rPr>
        <w:t>2021</w:t>
      </w:r>
      <w:r>
        <w:rPr>
          <w:rFonts w:ascii="time" w:eastAsia="黑体" w:hAnsi="time" w:hint="eastAsia"/>
          <w:b/>
          <w:bCs/>
          <w:w w:val="99"/>
          <w:kern w:val="2"/>
          <w:sz w:val="32"/>
          <w:szCs w:val="32"/>
        </w:rPr>
        <w:t>年</w:t>
      </w:r>
      <w:r>
        <w:rPr>
          <w:rFonts w:ascii="time" w:eastAsia="黑体" w:hAnsi="time" w:hint="eastAsia"/>
          <w:b/>
          <w:bCs/>
          <w:w w:val="99"/>
          <w:kern w:val="2"/>
          <w:sz w:val="32"/>
          <w:szCs w:val="32"/>
        </w:rPr>
        <w:t xml:space="preserve"> </w:t>
      </w:r>
      <w:r>
        <w:rPr>
          <w:rFonts w:ascii="time" w:eastAsia="黑体" w:hAnsi="time" w:hint="eastAsia"/>
          <w:b/>
          <w:bCs/>
          <w:w w:val="99"/>
          <w:kern w:val="2"/>
          <w:sz w:val="32"/>
          <w:szCs w:val="32"/>
        </w:rPr>
        <w:t>月</w:t>
      </w:r>
      <w:r>
        <w:rPr>
          <w:rFonts w:ascii="time" w:eastAsia="宋体" w:hAnsi="time" w:hint="eastAsia"/>
          <w:b/>
          <w:sz w:val="32"/>
          <w:szCs w:val="32"/>
        </w:rPr>
        <w:t xml:space="preserve"> </w:t>
      </w:r>
    </w:p>
    <w:p w:rsidR="006665EA" w:rsidRDefault="006665EA">
      <w:pPr>
        <w:pStyle w:val="a0"/>
        <w:tabs>
          <w:tab w:val="left" w:pos="0"/>
        </w:tabs>
        <w:spacing w:before="8"/>
        <w:rPr>
          <w:rFonts w:ascii="time" w:eastAsia="宋体" w:hAnsi="time"/>
          <w:b/>
          <w:sz w:val="32"/>
          <w:szCs w:val="32"/>
        </w:rPr>
      </w:pPr>
    </w:p>
    <w:p w:rsidR="006665EA" w:rsidRDefault="00AD7292">
      <w:pPr>
        <w:pStyle w:val="5"/>
        <w:tabs>
          <w:tab w:val="left" w:pos="1499"/>
        </w:tabs>
        <w:spacing w:before="0" w:line="383" w:lineRule="exact"/>
        <w:ind w:right="11"/>
        <w:jc w:val="center"/>
        <w:rPr>
          <w:rFonts w:ascii="time" w:hAnsi="time"/>
          <w:sz w:val="30"/>
          <w:szCs w:val="30"/>
        </w:rPr>
      </w:pPr>
      <w:r>
        <w:rPr>
          <w:rFonts w:ascii="time" w:hAnsi="time"/>
          <w:sz w:val="30"/>
          <w:szCs w:val="30"/>
        </w:rPr>
        <w:lastRenderedPageBreak/>
        <w:t>第一部分</w:t>
      </w:r>
      <w:r>
        <w:rPr>
          <w:rFonts w:ascii="time" w:hAnsi="time"/>
          <w:sz w:val="30"/>
          <w:szCs w:val="30"/>
        </w:rPr>
        <w:tab/>
      </w:r>
      <w:r>
        <w:rPr>
          <w:rFonts w:ascii="time" w:hAnsi="time"/>
          <w:sz w:val="30"/>
          <w:szCs w:val="30"/>
        </w:rPr>
        <w:t>技术服务合同书</w:t>
      </w:r>
    </w:p>
    <w:p w:rsidR="006665EA" w:rsidRDefault="00AD7292">
      <w:pPr>
        <w:spacing w:line="360" w:lineRule="auto"/>
        <w:jc w:val="center"/>
        <w:rPr>
          <w:rFonts w:ascii="time" w:hAnsi="time"/>
          <w:b/>
          <w:spacing w:val="1"/>
          <w:w w:val="99"/>
          <w:sz w:val="24"/>
          <w:szCs w:val="24"/>
        </w:rPr>
      </w:pPr>
      <w:r>
        <w:rPr>
          <w:rFonts w:ascii="time" w:hAnsi="time" w:hint="eastAsia"/>
          <w:b/>
          <w:spacing w:val="1"/>
          <w:w w:val="99"/>
          <w:sz w:val="24"/>
          <w:szCs w:val="24"/>
        </w:rPr>
        <w:t>金沙水电站电力生产安全标准化、应急预案、电力生产应急能力建设评估服务</w:t>
      </w:r>
    </w:p>
    <w:p w:rsidR="006665EA" w:rsidRDefault="00AD7292">
      <w:pPr>
        <w:pStyle w:val="8"/>
        <w:spacing w:before="0" w:line="357" w:lineRule="auto"/>
        <w:ind w:left="1131" w:right="1142"/>
        <w:jc w:val="center"/>
        <w:rPr>
          <w:rFonts w:ascii="time" w:hAnsi="time"/>
          <w:b/>
          <w:sz w:val="28"/>
          <w:szCs w:val="28"/>
        </w:rPr>
      </w:pPr>
      <w:r>
        <w:rPr>
          <w:rFonts w:ascii="time" w:hAnsi="time" w:hint="eastAsia"/>
          <w:b/>
          <w:spacing w:val="1"/>
          <w:w w:val="99"/>
          <w:sz w:val="28"/>
          <w:szCs w:val="28"/>
        </w:rPr>
        <w:t>协议书</w:t>
      </w:r>
    </w:p>
    <w:p w:rsidR="006665EA" w:rsidRDefault="006665EA">
      <w:pPr>
        <w:pStyle w:val="a0"/>
        <w:tabs>
          <w:tab w:val="left" w:pos="0"/>
          <w:tab w:val="left" w:pos="3544"/>
          <w:tab w:val="left" w:pos="3686"/>
        </w:tabs>
        <w:spacing w:line="360" w:lineRule="auto"/>
        <w:ind w:firstLineChars="200" w:firstLine="560"/>
        <w:jc w:val="both"/>
        <w:rPr>
          <w:rFonts w:ascii="Times New Roman" w:eastAsia="宋体" w:hAnsi="宋体"/>
          <w:szCs w:val="28"/>
        </w:rPr>
      </w:pPr>
    </w:p>
    <w:p w:rsidR="006665EA" w:rsidRDefault="00AD7292">
      <w:pPr>
        <w:pStyle w:val="a0"/>
        <w:tabs>
          <w:tab w:val="left" w:pos="0"/>
          <w:tab w:val="left" w:pos="3544"/>
          <w:tab w:val="left" w:pos="3686"/>
        </w:tabs>
        <w:spacing w:line="360" w:lineRule="auto"/>
        <w:ind w:firstLineChars="200" w:firstLine="560"/>
        <w:jc w:val="both"/>
        <w:rPr>
          <w:rFonts w:ascii="Times New Roman" w:eastAsia="宋体"/>
          <w:szCs w:val="28"/>
          <w:u w:val="single"/>
        </w:rPr>
      </w:pPr>
      <w:r>
        <w:rPr>
          <w:rFonts w:ascii="Times New Roman" w:eastAsia="宋体" w:hAnsi="宋体"/>
          <w:szCs w:val="28"/>
        </w:rPr>
        <w:t>甲方：</w:t>
      </w:r>
      <w:r>
        <w:rPr>
          <w:rFonts w:ascii="Times New Roman" w:eastAsia="宋体" w:hAnsi="宋体"/>
          <w:szCs w:val="28"/>
          <w:u w:val="single"/>
        </w:rPr>
        <w:t>四川省能投攀枝花水电开发有限公司</w:t>
      </w:r>
      <w:r>
        <w:rPr>
          <w:rFonts w:ascii="Times New Roman" w:eastAsia="宋体"/>
          <w:szCs w:val="28"/>
          <w:u w:val="single"/>
        </w:rPr>
        <w:t xml:space="preserve"> </w:t>
      </w:r>
    </w:p>
    <w:p w:rsidR="006665EA" w:rsidRDefault="00AD7292">
      <w:pPr>
        <w:pStyle w:val="a0"/>
        <w:tabs>
          <w:tab w:val="left" w:pos="0"/>
          <w:tab w:val="left" w:pos="4980"/>
        </w:tabs>
        <w:spacing w:line="360" w:lineRule="auto"/>
        <w:ind w:firstLineChars="200" w:firstLine="560"/>
        <w:jc w:val="both"/>
        <w:rPr>
          <w:rFonts w:ascii="Times New Roman" w:eastAsia="宋体"/>
          <w:szCs w:val="28"/>
        </w:rPr>
      </w:pPr>
      <w:r>
        <w:rPr>
          <w:rFonts w:ascii="Times New Roman" w:eastAsia="宋体" w:hAnsi="宋体"/>
          <w:szCs w:val="28"/>
        </w:rPr>
        <w:t>乙方：</w:t>
      </w:r>
      <w:r>
        <w:rPr>
          <w:rFonts w:ascii="Times New Roman" w:eastAsia="宋体"/>
          <w:szCs w:val="28"/>
          <w:u w:val="single"/>
        </w:rPr>
        <w:t xml:space="preserve"> </w:t>
      </w:r>
      <w:r>
        <w:rPr>
          <w:rFonts w:ascii="Times New Roman" w:eastAsia="宋体"/>
          <w:szCs w:val="28"/>
          <w:u w:val="single"/>
        </w:rPr>
        <w:tab/>
      </w:r>
    </w:p>
    <w:p w:rsidR="006665EA" w:rsidRDefault="00AD7292">
      <w:pPr>
        <w:spacing w:before="0" w:after="0" w:line="360" w:lineRule="auto"/>
        <w:ind w:firstLineChars="200" w:firstLine="560"/>
        <w:rPr>
          <w:rFonts w:ascii="Times New Roman"/>
          <w:sz w:val="28"/>
          <w:szCs w:val="28"/>
        </w:rPr>
      </w:pPr>
      <w:r>
        <w:rPr>
          <w:rFonts w:ascii="Times New Roman" w:hAnsi="宋体"/>
          <w:sz w:val="28"/>
          <w:szCs w:val="28"/>
        </w:rPr>
        <w:t>根据《金沙水电站电力生产安全标准化、应急预案、电力生产应急能力建设评估服务招标文件》（招标编号：</w:t>
      </w:r>
      <w:r>
        <w:rPr>
          <w:rFonts w:ascii="Times New Roman" w:hAnsi="宋体"/>
          <w:sz w:val="28"/>
          <w:szCs w:val="28"/>
        </w:rPr>
        <w:t>PZH-JS-QT-215</w:t>
      </w:r>
      <w:r>
        <w:rPr>
          <w:rFonts w:ascii="Times New Roman" w:hAnsi="宋体"/>
          <w:sz w:val="28"/>
          <w:szCs w:val="28"/>
        </w:rPr>
        <w:t>）的招标结果，乙方为中标人，</w:t>
      </w:r>
      <w:proofErr w:type="gramStart"/>
      <w:r>
        <w:rPr>
          <w:rFonts w:ascii="Times New Roman" w:hAnsi="宋体"/>
          <w:sz w:val="28"/>
          <w:szCs w:val="28"/>
        </w:rPr>
        <w:t>现依据</w:t>
      </w:r>
      <w:proofErr w:type="gramEnd"/>
      <w:r>
        <w:rPr>
          <w:rFonts w:ascii="Times New Roman" w:hAnsi="宋体"/>
          <w:sz w:val="28"/>
          <w:szCs w:val="28"/>
        </w:rPr>
        <w:t>招标文件、投标文件</w:t>
      </w:r>
      <w:proofErr w:type="gramStart"/>
      <w:r>
        <w:rPr>
          <w:rFonts w:ascii="Times New Roman" w:hAnsi="宋体"/>
          <w:sz w:val="28"/>
          <w:szCs w:val="28"/>
        </w:rPr>
        <w:t>即相关</w:t>
      </w:r>
      <w:proofErr w:type="gramEnd"/>
      <w:r>
        <w:rPr>
          <w:rFonts w:ascii="Times New Roman" w:hAnsi="宋体"/>
          <w:sz w:val="28"/>
          <w:szCs w:val="28"/>
        </w:rPr>
        <w:t>文件的内容，就甲方委托乙方承担</w:t>
      </w:r>
      <w:r>
        <w:rPr>
          <w:rFonts w:ascii="Times New Roman" w:hAnsi="宋体"/>
          <w:kern w:val="0"/>
          <w:sz w:val="28"/>
          <w:szCs w:val="28"/>
          <w:u w:val="single"/>
        </w:rPr>
        <w:t>金</w:t>
      </w:r>
      <w:r>
        <w:rPr>
          <w:rFonts w:ascii="Times New Roman" w:hAnsi="宋体" w:hint="eastAsia"/>
          <w:kern w:val="0"/>
          <w:sz w:val="28"/>
          <w:szCs w:val="28"/>
          <w:u w:val="single"/>
        </w:rPr>
        <w:t>沙水电站电力生产安全标准化、应急预案、电力生产应急能力建设评估服务</w:t>
      </w:r>
      <w:r>
        <w:rPr>
          <w:rFonts w:ascii="Times New Roman" w:hAnsi="宋体"/>
          <w:sz w:val="28"/>
          <w:szCs w:val="28"/>
        </w:rPr>
        <w:t>工作</w:t>
      </w:r>
      <w:r>
        <w:rPr>
          <w:rFonts w:ascii="Times New Roman" w:hAnsi="宋体"/>
          <w:spacing w:val="-4"/>
          <w:sz w:val="28"/>
          <w:szCs w:val="28"/>
        </w:rPr>
        <w:t>。</w:t>
      </w:r>
      <w:r>
        <w:rPr>
          <w:rFonts w:ascii="Times New Roman" w:hAnsi="宋体"/>
          <w:sz w:val="28"/>
          <w:szCs w:val="28"/>
        </w:rPr>
        <w:t>经双方协商同意签订本合同</w:t>
      </w:r>
      <w:r>
        <w:rPr>
          <w:rFonts w:ascii="Times New Roman" w:hAnsi="宋体"/>
          <w:spacing w:val="-4"/>
          <w:sz w:val="28"/>
          <w:szCs w:val="28"/>
        </w:rPr>
        <w:t>，</w:t>
      </w:r>
      <w:r>
        <w:rPr>
          <w:rFonts w:ascii="Times New Roman" w:hAnsi="宋体"/>
          <w:sz w:val="28"/>
          <w:szCs w:val="28"/>
        </w:rPr>
        <w:t>以明确各方的责任和义务，并共同遵守。</w:t>
      </w:r>
    </w:p>
    <w:p w:rsidR="006665EA" w:rsidRDefault="00AD7292">
      <w:pPr>
        <w:pStyle w:val="8"/>
        <w:spacing w:before="0" w:after="0" w:line="360" w:lineRule="auto"/>
        <w:ind w:firstLineChars="200" w:firstLine="562"/>
        <w:rPr>
          <w:rFonts w:ascii="Times New Roman" w:hAnsi="Times New Roman"/>
          <w:b/>
          <w:sz w:val="28"/>
          <w:szCs w:val="28"/>
        </w:rPr>
      </w:pPr>
      <w:r>
        <w:rPr>
          <w:rFonts w:ascii="Times New Roman" w:hAnsi="宋体"/>
          <w:b/>
          <w:sz w:val="28"/>
          <w:szCs w:val="28"/>
        </w:rPr>
        <w:t>一、项目概况</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szCs w:val="28"/>
        </w:rPr>
        <w:t xml:space="preserve">1.1 </w:t>
      </w:r>
      <w:r>
        <w:rPr>
          <w:rFonts w:ascii="Times New Roman" w:eastAsia="宋体" w:hAnsi="宋体"/>
          <w:szCs w:val="28"/>
        </w:rPr>
        <w:t>工作地点：四川省攀枝花市。</w:t>
      </w:r>
    </w:p>
    <w:p w:rsidR="006665EA" w:rsidRDefault="00AD7292">
      <w:pPr>
        <w:pStyle w:val="a0"/>
        <w:tabs>
          <w:tab w:val="left" w:pos="0"/>
        </w:tabs>
        <w:spacing w:line="360" w:lineRule="auto"/>
        <w:ind w:firstLineChars="200" w:firstLine="560"/>
        <w:jc w:val="both"/>
        <w:rPr>
          <w:rFonts w:ascii="宋体" w:eastAsia="Calibri" w:hAnsi="宋体"/>
          <w:snapToGrid w:val="0"/>
          <w:szCs w:val="28"/>
        </w:rPr>
      </w:pPr>
      <w:r>
        <w:rPr>
          <w:rFonts w:ascii="Times New Roman" w:eastAsia="宋体"/>
          <w:szCs w:val="28"/>
        </w:rPr>
        <w:t xml:space="preserve">1.2 </w:t>
      </w:r>
      <w:r>
        <w:rPr>
          <w:rFonts w:ascii="Times New Roman" w:eastAsia="宋体" w:hAnsi="宋体"/>
          <w:szCs w:val="28"/>
        </w:rPr>
        <w:t>服务范围：</w:t>
      </w:r>
      <w:r>
        <w:rPr>
          <w:rFonts w:ascii="Times New Roman" w:eastAsia="宋体" w:hAnsi="宋体" w:hint="eastAsia"/>
          <w:szCs w:val="28"/>
        </w:rPr>
        <w:t>完成</w:t>
      </w:r>
      <w:r>
        <w:rPr>
          <w:rFonts w:ascii="宋体" w:eastAsia="Calibri" w:hAnsi="宋体" w:hint="eastAsia"/>
          <w:snapToGrid w:val="0"/>
          <w:szCs w:val="28"/>
        </w:rPr>
        <w:t>四川省能投攀枝花水电开发有限公司金沙水电站电力生产安全标准化、应急预案、电力生产应急能力建设评估服务工作。</w:t>
      </w:r>
    </w:p>
    <w:p w:rsidR="006665EA" w:rsidRDefault="00AD7292">
      <w:pPr>
        <w:pStyle w:val="8"/>
        <w:spacing w:before="0" w:after="0" w:line="360" w:lineRule="auto"/>
        <w:ind w:firstLineChars="200" w:firstLine="562"/>
        <w:rPr>
          <w:rFonts w:ascii="Times New Roman" w:hAnsi="Times New Roman"/>
          <w:b/>
          <w:sz w:val="28"/>
          <w:szCs w:val="28"/>
        </w:rPr>
      </w:pPr>
      <w:r>
        <w:rPr>
          <w:rFonts w:ascii="Times New Roman" w:hAnsi="宋体"/>
          <w:b/>
          <w:sz w:val="28"/>
          <w:szCs w:val="28"/>
        </w:rPr>
        <w:t>二、工作内容</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int="eastAsia"/>
          <w:szCs w:val="28"/>
        </w:rPr>
        <w:t xml:space="preserve">2.1 </w:t>
      </w:r>
      <w:r>
        <w:rPr>
          <w:rFonts w:ascii="Times New Roman" w:eastAsia="宋体" w:hint="eastAsia"/>
          <w:szCs w:val="28"/>
        </w:rPr>
        <w:t>为进一步有效推进电厂安全生产管理水平持续提升，安全生产标准化建设持续深入，乙方负责对电厂的发电企业安全生产目标、组织机构和职责、安全生产投入、法律法规与安全管理制度、教育培训、生产设备设施、作业安全、隐患排查和治理、重大危险源监控、职业健康、应急救援、信息</w:t>
      </w:r>
      <w:r>
        <w:rPr>
          <w:rFonts w:ascii="Times New Roman" w:eastAsia="宋体" w:hint="eastAsia"/>
          <w:szCs w:val="28"/>
        </w:rPr>
        <w:lastRenderedPageBreak/>
        <w:t>报送和事故调查处理以及绩效考评和持续改进等十三个方面开展现场评审，并向甲方出具评审报告。验证电厂各生产环节符合有关安全生产法律法规和标准规范要求，人、设备、环境、管理处于良好状态，并持续改进，企业安全生产规范化建设得到不断加强。</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int="eastAsia"/>
          <w:szCs w:val="28"/>
        </w:rPr>
        <w:t xml:space="preserve">2.2 </w:t>
      </w:r>
      <w:r>
        <w:rPr>
          <w:rFonts w:ascii="Times New Roman" w:eastAsia="宋体" w:hint="eastAsia"/>
          <w:szCs w:val="28"/>
        </w:rPr>
        <w:t>乙方负责开展电厂风险评估和应急资源调查，完成风险评估报告和应急资源调查报告的编制和评审工作。</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int="eastAsia"/>
          <w:szCs w:val="28"/>
        </w:rPr>
        <w:t xml:space="preserve">2.3 </w:t>
      </w:r>
      <w:r>
        <w:rPr>
          <w:rFonts w:ascii="Times New Roman" w:eastAsia="宋体" w:hint="eastAsia"/>
          <w:szCs w:val="28"/>
        </w:rPr>
        <w:t>乙方负责编制电厂应急预案（包含综合预案、专项预案），组织评审审定并协助电厂在相关监管机构备案。</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int="eastAsia"/>
          <w:szCs w:val="28"/>
        </w:rPr>
        <w:t xml:space="preserve">2.4 </w:t>
      </w:r>
      <w:r>
        <w:rPr>
          <w:rFonts w:ascii="Times New Roman" w:eastAsia="宋体" w:hint="eastAsia"/>
          <w:szCs w:val="28"/>
        </w:rPr>
        <w:t>乙方负责组织相关专家对金沙水电站进行应急、标准化等方面的现场培训。</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int="eastAsia"/>
          <w:szCs w:val="28"/>
        </w:rPr>
        <w:t>2.5</w:t>
      </w:r>
      <w:r>
        <w:rPr>
          <w:rFonts w:ascii="Times New Roman" w:eastAsia="宋体" w:hint="eastAsia"/>
          <w:szCs w:val="28"/>
        </w:rPr>
        <w:t>为进一步加强公司应急能力建设，促进金沙水电站应急管理制度化、规范化和标准化建设，提高金沙水电站应对突发事件能力，乙方负责开展应急能力建设评估工作，并向甲方出具评估报告。</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szCs w:val="28"/>
        </w:rPr>
        <w:t>2.</w:t>
      </w:r>
      <w:r>
        <w:rPr>
          <w:rFonts w:ascii="Times New Roman" w:eastAsia="宋体" w:hint="eastAsia"/>
          <w:szCs w:val="28"/>
        </w:rPr>
        <w:t>6</w:t>
      </w:r>
      <w:r>
        <w:rPr>
          <w:rFonts w:ascii="Times New Roman" w:eastAsia="宋体"/>
          <w:szCs w:val="28"/>
        </w:rPr>
        <w:t xml:space="preserve"> </w:t>
      </w:r>
      <w:r>
        <w:rPr>
          <w:rFonts w:ascii="Times New Roman" w:eastAsia="宋体" w:hAnsi="宋体"/>
          <w:szCs w:val="28"/>
        </w:rPr>
        <w:t>工期</w:t>
      </w:r>
    </w:p>
    <w:p w:rsidR="006665EA" w:rsidRDefault="00AD7292">
      <w:pPr>
        <w:spacing w:line="360" w:lineRule="auto"/>
        <w:ind w:firstLineChars="200" w:firstLine="560"/>
        <w:rPr>
          <w:rFonts w:eastAsiaTheme="minorEastAsia" w:hAnsi="宋体"/>
          <w:sz w:val="28"/>
          <w:szCs w:val="28"/>
          <w:lang w:bidi="en-US"/>
        </w:rPr>
      </w:pPr>
      <w:r>
        <w:rPr>
          <w:rFonts w:asciiTheme="minorEastAsia" w:eastAsiaTheme="minorEastAsia" w:hAnsiTheme="minorEastAsia" w:cstheme="minorEastAsia" w:hint="eastAsia"/>
          <w:sz w:val="28"/>
          <w:szCs w:val="28"/>
        </w:rPr>
        <w:t>自本合同签订之日起至</w:t>
      </w:r>
      <w:r>
        <w:rPr>
          <w:rFonts w:asciiTheme="minorEastAsia" w:eastAsiaTheme="minorEastAsia" w:hAnsiTheme="minorEastAsia" w:cstheme="minorEastAsia" w:hint="eastAsia"/>
          <w:color w:val="FF0000"/>
          <w:sz w:val="28"/>
          <w:szCs w:val="28"/>
        </w:rPr>
        <w:t>2021年12月31日止。</w:t>
      </w:r>
    </w:p>
    <w:p w:rsidR="006665EA" w:rsidRDefault="00AD7292">
      <w:pPr>
        <w:pStyle w:val="8"/>
        <w:spacing w:before="0" w:after="0" w:line="360" w:lineRule="auto"/>
        <w:ind w:firstLineChars="200" w:firstLine="562"/>
        <w:rPr>
          <w:rFonts w:ascii="Times New Roman" w:hAnsi="Times New Roman"/>
          <w:b/>
          <w:sz w:val="28"/>
          <w:szCs w:val="28"/>
        </w:rPr>
      </w:pPr>
      <w:r>
        <w:rPr>
          <w:rFonts w:ascii="Times New Roman" w:hAnsi="宋体"/>
          <w:b/>
          <w:sz w:val="28"/>
          <w:szCs w:val="28"/>
        </w:rPr>
        <w:t>三、下列文件均为本合同的组成部分：</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szCs w:val="28"/>
        </w:rPr>
        <w:t>1.</w:t>
      </w:r>
      <w:r>
        <w:rPr>
          <w:rFonts w:ascii="Times New Roman" w:eastAsia="宋体" w:hAnsi="宋体"/>
          <w:szCs w:val="28"/>
        </w:rPr>
        <w:t>协议书</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szCs w:val="28"/>
        </w:rPr>
        <w:t>2.</w:t>
      </w:r>
      <w:r>
        <w:rPr>
          <w:rFonts w:ascii="Times New Roman" w:eastAsia="宋体" w:hAnsi="宋体"/>
          <w:szCs w:val="28"/>
        </w:rPr>
        <w:t>中标通知书；</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t>3.</w:t>
      </w:r>
      <w:r>
        <w:rPr>
          <w:rFonts w:ascii="Times New Roman" w:eastAsia="宋体" w:hAnsi="宋体" w:hint="eastAsia"/>
          <w:szCs w:val="28"/>
        </w:rPr>
        <w:t>合同洽谈纪要</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t>4</w:t>
      </w:r>
      <w:r>
        <w:rPr>
          <w:rFonts w:ascii="Times New Roman" w:eastAsia="宋体" w:hAnsi="宋体"/>
          <w:szCs w:val="28"/>
        </w:rPr>
        <w:t>.</w:t>
      </w:r>
      <w:r>
        <w:rPr>
          <w:rFonts w:ascii="Times New Roman" w:eastAsia="宋体" w:hAnsi="宋体"/>
          <w:szCs w:val="28"/>
        </w:rPr>
        <w:t>投标函及投标函附录；</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lastRenderedPageBreak/>
        <w:t>5</w:t>
      </w:r>
      <w:r>
        <w:rPr>
          <w:rFonts w:ascii="Times New Roman" w:eastAsia="宋体" w:hAnsi="宋体"/>
          <w:szCs w:val="28"/>
        </w:rPr>
        <w:t>.</w:t>
      </w:r>
      <w:r>
        <w:rPr>
          <w:rFonts w:ascii="Times New Roman" w:eastAsia="宋体" w:hAnsi="宋体"/>
          <w:szCs w:val="28"/>
        </w:rPr>
        <w:t>招标文件；</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t>6.</w:t>
      </w:r>
      <w:r>
        <w:rPr>
          <w:rFonts w:ascii="Times New Roman" w:eastAsia="宋体" w:hAnsi="宋体"/>
          <w:szCs w:val="28"/>
        </w:rPr>
        <w:t>技术标准和要求；</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t>7</w:t>
      </w:r>
      <w:r>
        <w:rPr>
          <w:rFonts w:ascii="Times New Roman" w:eastAsia="宋体" w:hAnsi="宋体"/>
          <w:szCs w:val="28"/>
        </w:rPr>
        <w:t>.</w:t>
      </w:r>
      <w:r>
        <w:rPr>
          <w:rFonts w:ascii="Times New Roman" w:eastAsia="宋体" w:hAnsi="宋体"/>
          <w:szCs w:val="28"/>
        </w:rPr>
        <w:t>投标文件</w:t>
      </w:r>
      <w:r>
        <w:rPr>
          <w:rFonts w:ascii="Times New Roman" w:eastAsia="宋体" w:hAnsi="宋体" w:hint="eastAsia"/>
          <w:szCs w:val="28"/>
        </w:rPr>
        <w:t>；</w:t>
      </w:r>
    </w:p>
    <w:p w:rsidR="006665EA" w:rsidRDefault="00AD7292">
      <w:pPr>
        <w:pStyle w:val="a0"/>
        <w:tabs>
          <w:tab w:val="left" w:pos="0"/>
        </w:tabs>
        <w:spacing w:before="0" w:after="0"/>
        <w:ind w:firstLineChars="200" w:firstLine="560"/>
        <w:rPr>
          <w:rFonts w:ascii="Times New Roman" w:eastAsia="宋体" w:hAnsi="宋体"/>
          <w:szCs w:val="28"/>
        </w:rPr>
      </w:pPr>
      <w:r>
        <w:rPr>
          <w:rFonts w:ascii="Times New Roman" w:eastAsia="宋体" w:hAnsi="宋体" w:hint="eastAsia"/>
          <w:szCs w:val="28"/>
        </w:rPr>
        <w:t>8.</w:t>
      </w:r>
      <w:r>
        <w:rPr>
          <w:rFonts w:ascii="Times New Roman" w:eastAsia="宋体" w:hAnsi="宋体" w:hint="eastAsia"/>
          <w:szCs w:val="28"/>
        </w:rPr>
        <w:t>其他组成合同的文件</w:t>
      </w:r>
      <w:r>
        <w:rPr>
          <w:rFonts w:ascii="Times New Roman" w:eastAsia="宋体" w:hAnsi="宋体"/>
          <w:szCs w:val="28"/>
        </w:rPr>
        <w:t>；</w:t>
      </w:r>
    </w:p>
    <w:p w:rsidR="006665EA" w:rsidRDefault="00AD7292">
      <w:pPr>
        <w:pStyle w:val="a4"/>
        <w:spacing w:before="0" w:after="0" w:line="360" w:lineRule="auto"/>
        <w:ind w:firstLineChars="200" w:firstLine="560"/>
        <w:rPr>
          <w:rFonts w:hAnsi="宋体"/>
          <w:spacing w:val="6"/>
          <w:sz w:val="28"/>
          <w:szCs w:val="28"/>
        </w:rPr>
      </w:pPr>
      <w:r>
        <w:rPr>
          <w:rFonts w:hAnsi="宋体" w:hint="eastAsia"/>
          <w:sz w:val="28"/>
          <w:szCs w:val="28"/>
        </w:rPr>
        <w:t>上</w:t>
      </w:r>
      <w:r>
        <w:rPr>
          <w:rFonts w:hAnsi="宋体" w:hint="eastAsia"/>
          <w:spacing w:val="6"/>
          <w:sz w:val="28"/>
          <w:szCs w:val="28"/>
        </w:rPr>
        <w:t>述文件互为补充和解释，如有不清或相互矛盾之处，以上面所列顺序在前的为准。</w:t>
      </w:r>
    </w:p>
    <w:p w:rsidR="006665EA" w:rsidRDefault="00AD7292">
      <w:pPr>
        <w:pStyle w:val="8"/>
        <w:spacing w:before="0" w:after="0" w:line="360" w:lineRule="auto"/>
        <w:ind w:firstLineChars="200" w:firstLine="562"/>
        <w:rPr>
          <w:rFonts w:ascii="Times New Roman" w:hAnsi="Times New Roman"/>
          <w:b/>
          <w:sz w:val="28"/>
          <w:szCs w:val="28"/>
        </w:rPr>
      </w:pPr>
      <w:r>
        <w:rPr>
          <w:rFonts w:ascii="Times New Roman" w:hAnsi="宋体"/>
          <w:b/>
          <w:sz w:val="28"/>
          <w:szCs w:val="28"/>
        </w:rPr>
        <w:t>四、服务费</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Ansi="宋体"/>
          <w:szCs w:val="28"/>
        </w:rPr>
        <w:t>服务费：</w:t>
      </w:r>
      <w:r>
        <w:rPr>
          <w:rFonts w:ascii="Times New Roman" w:eastAsia="宋体"/>
          <w:szCs w:val="28"/>
        </w:rPr>
        <w:t xml:space="preserve"> </w:t>
      </w:r>
      <w:r>
        <w:rPr>
          <w:rFonts w:ascii="Times New Roman" w:eastAsia="宋体" w:hAnsi="宋体"/>
          <w:szCs w:val="28"/>
        </w:rPr>
        <w:t>本项目服务费</w:t>
      </w:r>
      <w:r>
        <w:rPr>
          <w:rFonts w:ascii="Times New Roman" w:eastAsia="宋体" w:hAnsi="宋体" w:hint="eastAsia"/>
          <w:szCs w:val="28"/>
        </w:rPr>
        <w:t>（含税）</w:t>
      </w:r>
      <w:r>
        <w:rPr>
          <w:rFonts w:ascii="Times New Roman" w:eastAsia="宋体" w:hAnsi="宋体"/>
          <w:szCs w:val="28"/>
        </w:rPr>
        <w:t>为人民币（小写）</w:t>
      </w:r>
      <w:r>
        <w:rPr>
          <w:rFonts w:ascii="Times New Roman" w:eastAsia="宋体"/>
          <w:szCs w:val="28"/>
          <w:u w:val="single"/>
        </w:rPr>
        <w:t xml:space="preserve">           </w:t>
      </w:r>
      <w:r>
        <w:rPr>
          <w:rFonts w:ascii="Times New Roman" w:eastAsia="宋体" w:hAnsi="宋体"/>
          <w:szCs w:val="28"/>
        </w:rPr>
        <w:t>元（大写：</w:t>
      </w:r>
      <w:r>
        <w:rPr>
          <w:rFonts w:ascii="Times New Roman" w:eastAsia="宋体"/>
          <w:szCs w:val="28"/>
          <w:u w:val="single"/>
        </w:rPr>
        <w:t xml:space="preserve">           </w:t>
      </w:r>
      <w:r>
        <w:rPr>
          <w:rFonts w:ascii="Times New Roman" w:eastAsia="宋体" w:hAnsi="宋体"/>
          <w:szCs w:val="28"/>
        </w:rPr>
        <w:t>）。其中不含税价格为（小写）：</w:t>
      </w:r>
      <w:r>
        <w:rPr>
          <w:rFonts w:ascii="Times New Roman" w:eastAsia="宋体"/>
          <w:szCs w:val="28"/>
          <w:u w:val="single"/>
        </w:rPr>
        <w:t xml:space="preserve">             </w:t>
      </w:r>
      <w:r>
        <w:rPr>
          <w:rFonts w:ascii="Times New Roman" w:eastAsia="宋体" w:hAnsi="宋体"/>
          <w:szCs w:val="28"/>
        </w:rPr>
        <w:t>元，税金为：</w:t>
      </w:r>
      <w:r>
        <w:rPr>
          <w:rFonts w:ascii="Times New Roman" w:eastAsia="宋体"/>
          <w:szCs w:val="28"/>
          <w:u w:val="single"/>
        </w:rPr>
        <w:t xml:space="preserve">             </w:t>
      </w:r>
      <w:r>
        <w:rPr>
          <w:rFonts w:ascii="Times New Roman" w:eastAsia="宋体" w:hAnsi="宋体"/>
          <w:szCs w:val="28"/>
        </w:rPr>
        <w:t>元，本合同为总价包干合同。</w:t>
      </w:r>
      <w:r>
        <w:rPr>
          <w:rFonts w:ascii="宋体" w:eastAsia="宋体" w:hAnsi="宋体" w:cs="宋体" w:hint="eastAsia"/>
          <w:kern w:val="2"/>
          <w:szCs w:val="28"/>
        </w:rPr>
        <w:t>不含税价格部分不因市场价格变化而变化，在合同履行期间，如遇国家的税率调整，则价税合计的价格应相应调整，以开具发票的时间为准</w:t>
      </w:r>
      <w:r>
        <w:rPr>
          <w:rFonts w:ascii="宋体" w:eastAsia="宋体" w:hAnsi="宋体" w:cs="宋体"/>
          <w:kern w:val="2"/>
          <w:szCs w:val="28"/>
        </w:rPr>
        <w:t>。</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Ansi="宋体"/>
          <w:szCs w:val="28"/>
        </w:rPr>
        <w:t>甲方一般纳税人增值税专</w:t>
      </w:r>
      <w:proofErr w:type="gramStart"/>
      <w:r>
        <w:rPr>
          <w:rFonts w:ascii="Times New Roman" w:eastAsia="宋体" w:hAnsi="宋体"/>
          <w:szCs w:val="28"/>
        </w:rPr>
        <w:t>票信息</w:t>
      </w:r>
      <w:proofErr w:type="gramEnd"/>
      <w:r>
        <w:rPr>
          <w:rFonts w:ascii="Times New Roman" w:eastAsia="宋体"/>
          <w:szCs w:val="28"/>
        </w:rPr>
        <w:t>:</w:t>
      </w:r>
    </w:p>
    <w:p w:rsidR="006665EA" w:rsidRDefault="00AD7292">
      <w:pPr>
        <w:pStyle w:val="a0"/>
        <w:tabs>
          <w:tab w:val="left" w:pos="0"/>
        </w:tabs>
        <w:spacing w:line="360" w:lineRule="auto"/>
        <w:ind w:firstLineChars="200" w:firstLine="560"/>
        <w:jc w:val="both"/>
        <w:rPr>
          <w:rFonts w:ascii="Times New Roman" w:eastAsia="宋体"/>
          <w:szCs w:val="28"/>
          <w:u w:val="single"/>
        </w:rPr>
      </w:pPr>
      <w:r>
        <w:rPr>
          <w:rFonts w:ascii="Times New Roman" w:eastAsia="宋体" w:hAnsi="宋体"/>
          <w:szCs w:val="28"/>
        </w:rPr>
        <w:t>单位名称：</w:t>
      </w:r>
      <w:r>
        <w:rPr>
          <w:rFonts w:ascii="Times New Roman" w:eastAsia="宋体" w:hAnsi="宋体"/>
          <w:szCs w:val="28"/>
          <w:u w:val="single"/>
        </w:rPr>
        <w:t>四川省能投攀枝花水电开发有限公司</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Ansi="宋体"/>
          <w:szCs w:val="28"/>
        </w:rPr>
        <w:t>纳税人识别号（统一社会信用代码）：</w:t>
      </w:r>
      <w:r>
        <w:rPr>
          <w:rFonts w:ascii="Times New Roman" w:eastAsia="宋体"/>
          <w:szCs w:val="28"/>
          <w:u w:val="single"/>
        </w:rPr>
        <w:t>91510403590460698H</w:t>
      </w:r>
      <w:r>
        <w:rPr>
          <w:rFonts w:ascii="Times New Roman" w:eastAsia="宋体"/>
          <w:szCs w:val="28"/>
        </w:rPr>
        <w:t xml:space="preserve"> </w:t>
      </w:r>
    </w:p>
    <w:p w:rsidR="006665EA" w:rsidRDefault="00AD7292">
      <w:pPr>
        <w:pStyle w:val="a0"/>
        <w:tabs>
          <w:tab w:val="left" w:pos="0"/>
        </w:tabs>
        <w:spacing w:line="360" w:lineRule="auto"/>
        <w:ind w:firstLineChars="200" w:firstLine="560"/>
        <w:jc w:val="both"/>
        <w:rPr>
          <w:rFonts w:ascii="Times New Roman" w:eastAsia="宋体"/>
          <w:szCs w:val="28"/>
          <w:u w:val="single"/>
        </w:rPr>
      </w:pPr>
      <w:r>
        <w:rPr>
          <w:rFonts w:ascii="Times New Roman" w:eastAsia="宋体" w:hAnsi="宋体"/>
          <w:szCs w:val="28"/>
        </w:rPr>
        <w:t>单位地址：</w:t>
      </w:r>
      <w:r>
        <w:rPr>
          <w:rFonts w:ascii="Times New Roman" w:eastAsia="宋体" w:hAnsi="宋体"/>
          <w:szCs w:val="28"/>
          <w:u w:val="single"/>
        </w:rPr>
        <w:t>四川省攀枝花市西区</w:t>
      </w:r>
      <w:proofErr w:type="gramStart"/>
      <w:r>
        <w:rPr>
          <w:rFonts w:ascii="Times New Roman" w:eastAsia="宋体" w:hAnsi="宋体"/>
          <w:szCs w:val="28"/>
          <w:u w:val="single"/>
        </w:rPr>
        <w:t>建福巷</w:t>
      </w:r>
      <w:r>
        <w:rPr>
          <w:rFonts w:ascii="Times New Roman" w:eastAsia="宋体"/>
          <w:szCs w:val="28"/>
          <w:u w:val="single"/>
        </w:rPr>
        <w:t>88</w:t>
      </w:r>
      <w:r>
        <w:rPr>
          <w:rFonts w:ascii="Times New Roman" w:eastAsia="宋体" w:hAnsi="宋体"/>
          <w:szCs w:val="28"/>
          <w:u w:val="single"/>
        </w:rPr>
        <w:t>号</w:t>
      </w:r>
      <w:proofErr w:type="gramEnd"/>
      <w:r>
        <w:rPr>
          <w:rFonts w:ascii="Times New Roman" w:eastAsia="宋体"/>
          <w:szCs w:val="28"/>
        </w:rPr>
        <w:t xml:space="preserve">   </w:t>
      </w:r>
      <w:r>
        <w:rPr>
          <w:rFonts w:ascii="Times New Roman" w:eastAsia="宋体" w:hAnsi="宋体"/>
          <w:szCs w:val="28"/>
        </w:rPr>
        <w:t>电话：</w:t>
      </w:r>
      <w:r>
        <w:rPr>
          <w:rFonts w:ascii="Times New Roman" w:eastAsia="宋体"/>
          <w:szCs w:val="28"/>
          <w:u w:val="single"/>
        </w:rPr>
        <w:t>0812-</w:t>
      </w:r>
      <w:r>
        <w:rPr>
          <w:rFonts w:ascii="Times New Roman" w:eastAsia="宋体" w:hint="eastAsia"/>
          <w:szCs w:val="28"/>
          <w:u w:val="single"/>
        </w:rPr>
        <w:t>3151250</w:t>
      </w:r>
    </w:p>
    <w:p w:rsidR="006665EA" w:rsidRDefault="00AD7292">
      <w:pPr>
        <w:pStyle w:val="a0"/>
        <w:tabs>
          <w:tab w:val="left" w:pos="0"/>
        </w:tabs>
        <w:spacing w:line="360" w:lineRule="auto"/>
        <w:ind w:firstLineChars="200" w:firstLine="560"/>
        <w:jc w:val="both"/>
        <w:rPr>
          <w:rFonts w:ascii="Times New Roman" w:eastAsia="宋体"/>
          <w:szCs w:val="28"/>
          <w:u w:val="single"/>
        </w:rPr>
      </w:pPr>
      <w:r>
        <w:rPr>
          <w:rFonts w:ascii="Times New Roman" w:eastAsia="宋体" w:hAnsi="宋体"/>
          <w:szCs w:val="28"/>
        </w:rPr>
        <w:t>开户行：</w:t>
      </w:r>
      <w:r>
        <w:rPr>
          <w:rFonts w:ascii="Times New Roman" w:eastAsia="宋体" w:hAnsi="宋体"/>
          <w:szCs w:val="28"/>
          <w:u w:val="single"/>
        </w:rPr>
        <w:t>中国建设银行攀枝花</w:t>
      </w:r>
      <w:r>
        <w:rPr>
          <w:rFonts w:ascii="Times New Roman" w:eastAsia="宋体" w:hAnsi="宋体" w:hint="eastAsia"/>
          <w:szCs w:val="28"/>
          <w:u w:val="single"/>
        </w:rPr>
        <w:t>西区支行</w:t>
      </w:r>
      <w:r>
        <w:rPr>
          <w:rFonts w:ascii="Times New Roman" w:eastAsia="宋体"/>
          <w:szCs w:val="28"/>
        </w:rPr>
        <w:tab/>
        <w:t xml:space="preserve"> </w:t>
      </w:r>
      <w:r>
        <w:rPr>
          <w:rFonts w:ascii="Times New Roman" w:eastAsia="宋体" w:hAnsi="宋体"/>
          <w:szCs w:val="28"/>
        </w:rPr>
        <w:t>账号：</w:t>
      </w:r>
      <w:r>
        <w:rPr>
          <w:rFonts w:ascii="Times New Roman" w:eastAsia="宋体"/>
          <w:szCs w:val="28"/>
          <w:u w:val="single"/>
        </w:rPr>
        <w:t>51001627438059555666</w:t>
      </w:r>
    </w:p>
    <w:p w:rsidR="006665EA" w:rsidRDefault="00AD7292">
      <w:pPr>
        <w:pStyle w:val="8"/>
        <w:spacing w:before="0" w:after="0" w:line="360" w:lineRule="auto"/>
        <w:ind w:firstLineChars="200" w:firstLine="562"/>
        <w:rPr>
          <w:rFonts w:ascii="Times New Roman" w:hAnsi="Times New Roman"/>
          <w:b/>
          <w:sz w:val="28"/>
          <w:szCs w:val="28"/>
        </w:rPr>
      </w:pPr>
      <w:r>
        <w:rPr>
          <w:rFonts w:ascii="Times New Roman" w:hAnsi="宋体"/>
          <w:b/>
          <w:sz w:val="28"/>
          <w:szCs w:val="28"/>
        </w:rPr>
        <w:t>五、计量支付</w:t>
      </w:r>
    </w:p>
    <w:p w:rsidR="006665EA" w:rsidRDefault="00AD7292">
      <w:pPr>
        <w:tabs>
          <w:tab w:val="left" w:pos="857"/>
        </w:tabs>
        <w:spacing w:line="360" w:lineRule="auto"/>
        <w:ind w:firstLineChars="200" w:firstLine="562"/>
        <w:rPr>
          <w:b/>
          <w:sz w:val="28"/>
          <w:szCs w:val="28"/>
        </w:rPr>
      </w:pPr>
      <w:r>
        <w:rPr>
          <w:b/>
          <w:sz w:val="28"/>
          <w:szCs w:val="28"/>
        </w:rPr>
        <w:t xml:space="preserve">5.1 </w:t>
      </w:r>
      <w:r>
        <w:rPr>
          <w:rFonts w:hAnsi="宋体"/>
          <w:b/>
          <w:sz w:val="28"/>
          <w:szCs w:val="28"/>
        </w:rPr>
        <w:t>具体支付方式如下：</w:t>
      </w:r>
    </w:p>
    <w:p w:rsidR="006665EA" w:rsidRDefault="00AD7292">
      <w:pPr>
        <w:pStyle w:val="a0"/>
        <w:tabs>
          <w:tab w:val="left" w:pos="0"/>
        </w:tabs>
        <w:spacing w:line="360" w:lineRule="auto"/>
        <w:ind w:firstLineChars="200" w:firstLine="560"/>
        <w:jc w:val="both"/>
        <w:rPr>
          <w:rFonts w:ascii="Times New Roman" w:eastAsia="宋体"/>
          <w:szCs w:val="28"/>
        </w:rPr>
      </w:pPr>
      <w:r>
        <w:rPr>
          <w:rFonts w:ascii="Times New Roman" w:eastAsia="宋体" w:hAnsi="宋体"/>
          <w:szCs w:val="28"/>
        </w:rPr>
        <w:lastRenderedPageBreak/>
        <w:t>（</w:t>
      </w:r>
      <w:r>
        <w:rPr>
          <w:rFonts w:ascii="Times New Roman" w:eastAsia="宋体"/>
          <w:szCs w:val="28"/>
        </w:rPr>
        <w:t>1</w:t>
      </w:r>
      <w:r>
        <w:rPr>
          <w:rFonts w:ascii="Times New Roman" w:eastAsia="宋体" w:hAnsi="宋体"/>
          <w:szCs w:val="28"/>
        </w:rPr>
        <w:t>）在签订合同之日起</w:t>
      </w:r>
      <w:r>
        <w:rPr>
          <w:rFonts w:ascii="Times New Roman" w:eastAsia="宋体" w:hint="eastAsia"/>
          <w:szCs w:val="28"/>
        </w:rPr>
        <w:t>30</w:t>
      </w:r>
      <w:r>
        <w:rPr>
          <w:rFonts w:ascii="Times New Roman" w:eastAsia="宋体" w:hAnsi="宋体"/>
          <w:szCs w:val="28"/>
        </w:rPr>
        <w:t>日内</w:t>
      </w:r>
      <w:r>
        <w:rPr>
          <w:rFonts w:ascii="Times New Roman" w:eastAsia="宋体" w:hAnsi="宋体" w:hint="eastAsia"/>
          <w:szCs w:val="28"/>
        </w:rPr>
        <w:t>，乙方提供与支付金额相等的增值税专用发票</w:t>
      </w:r>
      <w:r>
        <w:rPr>
          <w:rFonts w:ascii="Times New Roman" w:eastAsia="宋体" w:hAnsi="宋体"/>
          <w:szCs w:val="28"/>
        </w:rPr>
        <w:t>，甲方向乙方支付咨询服务启动资金，为服务费用总额的</w:t>
      </w:r>
      <w:r>
        <w:rPr>
          <w:rFonts w:ascii="Times New Roman" w:eastAsia="宋体"/>
          <w:szCs w:val="28"/>
        </w:rPr>
        <w:t>30%</w:t>
      </w:r>
      <w:r>
        <w:rPr>
          <w:rFonts w:ascii="Times New Roman" w:eastAsia="宋体" w:hAnsi="宋体"/>
          <w:szCs w:val="28"/>
        </w:rPr>
        <w:t>进度款</w:t>
      </w:r>
      <w:r>
        <w:rPr>
          <w:rFonts w:ascii="Times New Roman" w:eastAsia="宋体" w:hAnsi="宋体" w:hint="eastAsia"/>
          <w:szCs w:val="28"/>
        </w:rPr>
        <w:t>，即人民币（大写）</w:t>
      </w:r>
      <w:r>
        <w:rPr>
          <w:rFonts w:ascii="Times New Roman" w:eastAsia="宋体"/>
          <w:szCs w:val="28"/>
          <w:u w:val="single"/>
        </w:rPr>
        <w:t xml:space="preserve">             </w:t>
      </w:r>
      <w:r>
        <w:rPr>
          <w:rFonts w:ascii="Times New Roman" w:eastAsia="宋体" w:hAnsi="宋体"/>
          <w:szCs w:val="28"/>
        </w:rPr>
        <w:t>元。</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szCs w:val="28"/>
        </w:rPr>
        <w:t>（</w:t>
      </w:r>
      <w:r>
        <w:rPr>
          <w:rFonts w:ascii="Times New Roman" w:eastAsia="宋体"/>
          <w:szCs w:val="28"/>
        </w:rPr>
        <w:t>2</w:t>
      </w:r>
      <w:r>
        <w:rPr>
          <w:rFonts w:ascii="Times New Roman" w:eastAsia="宋体" w:hAnsi="宋体"/>
          <w:spacing w:val="-3"/>
          <w:szCs w:val="28"/>
        </w:rPr>
        <w:t>）</w:t>
      </w:r>
      <w:r>
        <w:rPr>
          <w:rFonts w:ascii="Times New Roman" w:eastAsia="宋体" w:hAnsi="宋体"/>
          <w:szCs w:val="28"/>
        </w:rPr>
        <w:t>乙方</w:t>
      </w:r>
      <w:r>
        <w:rPr>
          <w:rFonts w:ascii="Times New Roman" w:eastAsia="宋体" w:hAnsi="宋体"/>
          <w:spacing w:val="-2"/>
          <w:szCs w:val="28"/>
        </w:rPr>
        <w:t>完</w:t>
      </w:r>
      <w:r>
        <w:rPr>
          <w:rFonts w:ascii="Times New Roman" w:eastAsia="宋体" w:hAnsi="宋体"/>
          <w:spacing w:val="-3"/>
          <w:szCs w:val="28"/>
        </w:rPr>
        <w:t>成</w:t>
      </w:r>
      <w:r>
        <w:rPr>
          <w:rFonts w:ascii="Times New Roman" w:eastAsia="宋体" w:hAnsi="宋体"/>
          <w:szCs w:val="28"/>
        </w:rPr>
        <w:t>金沙水电站</w:t>
      </w:r>
      <w:r>
        <w:rPr>
          <w:rFonts w:ascii="Times New Roman" w:eastAsia="宋体" w:hAnsi="宋体" w:hint="eastAsia"/>
          <w:szCs w:val="28"/>
        </w:rPr>
        <w:t>应急预案修编、评审向甲方提交初稿后</w:t>
      </w:r>
      <w:r>
        <w:rPr>
          <w:rFonts w:ascii="Times New Roman" w:eastAsia="宋体" w:hAnsi="宋体"/>
          <w:szCs w:val="28"/>
        </w:rPr>
        <w:t>，</w:t>
      </w:r>
      <w:r>
        <w:rPr>
          <w:rFonts w:ascii="Times New Roman" w:eastAsia="宋体" w:hAnsi="宋体"/>
          <w:spacing w:val="1"/>
          <w:szCs w:val="28"/>
        </w:rPr>
        <w:t>并配合</w:t>
      </w:r>
      <w:r>
        <w:rPr>
          <w:rFonts w:ascii="Times New Roman" w:eastAsia="宋体" w:hAnsi="宋体" w:hint="eastAsia"/>
          <w:spacing w:val="2"/>
          <w:szCs w:val="28"/>
        </w:rPr>
        <w:t>向能监办备案系统提交</w:t>
      </w:r>
      <w:r>
        <w:rPr>
          <w:rFonts w:ascii="Times New Roman" w:eastAsia="宋体" w:hAnsi="宋体"/>
          <w:spacing w:val="2"/>
          <w:szCs w:val="28"/>
        </w:rPr>
        <w:t>备案</w:t>
      </w:r>
      <w:r>
        <w:rPr>
          <w:rFonts w:ascii="Times New Roman" w:eastAsia="宋体" w:hAnsi="宋体" w:hint="eastAsia"/>
          <w:spacing w:val="2"/>
          <w:szCs w:val="28"/>
        </w:rPr>
        <w:t>申请</w:t>
      </w:r>
      <w:r>
        <w:rPr>
          <w:rFonts w:ascii="Times New Roman" w:eastAsia="宋体" w:hAnsi="宋体"/>
          <w:spacing w:val="1"/>
          <w:szCs w:val="28"/>
        </w:rPr>
        <w:t>后</w:t>
      </w:r>
      <w:r>
        <w:rPr>
          <w:rFonts w:ascii="Times New Roman" w:eastAsia="宋体"/>
          <w:spacing w:val="1"/>
          <w:szCs w:val="28"/>
        </w:rPr>
        <w:t>7</w:t>
      </w:r>
      <w:r>
        <w:rPr>
          <w:rFonts w:ascii="Times New Roman" w:eastAsia="宋体" w:hAnsi="宋体"/>
          <w:spacing w:val="2"/>
          <w:szCs w:val="28"/>
        </w:rPr>
        <w:t>日内</w:t>
      </w:r>
      <w:r>
        <w:rPr>
          <w:rFonts w:ascii="Times New Roman" w:eastAsia="宋体" w:hAnsi="宋体" w:hint="eastAsia"/>
          <w:spacing w:val="2"/>
          <w:szCs w:val="28"/>
        </w:rPr>
        <w:t>，</w:t>
      </w:r>
      <w:r>
        <w:rPr>
          <w:rFonts w:ascii="Times New Roman" w:eastAsia="宋体" w:hAnsi="宋体" w:hint="eastAsia"/>
          <w:szCs w:val="28"/>
        </w:rPr>
        <w:t>乙方提供与支付金额相等的增值税专用发票</w:t>
      </w:r>
      <w:r>
        <w:rPr>
          <w:rFonts w:ascii="Times New Roman" w:eastAsia="宋体" w:hAnsi="宋体"/>
          <w:spacing w:val="2"/>
          <w:szCs w:val="28"/>
        </w:rPr>
        <w:t>，甲</w:t>
      </w:r>
      <w:r>
        <w:rPr>
          <w:rFonts w:ascii="Times New Roman" w:eastAsia="宋体" w:hAnsi="宋体"/>
          <w:spacing w:val="1"/>
          <w:szCs w:val="28"/>
        </w:rPr>
        <w:t>方</w:t>
      </w:r>
      <w:r>
        <w:rPr>
          <w:rFonts w:ascii="Times New Roman" w:eastAsia="宋体" w:hAnsi="宋体"/>
          <w:spacing w:val="2"/>
          <w:szCs w:val="28"/>
        </w:rPr>
        <w:t>向乙方支</w:t>
      </w:r>
      <w:r>
        <w:rPr>
          <w:rFonts w:ascii="Times New Roman" w:eastAsia="宋体" w:hAnsi="宋体"/>
          <w:spacing w:val="1"/>
          <w:szCs w:val="28"/>
        </w:rPr>
        <w:t>付</w:t>
      </w:r>
      <w:r>
        <w:rPr>
          <w:rFonts w:ascii="Times New Roman" w:eastAsia="宋体" w:hAnsi="宋体" w:hint="eastAsia"/>
          <w:spacing w:val="2"/>
          <w:szCs w:val="28"/>
        </w:rPr>
        <w:t>合同总价</w:t>
      </w:r>
      <w:r>
        <w:rPr>
          <w:rFonts w:ascii="Times New Roman" w:eastAsia="宋体" w:hAnsi="宋体" w:hint="eastAsia"/>
          <w:spacing w:val="2"/>
          <w:szCs w:val="28"/>
        </w:rPr>
        <w:t>30%</w:t>
      </w:r>
      <w:r>
        <w:rPr>
          <w:rFonts w:ascii="Times New Roman" w:eastAsia="宋体" w:hAnsi="宋体" w:hint="eastAsia"/>
          <w:spacing w:val="2"/>
          <w:szCs w:val="28"/>
        </w:rPr>
        <w:t>的</w:t>
      </w:r>
      <w:r>
        <w:rPr>
          <w:rFonts w:ascii="Times New Roman" w:eastAsia="宋体" w:hAnsi="宋体"/>
          <w:spacing w:val="1"/>
          <w:szCs w:val="28"/>
        </w:rPr>
        <w:t>费</w:t>
      </w:r>
      <w:r>
        <w:rPr>
          <w:rFonts w:ascii="Times New Roman" w:eastAsia="宋体" w:hAnsi="宋体"/>
          <w:spacing w:val="2"/>
          <w:szCs w:val="28"/>
        </w:rPr>
        <w:t>用</w:t>
      </w:r>
      <w:r>
        <w:rPr>
          <w:rFonts w:ascii="Times New Roman" w:eastAsia="宋体" w:hAnsi="宋体" w:hint="eastAsia"/>
          <w:spacing w:val="2"/>
          <w:szCs w:val="28"/>
        </w:rPr>
        <w:t>，</w:t>
      </w:r>
      <w:r>
        <w:rPr>
          <w:rFonts w:ascii="Times New Roman" w:eastAsia="宋体" w:hAnsi="宋体" w:hint="eastAsia"/>
          <w:szCs w:val="28"/>
        </w:rPr>
        <w:t>即人民币（大写）：</w:t>
      </w:r>
    </w:p>
    <w:p w:rsidR="006665EA" w:rsidRDefault="00AD7292">
      <w:pPr>
        <w:pStyle w:val="a0"/>
        <w:tabs>
          <w:tab w:val="left" w:pos="0"/>
        </w:tabs>
        <w:spacing w:line="360" w:lineRule="auto"/>
        <w:rPr>
          <w:rFonts w:ascii="Times New Roman" w:eastAsia="宋体" w:hAnsi="宋体"/>
          <w:szCs w:val="28"/>
        </w:rPr>
      </w:pPr>
      <w:r>
        <w:rPr>
          <w:rFonts w:ascii="Times New Roman" w:eastAsia="宋体" w:hAnsi="宋体" w:hint="eastAsia"/>
          <w:szCs w:val="28"/>
          <w:u w:val="single"/>
        </w:rPr>
        <w:t xml:space="preserve">              </w:t>
      </w:r>
      <w:r>
        <w:rPr>
          <w:rFonts w:ascii="Times New Roman" w:eastAsia="宋体" w:hAnsi="宋体" w:hint="eastAsia"/>
          <w:szCs w:val="28"/>
          <w:u w:val="single"/>
        </w:rPr>
        <w:t>元</w:t>
      </w:r>
      <w:r>
        <w:rPr>
          <w:rFonts w:ascii="Times New Roman" w:eastAsia="宋体" w:hAnsi="宋体"/>
          <w:szCs w:val="28"/>
        </w:rPr>
        <w:t>。</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t>（</w:t>
      </w:r>
      <w:r>
        <w:rPr>
          <w:rFonts w:ascii="Times New Roman" w:eastAsia="宋体" w:hAnsi="宋体" w:hint="eastAsia"/>
          <w:szCs w:val="28"/>
        </w:rPr>
        <w:t>3</w:t>
      </w:r>
      <w:r>
        <w:rPr>
          <w:rFonts w:ascii="Times New Roman" w:eastAsia="宋体" w:hAnsi="宋体" w:hint="eastAsia"/>
          <w:szCs w:val="28"/>
        </w:rPr>
        <w:t>）乙方在完成</w:t>
      </w:r>
      <w:r>
        <w:rPr>
          <w:rFonts w:ascii="Times New Roman" w:eastAsia="宋体" w:hAnsi="宋体"/>
          <w:szCs w:val="28"/>
        </w:rPr>
        <w:t>金沙水电站</w:t>
      </w:r>
      <w:r>
        <w:rPr>
          <w:rFonts w:ascii="Times New Roman" w:eastAsia="宋体" w:hAnsi="宋体" w:hint="eastAsia"/>
          <w:szCs w:val="28"/>
        </w:rPr>
        <w:t>电力生产应急能力建设评估服务后，乙方提供与支付金额相等的增值税专用发票</w:t>
      </w:r>
      <w:r>
        <w:rPr>
          <w:rFonts w:ascii="Times New Roman" w:eastAsia="宋体" w:hAnsi="宋体"/>
          <w:spacing w:val="2"/>
          <w:szCs w:val="28"/>
        </w:rPr>
        <w:t>，甲</w:t>
      </w:r>
      <w:r>
        <w:rPr>
          <w:rFonts w:ascii="Times New Roman" w:eastAsia="宋体" w:hAnsi="宋体"/>
          <w:spacing w:val="1"/>
          <w:szCs w:val="28"/>
        </w:rPr>
        <w:t>方</w:t>
      </w:r>
      <w:r>
        <w:rPr>
          <w:rFonts w:ascii="Times New Roman" w:eastAsia="宋体" w:hAnsi="宋体"/>
          <w:spacing w:val="2"/>
          <w:szCs w:val="28"/>
        </w:rPr>
        <w:t>向乙方支</w:t>
      </w:r>
      <w:r>
        <w:rPr>
          <w:rFonts w:ascii="Times New Roman" w:eastAsia="宋体" w:hAnsi="宋体"/>
          <w:spacing w:val="1"/>
          <w:szCs w:val="28"/>
        </w:rPr>
        <w:t>付</w:t>
      </w:r>
      <w:r>
        <w:rPr>
          <w:rFonts w:ascii="Times New Roman" w:eastAsia="宋体" w:hAnsi="宋体" w:hint="eastAsia"/>
          <w:spacing w:val="2"/>
          <w:szCs w:val="28"/>
        </w:rPr>
        <w:t>合同总价</w:t>
      </w:r>
      <w:r>
        <w:rPr>
          <w:rFonts w:ascii="Times New Roman" w:eastAsia="宋体" w:hAnsi="宋体" w:hint="eastAsia"/>
          <w:spacing w:val="2"/>
          <w:szCs w:val="28"/>
        </w:rPr>
        <w:t>20%</w:t>
      </w:r>
      <w:r>
        <w:rPr>
          <w:rFonts w:ascii="Times New Roman" w:eastAsia="宋体" w:hAnsi="宋体" w:hint="eastAsia"/>
          <w:spacing w:val="2"/>
          <w:szCs w:val="28"/>
        </w:rPr>
        <w:t>的</w:t>
      </w:r>
      <w:r>
        <w:rPr>
          <w:rFonts w:ascii="Times New Roman" w:eastAsia="宋体" w:hAnsi="宋体"/>
          <w:spacing w:val="1"/>
          <w:szCs w:val="28"/>
        </w:rPr>
        <w:t>费</w:t>
      </w:r>
      <w:r>
        <w:rPr>
          <w:rFonts w:ascii="Times New Roman" w:eastAsia="宋体" w:hAnsi="宋体"/>
          <w:spacing w:val="2"/>
          <w:szCs w:val="28"/>
        </w:rPr>
        <w:t>用</w:t>
      </w:r>
      <w:r>
        <w:rPr>
          <w:rFonts w:ascii="Times New Roman" w:eastAsia="宋体" w:hAnsi="宋体" w:hint="eastAsia"/>
          <w:spacing w:val="2"/>
          <w:szCs w:val="28"/>
        </w:rPr>
        <w:t>，</w:t>
      </w:r>
      <w:r>
        <w:rPr>
          <w:rFonts w:ascii="Times New Roman" w:eastAsia="宋体" w:hAnsi="宋体" w:hint="eastAsia"/>
          <w:szCs w:val="28"/>
        </w:rPr>
        <w:t>即人民币（大写）：</w:t>
      </w:r>
      <w:r>
        <w:rPr>
          <w:rFonts w:ascii="Times New Roman" w:eastAsia="宋体" w:hAnsi="宋体" w:hint="eastAsia"/>
          <w:szCs w:val="28"/>
          <w:u w:val="single"/>
        </w:rPr>
        <w:t xml:space="preserve">              </w:t>
      </w:r>
      <w:r>
        <w:rPr>
          <w:rFonts w:ascii="Times New Roman" w:eastAsia="宋体" w:hAnsi="宋体" w:hint="eastAsia"/>
          <w:szCs w:val="28"/>
          <w:u w:val="single"/>
        </w:rPr>
        <w:t>元</w:t>
      </w:r>
      <w:r>
        <w:rPr>
          <w:rFonts w:ascii="Times New Roman" w:eastAsia="宋体" w:hAnsi="宋体"/>
          <w:szCs w:val="28"/>
        </w:rPr>
        <w:t>。</w:t>
      </w:r>
    </w:p>
    <w:p w:rsidR="006665EA" w:rsidRDefault="00AD7292">
      <w:pPr>
        <w:pStyle w:val="a0"/>
        <w:tabs>
          <w:tab w:val="left" w:pos="0"/>
        </w:tabs>
        <w:spacing w:line="360" w:lineRule="auto"/>
        <w:ind w:firstLineChars="200" w:firstLine="560"/>
        <w:jc w:val="both"/>
        <w:rPr>
          <w:rFonts w:ascii="Times New Roman" w:eastAsia="宋体" w:hAnsi="宋体"/>
          <w:szCs w:val="28"/>
        </w:rPr>
      </w:pPr>
      <w:r>
        <w:rPr>
          <w:rFonts w:ascii="Times New Roman" w:eastAsia="宋体" w:hAnsi="宋体" w:hint="eastAsia"/>
          <w:szCs w:val="28"/>
        </w:rPr>
        <w:t>（</w:t>
      </w:r>
      <w:r>
        <w:rPr>
          <w:rFonts w:ascii="Times New Roman" w:eastAsia="宋体" w:hAnsi="宋体" w:hint="eastAsia"/>
          <w:szCs w:val="28"/>
        </w:rPr>
        <w:t>4</w:t>
      </w:r>
      <w:r>
        <w:rPr>
          <w:rFonts w:ascii="Times New Roman" w:eastAsia="宋体" w:hAnsi="宋体" w:hint="eastAsia"/>
          <w:szCs w:val="28"/>
        </w:rPr>
        <w:t>）乙方在完成</w:t>
      </w:r>
      <w:r>
        <w:rPr>
          <w:rFonts w:ascii="Times New Roman" w:eastAsia="宋体" w:hAnsi="宋体"/>
          <w:szCs w:val="28"/>
        </w:rPr>
        <w:t>金沙水电站</w:t>
      </w:r>
      <w:r>
        <w:rPr>
          <w:rFonts w:ascii="Times New Roman" w:eastAsia="宋体" w:hAnsi="宋体" w:hint="eastAsia"/>
          <w:szCs w:val="28"/>
        </w:rPr>
        <w:t>电力生产安全标准化达标评级后，乙方提供与支付金额相等的增值税专用发票</w:t>
      </w:r>
      <w:r>
        <w:rPr>
          <w:rFonts w:ascii="Times New Roman" w:eastAsia="宋体" w:hAnsi="宋体"/>
          <w:spacing w:val="2"/>
          <w:szCs w:val="28"/>
        </w:rPr>
        <w:t>，甲</w:t>
      </w:r>
      <w:r>
        <w:rPr>
          <w:rFonts w:ascii="Times New Roman" w:eastAsia="宋体" w:hAnsi="宋体"/>
          <w:spacing w:val="1"/>
          <w:szCs w:val="28"/>
        </w:rPr>
        <w:t>方</w:t>
      </w:r>
      <w:r>
        <w:rPr>
          <w:rFonts w:ascii="Times New Roman" w:eastAsia="宋体" w:hAnsi="宋体"/>
          <w:spacing w:val="2"/>
          <w:szCs w:val="28"/>
        </w:rPr>
        <w:t>向乙方支</w:t>
      </w:r>
      <w:r>
        <w:rPr>
          <w:rFonts w:ascii="Times New Roman" w:eastAsia="宋体" w:hAnsi="宋体"/>
          <w:spacing w:val="1"/>
          <w:szCs w:val="28"/>
        </w:rPr>
        <w:t>付</w:t>
      </w:r>
      <w:r>
        <w:rPr>
          <w:rFonts w:ascii="Times New Roman" w:eastAsia="宋体" w:hAnsi="宋体" w:hint="eastAsia"/>
          <w:spacing w:val="2"/>
          <w:szCs w:val="28"/>
        </w:rPr>
        <w:t>合同总价</w:t>
      </w:r>
      <w:r>
        <w:rPr>
          <w:rFonts w:ascii="Times New Roman" w:eastAsia="宋体" w:hAnsi="宋体" w:hint="eastAsia"/>
          <w:spacing w:val="2"/>
          <w:szCs w:val="28"/>
        </w:rPr>
        <w:t>20%</w:t>
      </w:r>
      <w:r>
        <w:rPr>
          <w:rFonts w:ascii="Times New Roman" w:eastAsia="宋体" w:hAnsi="宋体" w:hint="eastAsia"/>
          <w:spacing w:val="2"/>
          <w:szCs w:val="28"/>
        </w:rPr>
        <w:t>的</w:t>
      </w:r>
      <w:r>
        <w:rPr>
          <w:rFonts w:ascii="Times New Roman" w:eastAsia="宋体" w:hAnsi="宋体"/>
          <w:spacing w:val="1"/>
          <w:szCs w:val="28"/>
        </w:rPr>
        <w:t>费</w:t>
      </w:r>
      <w:r>
        <w:rPr>
          <w:rFonts w:ascii="Times New Roman" w:eastAsia="宋体" w:hAnsi="宋体"/>
          <w:spacing w:val="2"/>
          <w:szCs w:val="28"/>
        </w:rPr>
        <w:t>用</w:t>
      </w:r>
      <w:r>
        <w:rPr>
          <w:rFonts w:ascii="Times New Roman" w:eastAsia="宋体" w:hAnsi="宋体" w:hint="eastAsia"/>
          <w:spacing w:val="2"/>
          <w:szCs w:val="28"/>
        </w:rPr>
        <w:t>，</w:t>
      </w:r>
      <w:r>
        <w:rPr>
          <w:rFonts w:ascii="Times New Roman" w:eastAsia="宋体" w:hAnsi="宋体" w:hint="eastAsia"/>
          <w:szCs w:val="28"/>
        </w:rPr>
        <w:t>即人民币（大写）：</w:t>
      </w:r>
      <w:r>
        <w:rPr>
          <w:rFonts w:ascii="Times New Roman" w:eastAsia="宋体" w:hAnsi="宋体" w:hint="eastAsia"/>
          <w:szCs w:val="28"/>
          <w:u w:val="single"/>
        </w:rPr>
        <w:t xml:space="preserve">              </w:t>
      </w:r>
      <w:r>
        <w:rPr>
          <w:rFonts w:ascii="Times New Roman" w:eastAsia="宋体" w:hAnsi="宋体" w:hint="eastAsia"/>
          <w:szCs w:val="28"/>
          <w:u w:val="single"/>
        </w:rPr>
        <w:t>元</w:t>
      </w:r>
      <w:r>
        <w:rPr>
          <w:rFonts w:ascii="Times New Roman" w:eastAsia="宋体" w:hAnsi="宋体"/>
          <w:szCs w:val="28"/>
        </w:rPr>
        <w:t>。</w:t>
      </w:r>
    </w:p>
    <w:p w:rsidR="006665EA" w:rsidRDefault="00AD7292">
      <w:pPr>
        <w:pStyle w:val="a0"/>
        <w:tabs>
          <w:tab w:val="left" w:pos="0"/>
        </w:tabs>
        <w:spacing w:line="240" w:lineRule="auto"/>
        <w:ind w:firstLine="560"/>
        <w:jc w:val="both"/>
        <w:rPr>
          <w:rFonts w:ascii="Times New Roman" w:eastAsia="宋体" w:hAnsi="宋体"/>
          <w:szCs w:val="28"/>
        </w:rPr>
      </w:pPr>
      <w:r>
        <w:rPr>
          <w:rFonts w:ascii="Times New Roman" w:eastAsia="宋体" w:hAnsi="宋体"/>
          <w:szCs w:val="28"/>
        </w:rPr>
        <w:t>（</w:t>
      </w:r>
      <w:r>
        <w:rPr>
          <w:rFonts w:ascii="Times New Roman" w:eastAsia="宋体" w:hAnsi="宋体" w:hint="eastAsia"/>
          <w:szCs w:val="28"/>
        </w:rPr>
        <w:t>5</w:t>
      </w:r>
      <w:r>
        <w:rPr>
          <w:rFonts w:ascii="Times New Roman" w:eastAsia="宋体" w:hAnsi="宋体"/>
          <w:szCs w:val="28"/>
        </w:rPr>
        <w:t>）每笔款项支付前，若乙方未提供合法足额有效的增值税专用发票的，甲方有权拒绝或者延迟付款，并不承担任何违约责任。</w:t>
      </w:r>
    </w:p>
    <w:p w:rsidR="006665EA" w:rsidRDefault="00AD7292">
      <w:pPr>
        <w:ind w:firstLineChars="200" w:firstLine="560"/>
        <w:jc w:val="left"/>
        <w:rPr>
          <w:rFonts w:hAnsi="宋体"/>
          <w:sz w:val="28"/>
          <w:szCs w:val="28"/>
        </w:rPr>
      </w:pPr>
      <w:r>
        <w:rPr>
          <w:rFonts w:hAnsi="宋体" w:hint="eastAsia"/>
          <w:sz w:val="28"/>
          <w:szCs w:val="28"/>
        </w:rPr>
        <w:t>六、考虑到甲方将按规定付款给乙方，乙方在此立约，保证全面按合同规定要求完成本</w:t>
      </w:r>
      <w:r>
        <w:rPr>
          <w:rFonts w:eastAsia="宋体" w:hAnsi="宋体" w:hint="eastAsia"/>
          <w:sz w:val="28"/>
          <w:szCs w:val="28"/>
        </w:rPr>
        <w:t>项目</w:t>
      </w:r>
      <w:r>
        <w:rPr>
          <w:rFonts w:hAnsi="宋体" w:hint="eastAsia"/>
          <w:sz w:val="28"/>
          <w:szCs w:val="28"/>
        </w:rPr>
        <w:t>金沙水电站电力生产安全标准化、应急预案、电力生产应急能力建设评估服务等工作，以及与项目</w:t>
      </w:r>
      <w:r>
        <w:rPr>
          <w:rFonts w:eastAsia="宋体" w:hAnsi="宋体" w:hint="eastAsia"/>
          <w:sz w:val="28"/>
          <w:szCs w:val="28"/>
        </w:rPr>
        <w:t>备案</w:t>
      </w:r>
      <w:r>
        <w:rPr>
          <w:rFonts w:hAnsi="宋体" w:hint="eastAsia"/>
          <w:sz w:val="28"/>
          <w:szCs w:val="28"/>
        </w:rPr>
        <w:t>相关的辅助工作。</w:t>
      </w:r>
    </w:p>
    <w:p w:rsidR="006665EA" w:rsidRDefault="00AD7292">
      <w:pPr>
        <w:pStyle w:val="a4"/>
        <w:spacing w:before="0" w:after="0" w:line="360" w:lineRule="auto"/>
        <w:ind w:firstLineChars="200" w:firstLine="560"/>
        <w:rPr>
          <w:rFonts w:hAnsi="宋体"/>
          <w:sz w:val="28"/>
          <w:szCs w:val="28"/>
        </w:rPr>
      </w:pPr>
      <w:r>
        <w:rPr>
          <w:rFonts w:hAnsi="宋体" w:hint="eastAsia"/>
          <w:sz w:val="28"/>
          <w:szCs w:val="28"/>
        </w:rPr>
        <w:lastRenderedPageBreak/>
        <w:t>七、考虑到乙方将进行本</w:t>
      </w:r>
      <w:r>
        <w:rPr>
          <w:rFonts w:eastAsia="宋体" w:hAnsi="宋体" w:hint="eastAsia"/>
          <w:sz w:val="28"/>
          <w:szCs w:val="28"/>
        </w:rPr>
        <w:t>项目</w:t>
      </w:r>
      <w:r>
        <w:rPr>
          <w:rFonts w:hAnsi="宋体" w:hint="eastAsia"/>
          <w:sz w:val="28"/>
          <w:szCs w:val="28"/>
        </w:rPr>
        <w:t>金沙水电站电力生产安全标准化、应急预案、电力生产应急能力建设评估服务等工作，以及与项目</w:t>
      </w:r>
      <w:r>
        <w:rPr>
          <w:rFonts w:eastAsia="宋体" w:hAnsi="宋体" w:hint="eastAsia"/>
          <w:sz w:val="28"/>
          <w:szCs w:val="28"/>
        </w:rPr>
        <w:t>备案</w:t>
      </w:r>
      <w:r>
        <w:rPr>
          <w:rFonts w:hAnsi="宋体" w:hint="eastAsia"/>
          <w:sz w:val="28"/>
          <w:szCs w:val="28"/>
        </w:rPr>
        <w:t>相关的辅助工作，甲方在此立约，保证按合同规定的方式和时间付款给</w:t>
      </w:r>
      <w:r>
        <w:rPr>
          <w:rFonts w:eastAsia="宋体" w:hAnsi="宋体" w:hint="eastAsia"/>
          <w:sz w:val="28"/>
          <w:szCs w:val="28"/>
        </w:rPr>
        <w:t>乙</w:t>
      </w:r>
      <w:r>
        <w:rPr>
          <w:rFonts w:hAnsi="宋体" w:hint="eastAsia"/>
          <w:sz w:val="28"/>
          <w:szCs w:val="28"/>
        </w:rPr>
        <w:t>方。</w:t>
      </w:r>
    </w:p>
    <w:p w:rsidR="006665EA" w:rsidRDefault="00AD7292">
      <w:pPr>
        <w:pStyle w:val="a4"/>
        <w:spacing w:before="0" w:after="0" w:line="360" w:lineRule="auto"/>
        <w:ind w:firstLineChars="200" w:firstLine="560"/>
        <w:rPr>
          <w:rFonts w:hAnsi="宋体"/>
          <w:sz w:val="28"/>
          <w:szCs w:val="28"/>
        </w:rPr>
      </w:pPr>
      <w:r>
        <w:rPr>
          <w:rFonts w:hAnsi="宋体" w:hint="eastAsia"/>
          <w:sz w:val="28"/>
          <w:szCs w:val="28"/>
        </w:rPr>
        <w:t>八、违约</w:t>
      </w:r>
    </w:p>
    <w:p w:rsidR="006665EA" w:rsidRDefault="00AD7292">
      <w:pPr>
        <w:pStyle w:val="a4"/>
        <w:spacing w:before="0" w:after="0" w:line="360" w:lineRule="auto"/>
        <w:ind w:firstLineChars="200" w:firstLine="560"/>
        <w:rPr>
          <w:rFonts w:hAnsi="宋体"/>
          <w:sz w:val="28"/>
          <w:szCs w:val="28"/>
        </w:rPr>
      </w:pPr>
      <w:r>
        <w:rPr>
          <w:rFonts w:hAnsi="宋体" w:hint="eastAsia"/>
          <w:sz w:val="28"/>
          <w:szCs w:val="28"/>
        </w:rPr>
        <w:t>违反本合同约定，违约方应当按</w:t>
      </w:r>
      <w:r>
        <w:rPr>
          <w:rFonts w:eastAsia="宋体" w:hAnsi="宋体" w:hint="eastAsia"/>
          <w:sz w:val="28"/>
          <w:szCs w:val="28"/>
        </w:rPr>
        <w:t>法律</w:t>
      </w:r>
      <w:r>
        <w:rPr>
          <w:rFonts w:hAnsi="宋体" w:hint="eastAsia"/>
          <w:sz w:val="28"/>
          <w:szCs w:val="28"/>
        </w:rPr>
        <w:t>有关规定，承担违约责任，并赔偿对方因违约造成的全部损失。</w:t>
      </w:r>
    </w:p>
    <w:p w:rsidR="006665EA" w:rsidRDefault="00AD7292">
      <w:pPr>
        <w:pStyle w:val="a4"/>
        <w:spacing w:before="0" w:after="0" w:line="360" w:lineRule="auto"/>
        <w:ind w:firstLineChars="200" w:firstLine="560"/>
        <w:rPr>
          <w:rFonts w:hAnsi="宋体"/>
          <w:sz w:val="28"/>
          <w:szCs w:val="28"/>
        </w:rPr>
      </w:pPr>
      <w:r>
        <w:rPr>
          <w:rFonts w:hAnsi="宋体" w:hint="eastAsia"/>
          <w:sz w:val="28"/>
          <w:szCs w:val="28"/>
        </w:rPr>
        <w:t>因乙方违约，给甲方造成损失的，乙方应当向甲方退还已付款项，并赔偿给甲方造成的一切损失（包括但不限于甲方因此遭受的损失、主张权利所产生的</w:t>
      </w:r>
      <w:proofErr w:type="gramStart"/>
      <w:r>
        <w:rPr>
          <w:rFonts w:hAnsi="宋体" w:hint="eastAsia"/>
          <w:sz w:val="28"/>
          <w:szCs w:val="28"/>
        </w:rPr>
        <w:t>的</w:t>
      </w:r>
      <w:proofErr w:type="gramEnd"/>
      <w:r>
        <w:rPr>
          <w:rFonts w:hAnsi="宋体" w:hint="eastAsia"/>
          <w:sz w:val="28"/>
          <w:szCs w:val="28"/>
        </w:rPr>
        <w:t>律师费、诉讼费等）。</w:t>
      </w:r>
    </w:p>
    <w:p w:rsidR="006665EA" w:rsidRDefault="00AD7292">
      <w:pPr>
        <w:pStyle w:val="a4"/>
        <w:spacing w:before="0" w:after="0" w:line="360" w:lineRule="auto"/>
        <w:ind w:firstLineChars="200" w:firstLine="560"/>
        <w:rPr>
          <w:rFonts w:hAnsi="宋体"/>
          <w:sz w:val="28"/>
          <w:szCs w:val="28"/>
        </w:rPr>
      </w:pPr>
      <w:r>
        <w:rPr>
          <w:rFonts w:hAnsi="宋体" w:hint="eastAsia"/>
          <w:sz w:val="28"/>
          <w:szCs w:val="28"/>
        </w:rPr>
        <w:t>九</w:t>
      </w:r>
      <w:r>
        <w:rPr>
          <w:rFonts w:eastAsia="宋体" w:hAnsi="宋体" w:hint="eastAsia"/>
          <w:sz w:val="28"/>
          <w:szCs w:val="28"/>
        </w:rPr>
        <w:t>、</w:t>
      </w:r>
      <w:r>
        <w:rPr>
          <w:rFonts w:hAnsi="宋体" w:hint="eastAsia"/>
          <w:sz w:val="28"/>
          <w:szCs w:val="28"/>
        </w:rPr>
        <w:t>争议的解决办法</w:t>
      </w:r>
    </w:p>
    <w:p w:rsidR="006665EA" w:rsidRDefault="00AD7292">
      <w:pPr>
        <w:pStyle w:val="a4"/>
        <w:spacing w:before="0" w:after="0" w:line="360" w:lineRule="auto"/>
        <w:ind w:firstLineChars="200" w:firstLine="560"/>
        <w:rPr>
          <w:rFonts w:hAnsi="宋体"/>
          <w:sz w:val="28"/>
          <w:szCs w:val="28"/>
        </w:rPr>
      </w:pPr>
      <w:r>
        <w:rPr>
          <w:rFonts w:hAnsi="宋体" w:hint="eastAsia"/>
          <w:sz w:val="28"/>
          <w:szCs w:val="28"/>
        </w:rPr>
        <w:t>在合同履行过程中若发生争议，双方应当协商解决；协商不成时，可向成都仲裁委员会请求仲裁，仲裁结果是终局的，对双方有约束力。</w:t>
      </w:r>
    </w:p>
    <w:p w:rsidR="006665EA" w:rsidRDefault="00AD7292">
      <w:pPr>
        <w:pStyle w:val="a4"/>
        <w:numPr>
          <w:ilvl w:val="0"/>
          <w:numId w:val="1"/>
        </w:numPr>
        <w:spacing w:before="0" w:after="0" w:line="360" w:lineRule="auto"/>
        <w:ind w:firstLineChars="200" w:firstLine="560"/>
        <w:rPr>
          <w:rFonts w:hAnsi="宋体"/>
          <w:sz w:val="28"/>
          <w:szCs w:val="28"/>
        </w:rPr>
      </w:pPr>
      <w:r>
        <w:rPr>
          <w:rFonts w:hAnsi="宋体" w:hint="eastAsia"/>
          <w:sz w:val="28"/>
          <w:szCs w:val="28"/>
        </w:rPr>
        <w:t>其他有关事项的约定</w:t>
      </w:r>
    </w:p>
    <w:p w:rsidR="006665EA" w:rsidRDefault="00AD7292">
      <w:pPr>
        <w:pStyle w:val="a4"/>
        <w:spacing w:before="0" w:after="0" w:line="360" w:lineRule="auto"/>
        <w:ind w:firstLineChars="200" w:firstLine="560"/>
        <w:rPr>
          <w:rFonts w:eastAsia="宋体" w:hAnsi="宋体"/>
          <w:sz w:val="28"/>
          <w:szCs w:val="28"/>
        </w:rPr>
      </w:pPr>
      <w:r>
        <w:rPr>
          <w:rFonts w:eastAsia="宋体" w:hAnsi="宋体" w:hint="eastAsia"/>
          <w:sz w:val="28"/>
          <w:szCs w:val="28"/>
        </w:rPr>
        <w:t>1、</w:t>
      </w:r>
      <w:r>
        <w:rPr>
          <w:rFonts w:hAnsi="宋体" w:hint="eastAsia"/>
          <w:sz w:val="28"/>
          <w:szCs w:val="28"/>
        </w:rPr>
        <w:t>乙方应当按照《金沙水电站电力生产安全标准化、应急预案、电力生产应急能力建设评估服务招标文件》（招标编号：</w:t>
      </w:r>
      <w:r>
        <w:rPr>
          <w:rFonts w:hAnsi="宋体" w:hint="eastAsia"/>
          <w:sz w:val="28"/>
          <w:szCs w:val="28"/>
        </w:rPr>
        <w:t>PZH-JS-QT-215</w:t>
      </w:r>
      <w:r>
        <w:rPr>
          <w:rFonts w:hAnsi="宋体" w:hint="eastAsia"/>
          <w:sz w:val="28"/>
          <w:szCs w:val="28"/>
        </w:rPr>
        <w:t>）第五章“发包人要求”完成本合同约定义务。</w:t>
      </w:r>
    </w:p>
    <w:p w:rsidR="006665EA" w:rsidRDefault="00AD7292">
      <w:pPr>
        <w:pStyle w:val="a4"/>
        <w:spacing w:before="0" w:after="0" w:line="360" w:lineRule="auto"/>
        <w:ind w:firstLineChars="200" w:firstLine="560"/>
        <w:rPr>
          <w:rFonts w:hAnsi="宋体"/>
          <w:sz w:val="28"/>
          <w:szCs w:val="28"/>
        </w:rPr>
      </w:pPr>
      <w:r>
        <w:rPr>
          <w:rFonts w:eastAsia="宋体" w:hAnsi="宋体" w:hint="eastAsia"/>
          <w:sz w:val="28"/>
          <w:szCs w:val="28"/>
        </w:rPr>
        <w:t>2、</w:t>
      </w:r>
      <w:r>
        <w:rPr>
          <w:rFonts w:hAnsi="宋体" w:hint="eastAsia"/>
          <w:sz w:val="28"/>
          <w:szCs w:val="28"/>
        </w:rPr>
        <w:t>本协议自签字</w:t>
      </w:r>
      <w:r>
        <w:rPr>
          <w:rFonts w:eastAsia="宋体" w:hAnsi="宋体" w:hint="eastAsia"/>
          <w:sz w:val="28"/>
          <w:szCs w:val="28"/>
        </w:rPr>
        <w:t>或</w:t>
      </w:r>
      <w:r>
        <w:rPr>
          <w:rFonts w:hAnsi="宋体" w:hint="eastAsia"/>
          <w:sz w:val="28"/>
          <w:szCs w:val="28"/>
        </w:rPr>
        <w:t>盖公章之日起生效。本合同一式四份，双方各执二份，</w:t>
      </w:r>
      <w:r>
        <w:rPr>
          <w:rFonts w:eastAsia="宋体" w:hAnsi="宋体" w:hint="eastAsia"/>
          <w:sz w:val="28"/>
          <w:szCs w:val="28"/>
        </w:rPr>
        <w:t>均</w:t>
      </w:r>
      <w:r>
        <w:rPr>
          <w:rFonts w:hAnsi="宋体" w:hint="eastAsia"/>
          <w:sz w:val="28"/>
          <w:szCs w:val="28"/>
        </w:rPr>
        <w:t>具</w:t>
      </w:r>
      <w:r>
        <w:rPr>
          <w:rFonts w:eastAsia="宋体" w:hAnsi="宋体" w:hint="eastAsia"/>
          <w:sz w:val="28"/>
          <w:szCs w:val="28"/>
        </w:rPr>
        <w:t>有</w:t>
      </w:r>
      <w:r>
        <w:rPr>
          <w:rFonts w:hAnsi="宋体" w:hint="eastAsia"/>
          <w:sz w:val="28"/>
          <w:szCs w:val="28"/>
        </w:rPr>
        <w:t>同等法律效力。</w:t>
      </w:r>
    </w:p>
    <w:p w:rsidR="006665EA" w:rsidRDefault="00AD7292">
      <w:pPr>
        <w:pStyle w:val="a4"/>
        <w:spacing w:before="0" w:after="0" w:line="360" w:lineRule="auto"/>
        <w:ind w:firstLineChars="200" w:firstLine="560"/>
        <w:rPr>
          <w:rFonts w:eastAsia="宋体" w:hAnsi="宋体"/>
          <w:sz w:val="28"/>
          <w:szCs w:val="28"/>
        </w:rPr>
      </w:pPr>
      <w:r>
        <w:rPr>
          <w:rFonts w:eastAsia="宋体" w:hAnsi="宋体" w:hint="eastAsia"/>
          <w:sz w:val="28"/>
          <w:szCs w:val="28"/>
        </w:rPr>
        <w:t>（以下无正文）</w:t>
      </w:r>
    </w:p>
    <w:p w:rsidR="006665EA" w:rsidRDefault="006665EA">
      <w:pPr>
        <w:topLinePunct/>
        <w:spacing w:line="360" w:lineRule="auto"/>
        <w:ind w:firstLineChars="200" w:firstLine="560"/>
        <w:contextualSpacing/>
        <w:jc w:val="center"/>
        <w:textAlignment w:val="center"/>
        <w:rPr>
          <w:rFonts w:ascii="宋体" w:hAnsi="宋体"/>
          <w:sz w:val="28"/>
          <w:szCs w:val="28"/>
        </w:rPr>
        <w:sectPr w:rsidR="006665EA">
          <w:footerReference w:type="default" r:id="rId10"/>
          <w:pgSz w:w="11906" w:h="16838"/>
          <w:pgMar w:top="1247" w:right="1247" w:bottom="1247" w:left="1304" w:header="851" w:footer="851" w:gutter="57"/>
          <w:cols w:space="720"/>
          <w:docGrid w:type="lines" w:linePitch="332" w:charSpace="-4916"/>
        </w:sectPr>
      </w:pPr>
    </w:p>
    <w:p w:rsidR="006665EA" w:rsidRDefault="006665EA">
      <w:pPr>
        <w:pStyle w:val="a0"/>
      </w:pPr>
    </w:p>
    <w:p w:rsidR="00000000" w:rsidRDefault="00AD7292">
      <w:pPr>
        <w:topLinePunct/>
        <w:spacing w:line="360" w:lineRule="auto"/>
        <w:ind w:firstLineChars="200" w:firstLine="560"/>
        <w:contextualSpacing/>
        <w:textAlignment w:val="center"/>
        <w:rPr>
          <w:rFonts w:ascii="宋体" w:hAnsi="宋体"/>
          <w:sz w:val="28"/>
          <w:szCs w:val="28"/>
        </w:rPr>
      </w:pPr>
      <w:r>
        <w:rPr>
          <w:rFonts w:ascii="宋体" w:eastAsia="宋体" w:hAnsi="宋体" w:hint="eastAsia"/>
          <w:sz w:val="28"/>
          <w:szCs w:val="28"/>
        </w:rPr>
        <w:t>（</w:t>
      </w:r>
      <w:r>
        <w:rPr>
          <w:rFonts w:ascii="宋体" w:hAnsi="宋体" w:hint="eastAsia"/>
          <w:sz w:val="28"/>
          <w:szCs w:val="28"/>
        </w:rPr>
        <w:t>签署栏</w:t>
      </w:r>
      <w:r>
        <w:rPr>
          <w:rFonts w:ascii="宋体" w:eastAsia="宋体" w:hAnsi="宋体" w:hint="eastAsia"/>
          <w:sz w:val="28"/>
          <w:szCs w:val="28"/>
        </w:rPr>
        <w:t>）</w:t>
      </w:r>
    </w:p>
    <w:p w:rsidR="006665EA" w:rsidRDefault="006665EA">
      <w:pPr>
        <w:pStyle w:val="a4"/>
        <w:tabs>
          <w:tab w:val="left" w:pos="4945"/>
        </w:tabs>
        <w:spacing w:before="0" w:after="0" w:line="360" w:lineRule="auto"/>
        <w:rPr>
          <w:rFonts w:hAnsi="宋体"/>
          <w:sz w:val="24"/>
        </w:rPr>
      </w:pP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甲方</w:t>
      </w:r>
      <w:r>
        <w:rPr>
          <w:rFonts w:hAnsi="宋体" w:hint="eastAsia"/>
          <w:sz w:val="28"/>
          <w:szCs w:val="21"/>
        </w:rPr>
        <w:t>(</w:t>
      </w:r>
      <w:r>
        <w:rPr>
          <w:rFonts w:hAnsi="宋体" w:hint="eastAsia"/>
          <w:sz w:val="28"/>
          <w:szCs w:val="21"/>
        </w:rPr>
        <w:t>章</w:t>
      </w:r>
      <w:r>
        <w:rPr>
          <w:rFonts w:hAnsi="宋体" w:hint="eastAsia"/>
          <w:sz w:val="28"/>
          <w:szCs w:val="21"/>
        </w:rPr>
        <w:t>)</w:t>
      </w:r>
      <w:r>
        <w:rPr>
          <w:rFonts w:hAnsi="宋体" w:hint="eastAsia"/>
          <w:sz w:val="28"/>
          <w:szCs w:val="21"/>
        </w:rPr>
        <w:t>：</w:t>
      </w:r>
      <w:r>
        <w:rPr>
          <w:rFonts w:hAnsi="宋体" w:hint="eastAsia"/>
          <w:sz w:val="28"/>
          <w:szCs w:val="21"/>
        </w:rPr>
        <w:tab/>
      </w:r>
      <w:r>
        <w:rPr>
          <w:rFonts w:eastAsia="宋体" w:hAnsi="宋体" w:hint="eastAsia"/>
          <w:sz w:val="28"/>
          <w:szCs w:val="21"/>
        </w:rPr>
        <w:t xml:space="preserve">    </w:t>
      </w:r>
      <w:r>
        <w:rPr>
          <w:rFonts w:hAnsi="宋体" w:hint="eastAsia"/>
          <w:sz w:val="28"/>
          <w:szCs w:val="21"/>
        </w:rPr>
        <w:t>乙方</w:t>
      </w:r>
      <w:r>
        <w:rPr>
          <w:rFonts w:hAnsi="宋体" w:hint="eastAsia"/>
          <w:sz w:val="28"/>
          <w:szCs w:val="21"/>
        </w:rPr>
        <w:t>(</w:t>
      </w:r>
      <w:r>
        <w:rPr>
          <w:rFonts w:hAnsi="宋体" w:hint="eastAsia"/>
          <w:sz w:val="28"/>
          <w:szCs w:val="21"/>
        </w:rPr>
        <w:t>章</w:t>
      </w:r>
      <w:r>
        <w:rPr>
          <w:rFonts w:hAnsi="宋体" w:hint="eastAsia"/>
          <w:sz w:val="28"/>
          <w:szCs w:val="21"/>
        </w:rPr>
        <w:t>)</w:t>
      </w:r>
      <w:r>
        <w:rPr>
          <w:rFonts w:hAnsi="宋体" w:hint="eastAsia"/>
          <w:sz w:val="28"/>
          <w:szCs w:val="21"/>
        </w:rPr>
        <w:t>：</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地</w:t>
      </w:r>
      <w:r>
        <w:rPr>
          <w:rFonts w:hAnsi="宋体" w:hint="eastAsia"/>
          <w:sz w:val="28"/>
          <w:szCs w:val="21"/>
        </w:rPr>
        <w:t xml:space="preserve">    </w:t>
      </w:r>
      <w:r>
        <w:rPr>
          <w:rFonts w:hAnsi="宋体" w:hint="eastAsia"/>
          <w:sz w:val="28"/>
          <w:szCs w:val="21"/>
        </w:rPr>
        <w:t>址：</w:t>
      </w:r>
      <w:r>
        <w:rPr>
          <w:rFonts w:hAnsi="宋体" w:hint="eastAsia"/>
          <w:sz w:val="28"/>
          <w:szCs w:val="21"/>
        </w:rPr>
        <w:tab/>
      </w:r>
      <w:r>
        <w:rPr>
          <w:rFonts w:eastAsia="宋体" w:hAnsi="宋体" w:hint="eastAsia"/>
          <w:sz w:val="28"/>
          <w:szCs w:val="21"/>
        </w:rPr>
        <w:t xml:space="preserve">    </w:t>
      </w:r>
      <w:r>
        <w:rPr>
          <w:rFonts w:hAnsi="宋体" w:hint="eastAsia"/>
          <w:sz w:val="28"/>
          <w:szCs w:val="21"/>
        </w:rPr>
        <w:t>地</w:t>
      </w:r>
      <w:r>
        <w:rPr>
          <w:rFonts w:hAnsi="宋体" w:hint="eastAsia"/>
          <w:sz w:val="28"/>
          <w:szCs w:val="21"/>
        </w:rPr>
        <w:t xml:space="preserve">    </w:t>
      </w:r>
      <w:r>
        <w:rPr>
          <w:rFonts w:hAnsi="宋体" w:hint="eastAsia"/>
          <w:sz w:val="28"/>
          <w:szCs w:val="21"/>
        </w:rPr>
        <w:t>址：</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法人代表</w:t>
      </w:r>
      <w:r>
        <w:rPr>
          <w:rFonts w:hAnsi="宋体" w:hint="eastAsia"/>
          <w:sz w:val="28"/>
          <w:szCs w:val="21"/>
        </w:rPr>
        <w:tab/>
      </w:r>
      <w:r>
        <w:rPr>
          <w:rFonts w:eastAsia="宋体" w:hAnsi="宋体" w:hint="eastAsia"/>
          <w:sz w:val="28"/>
          <w:szCs w:val="21"/>
        </w:rPr>
        <w:t xml:space="preserve">    </w:t>
      </w:r>
      <w:r>
        <w:rPr>
          <w:rFonts w:hAnsi="宋体" w:hint="eastAsia"/>
          <w:sz w:val="28"/>
          <w:szCs w:val="21"/>
        </w:rPr>
        <w:t>法人代表</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或委托代理人：</w:t>
      </w:r>
      <w:r>
        <w:rPr>
          <w:rFonts w:hAnsi="宋体" w:hint="eastAsia"/>
          <w:sz w:val="28"/>
          <w:szCs w:val="21"/>
        </w:rPr>
        <w:tab/>
      </w:r>
      <w:r>
        <w:rPr>
          <w:rFonts w:eastAsia="宋体" w:hAnsi="宋体" w:hint="eastAsia"/>
          <w:sz w:val="28"/>
          <w:szCs w:val="21"/>
        </w:rPr>
        <w:t xml:space="preserve">    </w:t>
      </w:r>
      <w:r>
        <w:rPr>
          <w:rFonts w:hAnsi="宋体" w:hint="eastAsia"/>
          <w:sz w:val="28"/>
          <w:szCs w:val="21"/>
        </w:rPr>
        <w:t>或委托代理人：</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开户银行：</w:t>
      </w:r>
      <w:r>
        <w:rPr>
          <w:rFonts w:hAnsi="宋体" w:hint="eastAsia"/>
          <w:sz w:val="28"/>
          <w:szCs w:val="21"/>
        </w:rPr>
        <w:tab/>
      </w:r>
      <w:r>
        <w:rPr>
          <w:rFonts w:eastAsia="宋体" w:hAnsi="宋体" w:hint="eastAsia"/>
          <w:sz w:val="28"/>
          <w:szCs w:val="21"/>
        </w:rPr>
        <w:t xml:space="preserve">    </w:t>
      </w:r>
      <w:r>
        <w:rPr>
          <w:rFonts w:hAnsi="宋体" w:hint="eastAsia"/>
          <w:sz w:val="28"/>
          <w:szCs w:val="21"/>
        </w:rPr>
        <w:t>开户银行：</w:t>
      </w:r>
    </w:p>
    <w:p w:rsidR="006665EA" w:rsidRDefault="00AD7292">
      <w:pPr>
        <w:pStyle w:val="a4"/>
        <w:tabs>
          <w:tab w:val="left" w:pos="4945"/>
        </w:tabs>
        <w:spacing w:before="0" w:after="0" w:line="360" w:lineRule="auto"/>
        <w:rPr>
          <w:rFonts w:hAnsi="宋体"/>
          <w:sz w:val="28"/>
          <w:szCs w:val="21"/>
        </w:rPr>
      </w:pPr>
      <w:proofErr w:type="gramStart"/>
      <w:r>
        <w:rPr>
          <w:rFonts w:hAnsi="宋体" w:hint="eastAsia"/>
          <w:sz w:val="28"/>
          <w:szCs w:val="21"/>
        </w:rPr>
        <w:t>账</w:t>
      </w:r>
      <w:proofErr w:type="gramEnd"/>
      <w:r>
        <w:rPr>
          <w:rFonts w:hAnsi="宋体" w:hint="eastAsia"/>
          <w:sz w:val="28"/>
          <w:szCs w:val="21"/>
        </w:rPr>
        <w:t xml:space="preserve">    </w:t>
      </w:r>
      <w:r>
        <w:rPr>
          <w:rFonts w:hAnsi="宋体" w:hint="eastAsia"/>
          <w:sz w:val="28"/>
          <w:szCs w:val="21"/>
        </w:rPr>
        <w:t>号：</w:t>
      </w:r>
      <w:r>
        <w:rPr>
          <w:rFonts w:hAnsi="宋体" w:hint="eastAsia"/>
          <w:sz w:val="28"/>
          <w:szCs w:val="21"/>
        </w:rPr>
        <w:tab/>
      </w:r>
      <w:r>
        <w:rPr>
          <w:rFonts w:eastAsia="宋体" w:hAnsi="宋体" w:hint="eastAsia"/>
          <w:sz w:val="28"/>
          <w:szCs w:val="21"/>
        </w:rPr>
        <w:t xml:space="preserve">    </w:t>
      </w:r>
      <w:proofErr w:type="gramStart"/>
      <w:r>
        <w:rPr>
          <w:rFonts w:hAnsi="宋体" w:hint="eastAsia"/>
          <w:sz w:val="28"/>
          <w:szCs w:val="21"/>
        </w:rPr>
        <w:t>账</w:t>
      </w:r>
      <w:proofErr w:type="gramEnd"/>
      <w:r>
        <w:rPr>
          <w:rFonts w:hAnsi="宋体" w:hint="eastAsia"/>
          <w:sz w:val="28"/>
          <w:szCs w:val="21"/>
        </w:rPr>
        <w:t xml:space="preserve">    </w:t>
      </w:r>
      <w:r>
        <w:rPr>
          <w:rFonts w:hAnsi="宋体" w:hint="eastAsia"/>
          <w:sz w:val="28"/>
          <w:szCs w:val="21"/>
        </w:rPr>
        <w:t>号：</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电</w:t>
      </w:r>
      <w:r>
        <w:rPr>
          <w:rFonts w:hAnsi="宋体" w:hint="eastAsia"/>
          <w:sz w:val="28"/>
          <w:szCs w:val="21"/>
        </w:rPr>
        <w:t xml:space="preserve">    </w:t>
      </w:r>
      <w:r>
        <w:rPr>
          <w:rFonts w:hAnsi="宋体" w:hint="eastAsia"/>
          <w:sz w:val="28"/>
          <w:szCs w:val="21"/>
        </w:rPr>
        <w:t>话：</w:t>
      </w:r>
      <w:r>
        <w:rPr>
          <w:rFonts w:hAnsi="宋体" w:hint="eastAsia"/>
          <w:sz w:val="28"/>
          <w:szCs w:val="21"/>
        </w:rPr>
        <w:tab/>
      </w:r>
      <w:r>
        <w:rPr>
          <w:rFonts w:eastAsia="宋体" w:hAnsi="宋体" w:hint="eastAsia"/>
          <w:sz w:val="28"/>
          <w:szCs w:val="21"/>
        </w:rPr>
        <w:t xml:space="preserve">    </w:t>
      </w:r>
      <w:r>
        <w:rPr>
          <w:rFonts w:hAnsi="宋体" w:hint="eastAsia"/>
          <w:sz w:val="28"/>
          <w:szCs w:val="21"/>
        </w:rPr>
        <w:t>电</w:t>
      </w:r>
      <w:r>
        <w:rPr>
          <w:rFonts w:hAnsi="宋体" w:hint="eastAsia"/>
          <w:sz w:val="28"/>
          <w:szCs w:val="21"/>
        </w:rPr>
        <w:t xml:space="preserve">    </w:t>
      </w:r>
      <w:r>
        <w:rPr>
          <w:rFonts w:hAnsi="宋体" w:hint="eastAsia"/>
          <w:sz w:val="28"/>
          <w:szCs w:val="21"/>
        </w:rPr>
        <w:t>话：</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传</w:t>
      </w:r>
      <w:r>
        <w:rPr>
          <w:rFonts w:hAnsi="宋体" w:hint="eastAsia"/>
          <w:sz w:val="28"/>
          <w:szCs w:val="21"/>
        </w:rPr>
        <w:t xml:space="preserve">    </w:t>
      </w:r>
      <w:r>
        <w:rPr>
          <w:rFonts w:hAnsi="宋体" w:hint="eastAsia"/>
          <w:sz w:val="28"/>
          <w:szCs w:val="21"/>
        </w:rPr>
        <w:t>真：</w:t>
      </w:r>
      <w:r>
        <w:rPr>
          <w:rFonts w:hAnsi="宋体" w:hint="eastAsia"/>
          <w:sz w:val="28"/>
          <w:szCs w:val="21"/>
        </w:rPr>
        <w:tab/>
      </w:r>
      <w:r>
        <w:rPr>
          <w:rFonts w:eastAsia="宋体" w:hAnsi="宋体" w:hint="eastAsia"/>
          <w:sz w:val="28"/>
          <w:szCs w:val="21"/>
        </w:rPr>
        <w:t xml:space="preserve">    </w:t>
      </w:r>
      <w:r>
        <w:rPr>
          <w:rFonts w:hAnsi="宋体" w:hint="eastAsia"/>
          <w:sz w:val="28"/>
          <w:szCs w:val="21"/>
        </w:rPr>
        <w:t>传</w:t>
      </w:r>
      <w:r>
        <w:rPr>
          <w:rFonts w:hAnsi="宋体" w:hint="eastAsia"/>
          <w:sz w:val="28"/>
          <w:szCs w:val="21"/>
        </w:rPr>
        <w:t xml:space="preserve">    </w:t>
      </w:r>
      <w:r>
        <w:rPr>
          <w:rFonts w:hAnsi="宋体" w:hint="eastAsia"/>
          <w:sz w:val="28"/>
          <w:szCs w:val="21"/>
        </w:rPr>
        <w:t>真：</w:t>
      </w:r>
    </w:p>
    <w:p w:rsidR="006665EA" w:rsidRDefault="00AD7292">
      <w:pPr>
        <w:pStyle w:val="a4"/>
        <w:tabs>
          <w:tab w:val="left" w:pos="4945"/>
        </w:tabs>
        <w:spacing w:before="0" w:after="0" w:line="360" w:lineRule="auto"/>
        <w:rPr>
          <w:rFonts w:hAnsi="宋体"/>
          <w:sz w:val="28"/>
          <w:szCs w:val="21"/>
        </w:rPr>
      </w:pPr>
      <w:r>
        <w:rPr>
          <w:rFonts w:hAnsi="宋体" w:hint="eastAsia"/>
          <w:sz w:val="28"/>
          <w:szCs w:val="21"/>
        </w:rPr>
        <w:t>邮政编码：</w:t>
      </w:r>
      <w:r>
        <w:rPr>
          <w:rFonts w:hAnsi="宋体" w:hint="eastAsia"/>
          <w:sz w:val="28"/>
          <w:szCs w:val="21"/>
        </w:rPr>
        <w:tab/>
      </w:r>
      <w:r>
        <w:rPr>
          <w:rFonts w:eastAsia="宋体" w:hAnsi="宋体" w:hint="eastAsia"/>
          <w:sz w:val="28"/>
          <w:szCs w:val="21"/>
        </w:rPr>
        <w:t xml:space="preserve">    </w:t>
      </w:r>
      <w:r>
        <w:rPr>
          <w:rFonts w:hAnsi="宋体" w:hint="eastAsia"/>
          <w:sz w:val="28"/>
          <w:szCs w:val="21"/>
        </w:rPr>
        <w:t>邮政编码：</w:t>
      </w:r>
    </w:p>
    <w:p w:rsidR="006665EA" w:rsidRDefault="00AD7292">
      <w:pPr>
        <w:pStyle w:val="a4"/>
        <w:tabs>
          <w:tab w:val="left" w:pos="4945"/>
        </w:tabs>
        <w:spacing w:before="0" w:after="0" w:line="360" w:lineRule="auto"/>
        <w:ind w:firstLineChars="200" w:firstLine="560"/>
        <w:rPr>
          <w:rFonts w:hAnsi="宋体"/>
          <w:sz w:val="28"/>
          <w:szCs w:val="21"/>
        </w:rPr>
      </w:pPr>
      <w:r>
        <w:rPr>
          <w:rFonts w:hAnsi="宋体" w:hint="eastAsia"/>
          <w:sz w:val="28"/>
          <w:szCs w:val="21"/>
        </w:rPr>
        <w:t xml:space="preserve">      </w:t>
      </w:r>
      <w:r>
        <w:rPr>
          <w:rFonts w:hAnsi="宋体" w:hint="eastAsia"/>
          <w:sz w:val="28"/>
          <w:szCs w:val="21"/>
        </w:rPr>
        <w:t>年</w:t>
      </w:r>
      <w:r>
        <w:rPr>
          <w:rFonts w:hAnsi="宋体" w:hint="eastAsia"/>
          <w:sz w:val="28"/>
          <w:szCs w:val="21"/>
        </w:rPr>
        <w:t xml:space="preserve">  </w:t>
      </w:r>
      <w:r>
        <w:rPr>
          <w:rFonts w:hAnsi="宋体" w:hint="eastAsia"/>
          <w:sz w:val="28"/>
          <w:szCs w:val="21"/>
        </w:rPr>
        <w:t>月</w:t>
      </w:r>
      <w:r>
        <w:rPr>
          <w:rFonts w:hAnsi="宋体" w:hint="eastAsia"/>
          <w:sz w:val="28"/>
          <w:szCs w:val="21"/>
        </w:rPr>
        <w:t xml:space="preserve">   </w:t>
      </w:r>
      <w:r>
        <w:rPr>
          <w:rFonts w:hAnsi="宋体" w:hint="eastAsia"/>
          <w:sz w:val="28"/>
          <w:szCs w:val="21"/>
        </w:rPr>
        <w:t>日</w:t>
      </w:r>
      <w:r>
        <w:rPr>
          <w:rFonts w:hAnsi="宋体" w:hint="eastAsia"/>
          <w:sz w:val="28"/>
          <w:szCs w:val="21"/>
        </w:rPr>
        <w:t xml:space="preserve"> </w:t>
      </w:r>
      <w:r>
        <w:rPr>
          <w:rFonts w:hAnsi="宋体" w:hint="eastAsia"/>
          <w:sz w:val="28"/>
          <w:szCs w:val="21"/>
        </w:rPr>
        <w:tab/>
        <w:t xml:space="preserve">        </w:t>
      </w:r>
      <w:r>
        <w:rPr>
          <w:rFonts w:hAnsi="宋体" w:hint="eastAsia"/>
          <w:sz w:val="28"/>
          <w:szCs w:val="21"/>
        </w:rPr>
        <w:t>年</w:t>
      </w:r>
      <w:r>
        <w:rPr>
          <w:rFonts w:hAnsi="宋体" w:hint="eastAsia"/>
          <w:sz w:val="28"/>
          <w:szCs w:val="21"/>
        </w:rPr>
        <w:t xml:space="preserve">  </w:t>
      </w:r>
      <w:r>
        <w:rPr>
          <w:rFonts w:hAnsi="宋体" w:hint="eastAsia"/>
          <w:sz w:val="28"/>
          <w:szCs w:val="21"/>
        </w:rPr>
        <w:t>月</w:t>
      </w:r>
      <w:r>
        <w:rPr>
          <w:rFonts w:hAnsi="宋体" w:hint="eastAsia"/>
          <w:sz w:val="28"/>
          <w:szCs w:val="21"/>
        </w:rPr>
        <w:t xml:space="preserve">  </w:t>
      </w:r>
      <w:r>
        <w:rPr>
          <w:rFonts w:hAnsi="宋体" w:hint="eastAsia"/>
          <w:sz w:val="28"/>
          <w:szCs w:val="21"/>
        </w:rPr>
        <w:t>日</w:t>
      </w:r>
    </w:p>
    <w:p w:rsidR="006665EA" w:rsidRDefault="006665EA">
      <w:pPr>
        <w:pStyle w:val="a4"/>
        <w:tabs>
          <w:tab w:val="left" w:pos="4945"/>
        </w:tabs>
        <w:spacing w:before="0" w:after="0"/>
        <w:rPr>
          <w:rFonts w:hAnsi="宋体"/>
          <w:sz w:val="24"/>
          <w:szCs w:val="24"/>
        </w:rPr>
      </w:pPr>
    </w:p>
    <w:p w:rsidR="006665EA" w:rsidRDefault="006665EA">
      <w:pPr>
        <w:pStyle w:val="a4"/>
        <w:tabs>
          <w:tab w:val="left" w:pos="4945"/>
        </w:tabs>
        <w:spacing w:before="0" w:after="0"/>
        <w:rPr>
          <w:rFonts w:hAnsi="宋体"/>
          <w:sz w:val="24"/>
          <w:szCs w:val="24"/>
        </w:rPr>
      </w:pPr>
    </w:p>
    <w:p w:rsidR="006665EA" w:rsidRDefault="006665EA">
      <w:pPr>
        <w:pStyle w:val="A05"/>
        <w:adjustRightInd w:val="0"/>
        <w:spacing w:before="0" w:afterLines="0"/>
        <w:rPr>
          <w:rFonts w:ascii="宋体" w:eastAsia="宋体" w:hAnsi="宋体" w:cs="Times New Roman"/>
          <w:b/>
          <w:snapToGrid w:val="0"/>
          <w:kern w:val="0"/>
          <w:sz w:val="28"/>
          <w:szCs w:val="28"/>
        </w:rPr>
        <w:sectPr w:rsidR="006665EA">
          <w:pgSz w:w="11906" w:h="16838"/>
          <w:pgMar w:top="1247" w:right="1247" w:bottom="1247" w:left="1304" w:header="851" w:footer="851" w:gutter="57"/>
          <w:cols w:space="720"/>
          <w:docGrid w:type="lines" w:linePitch="332" w:charSpace="-4916"/>
        </w:sectPr>
      </w:pPr>
    </w:p>
    <w:p w:rsidR="00000000" w:rsidRDefault="00AD7292">
      <w:pPr>
        <w:pStyle w:val="A05"/>
        <w:adjustRightInd w:val="0"/>
        <w:spacing w:before="0" w:afterLines="0"/>
        <w:ind w:firstLine="482"/>
        <w:rPr>
          <w:rFonts w:ascii="宋体" w:hAnsi="宋体"/>
          <w:bCs/>
          <w:snapToGrid w:val="0"/>
        </w:rPr>
      </w:pPr>
      <w:r>
        <w:rPr>
          <w:rFonts w:ascii="宋体" w:eastAsia="宋体" w:hAnsi="宋体" w:cs="Times New Roman" w:hint="eastAsia"/>
          <w:b/>
          <w:snapToGrid w:val="0"/>
          <w:kern w:val="0"/>
          <w:sz w:val="28"/>
          <w:szCs w:val="28"/>
        </w:rPr>
        <w:lastRenderedPageBreak/>
        <w:t xml:space="preserve">第二节 </w:t>
      </w:r>
      <w:r>
        <w:rPr>
          <w:rFonts w:ascii="宋体" w:eastAsia="宋体" w:hAnsi="宋体" w:cs="Times New Roman"/>
          <w:b/>
          <w:snapToGrid w:val="0"/>
          <w:kern w:val="0"/>
          <w:sz w:val="28"/>
          <w:szCs w:val="28"/>
        </w:rPr>
        <w:t>廉政协议书</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根据国家相关法律法规以及有关廉政建设的规定，为做好党风廉政建设，保证</w:t>
      </w:r>
      <w:r>
        <w:rPr>
          <w:rFonts w:ascii="宋体" w:hAnsi="宋体" w:hint="eastAsia"/>
          <w:sz w:val="28"/>
          <w:szCs w:val="28"/>
        </w:rPr>
        <w:t>本项目</w:t>
      </w:r>
      <w:r>
        <w:rPr>
          <w:rFonts w:ascii="宋体" w:hAnsi="宋体"/>
          <w:sz w:val="28"/>
          <w:szCs w:val="28"/>
        </w:rPr>
        <w:t>的高效优质，保证资金的安全和有效使用以及投资效益，本项目</w:t>
      </w:r>
      <w:r>
        <w:rPr>
          <w:rFonts w:ascii="宋体" w:hAnsi="宋体" w:hint="eastAsia"/>
          <w:sz w:val="28"/>
          <w:szCs w:val="28"/>
        </w:rPr>
        <w:t>甲方（甲方名称）</w:t>
      </w:r>
      <w:r>
        <w:rPr>
          <w:rFonts w:ascii="宋体" w:hAnsi="宋体"/>
          <w:sz w:val="28"/>
          <w:szCs w:val="28"/>
        </w:rPr>
        <w:t>与</w:t>
      </w:r>
      <w:r>
        <w:rPr>
          <w:rFonts w:ascii="宋体" w:hAnsi="宋体" w:hint="eastAsia"/>
          <w:sz w:val="28"/>
          <w:szCs w:val="28"/>
        </w:rPr>
        <w:t>乙方</w:t>
      </w:r>
      <w:r>
        <w:rPr>
          <w:rFonts w:ascii="宋体" w:hAnsi="宋体"/>
          <w:sz w:val="28"/>
          <w:szCs w:val="28"/>
        </w:rPr>
        <w:t>（</w:t>
      </w:r>
      <w:r>
        <w:rPr>
          <w:rFonts w:ascii="宋体" w:hAnsi="宋体" w:hint="eastAsia"/>
          <w:sz w:val="28"/>
          <w:szCs w:val="28"/>
        </w:rPr>
        <w:t>乙方</w:t>
      </w:r>
      <w:r>
        <w:rPr>
          <w:rFonts w:ascii="宋体" w:hAnsi="宋体"/>
          <w:sz w:val="28"/>
          <w:szCs w:val="28"/>
        </w:rPr>
        <w:t>名称）签订如下协议：</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第一条</w:t>
      </w:r>
      <w:r>
        <w:rPr>
          <w:rFonts w:ascii="宋体" w:hAnsi="宋体"/>
          <w:sz w:val="28"/>
          <w:szCs w:val="28"/>
        </w:rPr>
        <w:t xml:space="preserve">  </w:t>
      </w:r>
      <w:r>
        <w:rPr>
          <w:rFonts w:ascii="宋体" w:hAnsi="宋体" w:hint="eastAsia"/>
          <w:sz w:val="28"/>
          <w:szCs w:val="28"/>
        </w:rPr>
        <w:t>甲方</w:t>
      </w:r>
      <w:r>
        <w:rPr>
          <w:rFonts w:ascii="宋体" w:hAnsi="宋体"/>
          <w:sz w:val="28"/>
          <w:szCs w:val="28"/>
        </w:rPr>
        <w:t>和</w:t>
      </w:r>
      <w:r>
        <w:rPr>
          <w:rFonts w:ascii="宋体" w:hAnsi="宋体" w:hint="eastAsia"/>
          <w:sz w:val="28"/>
          <w:szCs w:val="28"/>
        </w:rPr>
        <w:t>乙方</w:t>
      </w:r>
      <w:r>
        <w:rPr>
          <w:rFonts w:ascii="宋体" w:hAnsi="宋体"/>
          <w:sz w:val="28"/>
          <w:szCs w:val="28"/>
        </w:rPr>
        <w:t>双方的权利和义务</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1</w:t>
      </w:r>
      <w:r>
        <w:rPr>
          <w:rFonts w:ascii="宋体" w:hAnsi="宋体"/>
          <w:sz w:val="28"/>
          <w:szCs w:val="28"/>
        </w:rPr>
        <w:t>．严格遵守党和国家有关法律法规以及行业有关规定。</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2</w:t>
      </w:r>
      <w:r>
        <w:rPr>
          <w:rFonts w:ascii="宋体" w:hAnsi="宋体"/>
          <w:sz w:val="28"/>
          <w:szCs w:val="28"/>
        </w:rPr>
        <w:t>．严格执行</w:t>
      </w:r>
      <w:r>
        <w:rPr>
          <w:rFonts w:ascii="宋体" w:hAnsi="宋体" w:hint="eastAsia"/>
          <w:sz w:val="28"/>
          <w:szCs w:val="28"/>
        </w:rPr>
        <w:t>合同</w:t>
      </w:r>
      <w:r>
        <w:rPr>
          <w:rFonts w:ascii="宋体" w:hAnsi="宋体"/>
          <w:sz w:val="28"/>
          <w:szCs w:val="28"/>
        </w:rPr>
        <w:t>，自觉按合同办事。</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3</w:t>
      </w:r>
      <w:r>
        <w:rPr>
          <w:rFonts w:ascii="宋体" w:hAnsi="宋体"/>
          <w:sz w:val="28"/>
          <w:szCs w:val="28"/>
        </w:rPr>
        <w:t>．双方的业务及活动坚持公开、公正、诚信、透明的原则</w:t>
      </w:r>
      <w:r>
        <w:rPr>
          <w:rFonts w:ascii="宋体" w:hAnsi="宋体"/>
          <w:sz w:val="28"/>
          <w:szCs w:val="28"/>
        </w:rPr>
        <w:t>(</w:t>
      </w:r>
      <w:r>
        <w:rPr>
          <w:rFonts w:ascii="宋体" w:hAnsi="宋体"/>
          <w:sz w:val="28"/>
          <w:szCs w:val="28"/>
        </w:rPr>
        <w:t>除法律认定的商业秘密和合同文件另有规定之外</w:t>
      </w:r>
      <w:r>
        <w:rPr>
          <w:rFonts w:ascii="宋体" w:hAnsi="宋体"/>
          <w:sz w:val="28"/>
          <w:szCs w:val="28"/>
        </w:rPr>
        <w:t>)</w:t>
      </w:r>
      <w:r>
        <w:rPr>
          <w:rFonts w:ascii="宋体" w:hAnsi="宋体"/>
          <w:sz w:val="28"/>
          <w:szCs w:val="28"/>
        </w:rPr>
        <w:t>，不得损害国家和集体利益，不得违反工程建设的有关管理规章制度。</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4</w:t>
      </w:r>
      <w:r>
        <w:rPr>
          <w:rFonts w:ascii="宋体" w:hAnsi="宋体"/>
          <w:sz w:val="28"/>
          <w:szCs w:val="28"/>
        </w:rPr>
        <w:t>．建立健全廉政制度，开展廉政教育，公布廉政告示举报电话，监督并认真查处违法违纪行为。</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5</w:t>
      </w:r>
      <w:r>
        <w:rPr>
          <w:rFonts w:ascii="宋体" w:hAnsi="宋体"/>
          <w:sz w:val="28"/>
          <w:szCs w:val="28"/>
        </w:rPr>
        <w:t>．发现对方在业务活动中有违反廉政规定的行为，有及时提醒对方纠正的权利和义务。</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6</w:t>
      </w:r>
      <w:r>
        <w:rPr>
          <w:rFonts w:ascii="宋体" w:hAnsi="宋体"/>
          <w:sz w:val="28"/>
          <w:szCs w:val="28"/>
        </w:rPr>
        <w:t>．发现对方严重违反本协议书条款的行为，有向其上级有关部门举报、建议给</w:t>
      </w:r>
      <w:proofErr w:type="gramStart"/>
      <w:r>
        <w:rPr>
          <w:rFonts w:ascii="宋体" w:hAnsi="宋体"/>
          <w:sz w:val="28"/>
          <w:szCs w:val="28"/>
        </w:rPr>
        <w:t>予处理</w:t>
      </w:r>
      <w:proofErr w:type="gramEnd"/>
      <w:r>
        <w:rPr>
          <w:rFonts w:ascii="宋体" w:hAnsi="宋体"/>
          <w:sz w:val="28"/>
          <w:szCs w:val="28"/>
        </w:rPr>
        <w:t>并要求告知处理结果的权利。</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第二条</w:t>
      </w:r>
      <w:r>
        <w:rPr>
          <w:rFonts w:ascii="宋体" w:hAnsi="宋体"/>
          <w:sz w:val="28"/>
          <w:szCs w:val="28"/>
        </w:rPr>
        <w:t xml:space="preserve">  </w:t>
      </w:r>
      <w:r>
        <w:rPr>
          <w:rFonts w:ascii="宋体" w:hAnsi="宋体" w:hint="eastAsia"/>
          <w:sz w:val="28"/>
          <w:szCs w:val="28"/>
        </w:rPr>
        <w:t>甲方</w:t>
      </w:r>
      <w:r>
        <w:rPr>
          <w:rFonts w:ascii="宋体" w:hAnsi="宋体"/>
          <w:sz w:val="28"/>
          <w:szCs w:val="28"/>
        </w:rPr>
        <w:t>的义务</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1</w:t>
      </w:r>
      <w:r>
        <w:rPr>
          <w:rFonts w:ascii="宋体" w:hAnsi="宋体"/>
          <w:sz w:val="28"/>
          <w:szCs w:val="28"/>
        </w:rPr>
        <w:t>．</w:t>
      </w:r>
      <w:r>
        <w:rPr>
          <w:rFonts w:ascii="宋体" w:hAnsi="宋体" w:hint="eastAsia"/>
          <w:sz w:val="28"/>
          <w:szCs w:val="28"/>
        </w:rPr>
        <w:t>甲方</w:t>
      </w:r>
      <w:r>
        <w:rPr>
          <w:rFonts w:ascii="宋体" w:hAnsi="宋体"/>
          <w:sz w:val="28"/>
          <w:szCs w:val="28"/>
        </w:rPr>
        <w:t>工作人员不得索要或接受</w:t>
      </w:r>
      <w:r>
        <w:rPr>
          <w:rFonts w:ascii="宋体" w:hAnsi="宋体" w:hint="eastAsia"/>
          <w:sz w:val="28"/>
          <w:szCs w:val="28"/>
        </w:rPr>
        <w:t>乙方</w:t>
      </w:r>
      <w:r>
        <w:rPr>
          <w:rFonts w:ascii="宋体" w:hAnsi="宋体"/>
          <w:sz w:val="28"/>
          <w:szCs w:val="28"/>
        </w:rPr>
        <w:t>的礼金、有价证券和贵重物品，不得在</w:t>
      </w:r>
      <w:r>
        <w:rPr>
          <w:rFonts w:ascii="宋体" w:hAnsi="宋体" w:hint="eastAsia"/>
          <w:sz w:val="28"/>
          <w:szCs w:val="28"/>
        </w:rPr>
        <w:t>乙方</w:t>
      </w:r>
      <w:r>
        <w:rPr>
          <w:rFonts w:ascii="宋体" w:hAnsi="宋体"/>
          <w:sz w:val="28"/>
          <w:szCs w:val="28"/>
        </w:rPr>
        <w:t>处报销任何应由</w:t>
      </w:r>
      <w:r>
        <w:rPr>
          <w:rFonts w:ascii="宋体" w:hAnsi="宋体" w:hint="eastAsia"/>
          <w:sz w:val="28"/>
          <w:szCs w:val="28"/>
        </w:rPr>
        <w:t>甲方</w:t>
      </w:r>
      <w:r>
        <w:rPr>
          <w:rFonts w:ascii="宋体" w:hAnsi="宋体"/>
          <w:sz w:val="28"/>
          <w:szCs w:val="28"/>
        </w:rPr>
        <w:t>或个人支付的费用等。</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2</w:t>
      </w:r>
      <w:r>
        <w:rPr>
          <w:rFonts w:ascii="宋体" w:hAnsi="宋体"/>
          <w:sz w:val="28"/>
          <w:szCs w:val="28"/>
        </w:rPr>
        <w:t>．</w:t>
      </w:r>
      <w:r>
        <w:rPr>
          <w:rFonts w:ascii="宋体" w:hAnsi="宋体" w:hint="eastAsia"/>
          <w:sz w:val="28"/>
          <w:szCs w:val="28"/>
        </w:rPr>
        <w:t>甲方</w:t>
      </w:r>
      <w:r>
        <w:rPr>
          <w:rFonts w:ascii="宋体" w:hAnsi="宋体"/>
          <w:sz w:val="28"/>
          <w:szCs w:val="28"/>
        </w:rPr>
        <w:t>工作人员不得参加</w:t>
      </w:r>
      <w:r>
        <w:rPr>
          <w:rFonts w:ascii="宋体" w:hAnsi="宋体" w:hint="eastAsia"/>
          <w:sz w:val="28"/>
          <w:szCs w:val="28"/>
        </w:rPr>
        <w:t>乙方</w:t>
      </w:r>
      <w:r>
        <w:rPr>
          <w:rFonts w:ascii="宋体" w:hAnsi="宋体"/>
          <w:sz w:val="28"/>
          <w:szCs w:val="28"/>
        </w:rPr>
        <w:t>安排的超标准宴请和娱乐活动；不得接受</w:t>
      </w:r>
      <w:r>
        <w:rPr>
          <w:rFonts w:ascii="宋体" w:hAnsi="宋体" w:hint="eastAsia"/>
          <w:sz w:val="28"/>
          <w:szCs w:val="28"/>
        </w:rPr>
        <w:t>乙方</w:t>
      </w:r>
      <w:r>
        <w:rPr>
          <w:rFonts w:ascii="宋体" w:hAnsi="宋体"/>
          <w:sz w:val="28"/>
          <w:szCs w:val="28"/>
        </w:rPr>
        <w:t>提供的通讯工具、交通工具和高档办公用品等。</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lastRenderedPageBreak/>
        <w:t>3</w:t>
      </w:r>
      <w:r>
        <w:rPr>
          <w:rFonts w:ascii="宋体" w:hAnsi="宋体"/>
          <w:sz w:val="28"/>
          <w:szCs w:val="28"/>
        </w:rPr>
        <w:t>．</w:t>
      </w:r>
      <w:r>
        <w:rPr>
          <w:rFonts w:ascii="宋体" w:hAnsi="宋体" w:hint="eastAsia"/>
          <w:sz w:val="28"/>
          <w:szCs w:val="28"/>
        </w:rPr>
        <w:t>甲方</w:t>
      </w:r>
      <w:r>
        <w:rPr>
          <w:rFonts w:ascii="宋体" w:hAnsi="宋体"/>
          <w:sz w:val="28"/>
          <w:szCs w:val="28"/>
        </w:rPr>
        <w:t>工作人员不得要求或者接受</w:t>
      </w:r>
      <w:r>
        <w:rPr>
          <w:rFonts w:ascii="宋体" w:hAnsi="宋体" w:hint="eastAsia"/>
          <w:sz w:val="28"/>
          <w:szCs w:val="28"/>
        </w:rPr>
        <w:t>乙方</w:t>
      </w:r>
      <w:r>
        <w:rPr>
          <w:rFonts w:ascii="宋体" w:hAnsi="宋体"/>
          <w:sz w:val="28"/>
          <w:szCs w:val="28"/>
        </w:rPr>
        <w:t>为其住房装修、婚丧嫁娶活动、配偶子女的工作安排以及出国出境、旅游提供方便等。</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甲方</w:t>
      </w:r>
      <w:r>
        <w:rPr>
          <w:rFonts w:ascii="宋体" w:hAnsi="宋体"/>
          <w:sz w:val="28"/>
          <w:szCs w:val="28"/>
        </w:rPr>
        <w:t>工作人员及其配偶、子女不得从事与</w:t>
      </w:r>
      <w:r>
        <w:rPr>
          <w:rFonts w:ascii="宋体" w:hAnsi="宋体" w:hint="eastAsia"/>
          <w:sz w:val="28"/>
          <w:szCs w:val="28"/>
        </w:rPr>
        <w:t>乙方</w:t>
      </w:r>
      <w:r>
        <w:rPr>
          <w:rFonts w:ascii="宋体" w:hAnsi="宋体"/>
          <w:sz w:val="28"/>
          <w:szCs w:val="28"/>
        </w:rPr>
        <w:t>施工合同有关的经济活动。</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第三条</w:t>
      </w:r>
      <w:r>
        <w:rPr>
          <w:rFonts w:ascii="宋体" w:hAnsi="宋体"/>
          <w:sz w:val="28"/>
          <w:szCs w:val="28"/>
        </w:rPr>
        <w:t xml:space="preserve">  </w:t>
      </w:r>
      <w:r>
        <w:rPr>
          <w:rFonts w:ascii="宋体" w:hAnsi="宋体" w:hint="eastAsia"/>
          <w:sz w:val="28"/>
          <w:szCs w:val="28"/>
        </w:rPr>
        <w:t>乙方</w:t>
      </w:r>
      <w:r>
        <w:rPr>
          <w:rFonts w:ascii="宋体" w:hAnsi="宋体"/>
          <w:sz w:val="28"/>
          <w:szCs w:val="28"/>
        </w:rPr>
        <w:t>的义务</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1</w:t>
      </w:r>
      <w:r>
        <w:rPr>
          <w:rFonts w:ascii="宋体" w:hAnsi="宋体"/>
          <w:sz w:val="28"/>
          <w:szCs w:val="28"/>
        </w:rPr>
        <w:t>．</w:t>
      </w:r>
      <w:r>
        <w:rPr>
          <w:rFonts w:ascii="宋体" w:hAnsi="宋体" w:hint="eastAsia"/>
          <w:sz w:val="28"/>
          <w:szCs w:val="28"/>
        </w:rPr>
        <w:t>乙方</w:t>
      </w:r>
      <w:r>
        <w:rPr>
          <w:rFonts w:ascii="宋体" w:hAnsi="宋体"/>
          <w:sz w:val="28"/>
          <w:szCs w:val="28"/>
        </w:rPr>
        <w:t>不得向</w:t>
      </w:r>
      <w:r>
        <w:rPr>
          <w:rFonts w:ascii="宋体" w:hAnsi="宋体" w:hint="eastAsia"/>
          <w:sz w:val="28"/>
          <w:szCs w:val="28"/>
        </w:rPr>
        <w:t>甲方</w:t>
      </w:r>
      <w:r>
        <w:rPr>
          <w:rFonts w:ascii="宋体" w:hAnsi="宋体"/>
          <w:sz w:val="28"/>
          <w:szCs w:val="28"/>
        </w:rPr>
        <w:t>工作人员行贿，不得以任何理由向</w:t>
      </w:r>
      <w:r>
        <w:rPr>
          <w:rFonts w:ascii="宋体" w:hAnsi="宋体" w:hint="eastAsia"/>
          <w:sz w:val="28"/>
          <w:szCs w:val="28"/>
        </w:rPr>
        <w:t>甲方</w:t>
      </w:r>
      <w:r>
        <w:rPr>
          <w:rFonts w:ascii="宋体" w:hAnsi="宋体"/>
          <w:sz w:val="28"/>
          <w:szCs w:val="28"/>
        </w:rPr>
        <w:t>工作人员馈赠礼金、有价证券、贵重礼品。</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2</w:t>
      </w:r>
      <w:r>
        <w:rPr>
          <w:rFonts w:ascii="宋体" w:hAnsi="宋体"/>
          <w:sz w:val="28"/>
          <w:szCs w:val="28"/>
        </w:rPr>
        <w:t>．</w:t>
      </w:r>
      <w:r>
        <w:rPr>
          <w:rFonts w:ascii="宋体" w:hAnsi="宋体" w:hint="eastAsia"/>
          <w:sz w:val="28"/>
          <w:szCs w:val="28"/>
        </w:rPr>
        <w:t>乙方</w:t>
      </w:r>
      <w:r>
        <w:rPr>
          <w:rFonts w:ascii="宋体" w:hAnsi="宋体"/>
          <w:sz w:val="28"/>
          <w:szCs w:val="28"/>
        </w:rPr>
        <w:t>不得以任何名义为</w:t>
      </w:r>
      <w:r>
        <w:rPr>
          <w:rFonts w:ascii="宋体" w:hAnsi="宋体" w:hint="eastAsia"/>
          <w:sz w:val="28"/>
          <w:szCs w:val="28"/>
        </w:rPr>
        <w:t>甲方</w:t>
      </w:r>
      <w:r>
        <w:rPr>
          <w:rFonts w:ascii="宋体" w:hAnsi="宋体"/>
          <w:sz w:val="28"/>
          <w:szCs w:val="28"/>
        </w:rPr>
        <w:t>工作人员报销应由</w:t>
      </w:r>
      <w:r>
        <w:rPr>
          <w:rFonts w:ascii="宋体" w:hAnsi="宋体" w:hint="eastAsia"/>
          <w:sz w:val="28"/>
          <w:szCs w:val="28"/>
        </w:rPr>
        <w:t>甲方</w:t>
      </w:r>
      <w:r>
        <w:rPr>
          <w:rFonts w:ascii="宋体" w:hAnsi="宋体"/>
          <w:sz w:val="28"/>
          <w:szCs w:val="28"/>
        </w:rPr>
        <w:t>单位或个人支付的任何费用。</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3</w:t>
      </w:r>
      <w:r>
        <w:rPr>
          <w:rFonts w:ascii="宋体" w:hAnsi="宋体"/>
          <w:sz w:val="28"/>
          <w:szCs w:val="28"/>
        </w:rPr>
        <w:t>．</w:t>
      </w:r>
      <w:r>
        <w:rPr>
          <w:rFonts w:ascii="宋体" w:hAnsi="宋体" w:hint="eastAsia"/>
          <w:sz w:val="28"/>
          <w:szCs w:val="28"/>
        </w:rPr>
        <w:t>乙方</w:t>
      </w:r>
      <w:r>
        <w:rPr>
          <w:rFonts w:ascii="宋体" w:hAnsi="宋体"/>
          <w:sz w:val="28"/>
          <w:szCs w:val="28"/>
        </w:rPr>
        <w:t>不得以任何理由安排</w:t>
      </w:r>
      <w:r>
        <w:rPr>
          <w:rFonts w:ascii="宋体" w:hAnsi="宋体" w:hint="eastAsia"/>
          <w:sz w:val="28"/>
          <w:szCs w:val="28"/>
        </w:rPr>
        <w:t>甲方</w:t>
      </w:r>
      <w:r>
        <w:rPr>
          <w:rFonts w:ascii="宋体" w:hAnsi="宋体"/>
          <w:sz w:val="28"/>
          <w:szCs w:val="28"/>
        </w:rPr>
        <w:t>工作人员参加超标准宴请和娱乐活动。</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乙方</w:t>
      </w:r>
      <w:r>
        <w:rPr>
          <w:rFonts w:ascii="宋体" w:hAnsi="宋体"/>
          <w:sz w:val="28"/>
          <w:szCs w:val="28"/>
        </w:rPr>
        <w:t>不得为</w:t>
      </w:r>
      <w:r>
        <w:rPr>
          <w:rFonts w:ascii="宋体" w:hAnsi="宋体" w:hint="eastAsia"/>
          <w:sz w:val="28"/>
          <w:szCs w:val="28"/>
        </w:rPr>
        <w:t>甲方</w:t>
      </w:r>
      <w:r>
        <w:rPr>
          <w:rFonts w:ascii="宋体" w:hAnsi="宋体"/>
          <w:sz w:val="28"/>
          <w:szCs w:val="28"/>
        </w:rPr>
        <w:t>工作人员购置或提供通讯工具、交通工具和高档办公品等。</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第四条</w:t>
      </w:r>
      <w:r>
        <w:rPr>
          <w:rFonts w:ascii="宋体" w:hAnsi="宋体"/>
          <w:sz w:val="28"/>
          <w:szCs w:val="28"/>
        </w:rPr>
        <w:t xml:space="preserve">  </w:t>
      </w:r>
      <w:r>
        <w:rPr>
          <w:rFonts w:ascii="宋体" w:hAnsi="宋体"/>
          <w:sz w:val="28"/>
          <w:szCs w:val="28"/>
        </w:rPr>
        <w:t>违约责任</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1</w:t>
      </w:r>
      <w:r>
        <w:rPr>
          <w:rFonts w:ascii="宋体" w:hAnsi="宋体"/>
          <w:sz w:val="28"/>
          <w:szCs w:val="28"/>
        </w:rPr>
        <w:t>．</w:t>
      </w:r>
      <w:r>
        <w:rPr>
          <w:rFonts w:ascii="宋体" w:hAnsi="宋体" w:hint="eastAsia"/>
          <w:sz w:val="28"/>
          <w:szCs w:val="28"/>
        </w:rPr>
        <w:t>甲方</w:t>
      </w:r>
      <w:r>
        <w:rPr>
          <w:rFonts w:ascii="宋体" w:hAnsi="宋体"/>
          <w:sz w:val="28"/>
          <w:szCs w:val="28"/>
        </w:rPr>
        <w:t>及其工作人员违反本协议第一、二条，按管理权限，依据有关规定给予党纪、政纪或组织处理；涉嫌犯罪的，移交司法机关追究刑事责任；给</w:t>
      </w:r>
      <w:r>
        <w:rPr>
          <w:rFonts w:ascii="宋体" w:hAnsi="宋体" w:hint="eastAsia"/>
          <w:sz w:val="28"/>
          <w:szCs w:val="28"/>
        </w:rPr>
        <w:t>乙方</w:t>
      </w:r>
      <w:r>
        <w:rPr>
          <w:rFonts w:ascii="宋体" w:hAnsi="宋体"/>
          <w:sz w:val="28"/>
          <w:szCs w:val="28"/>
        </w:rPr>
        <w:t>单位造成经济损失的，应予以赔偿。</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2</w:t>
      </w:r>
      <w:r>
        <w:rPr>
          <w:rFonts w:ascii="宋体" w:hAnsi="宋体"/>
          <w:sz w:val="28"/>
          <w:szCs w:val="28"/>
        </w:rPr>
        <w:t>．</w:t>
      </w:r>
      <w:r>
        <w:rPr>
          <w:rFonts w:ascii="宋体" w:hAnsi="宋体" w:hint="eastAsia"/>
          <w:sz w:val="28"/>
          <w:szCs w:val="28"/>
        </w:rPr>
        <w:t>乙方</w:t>
      </w:r>
      <w:r>
        <w:rPr>
          <w:rFonts w:ascii="宋体" w:hAnsi="宋体"/>
          <w:sz w:val="28"/>
          <w:szCs w:val="28"/>
        </w:rPr>
        <w:t>及其工作人员违反本协议第一、三条，按管理权限，依据有关规定给予党纪、政纪或组织处理；给</w:t>
      </w:r>
      <w:r>
        <w:rPr>
          <w:rFonts w:ascii="宋体" w:hAnsi="宋体" w:hint="eastAsia"/>
          <w:sz w:val="28"/>
          <w:szCs w:val="28"/>
        </w:rPr>
        <w:t>甲方</w:t>
      </w:r>
      <w:r>
        <w:rPr>
          <w:rFonts w:ascii="宋体" w:hAnsi="宋体"/>
          <w:sz w:val="28"/>
          <w:szCs w:val="28"/>
        </w:rPr>
        <w:t>单位造成经济损失的，应予以赔偿；情节严重的，</w:t>
      </w:r>
      <w:r>
        <w:rPr>
          <w:rFonts w:ascii="宋体" w:hAnsi="宋体" w:hint="eastAsia"/>
          <w:sz w:val="28"/>
          <w:szCs w:val="28"/>
        </w:rPr>
        <w:t>甲方</w:t>
      </w:r>
      <w:r>
        <w:rPr>
          <w:rFonts w:ascii="宋体" w:hAnsi="宋体"/>
          <w:sz w:val="28"/>
          <w:szCs w:val="28"/>
        </w:rPr>
        <w:t>将建议主管部门给予</w:t>
      </w:r>
      <w:r>
        <w:rPr>
          <w:rFonts w:ascii="宋体" w:hAnsi="宋体" w:hint="eastAsia"/>
          <w:sz w:val="28"/>
          <w:szCs w:val="28"/>
        </w:rPr>
        <w:t>乙方</w:t>
      </w:r>
      <w:r>
        <w:rPr>
          <w:rFonts w:ascii="宋体" w:hAnsi="宋体"/>
          <w:sz w:val="28"/>
          <w:szCs w:val="28"/>
        </w:rPr>
        <w:t>一至三年内不得进入其主管的市场的处罚。</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sz w:val="28"/>
          <w:szCs w:val="28"/>
        </w:rPr>
        <w:t>第五条本协议书作为</w:t>
      </w:r>
      <w:r>
        <w:rPr>
          <w:rFonts w:ascii="宋体" w:hAnsi="宋体" w:hint="eastAsia"/>
          <w:sz w:val="28"/>
          <w:szCs w:val="28"/>
        </w:rPr>
        <w:t>合同</w:t>
      </w:r>
      <w:r>
        <w:rPr>
          <w:rFonts w:ascii="宋体" w:hAnsi="宋体"/>
          <w:sz w:val="28"/>
          <w:szCs w:val="28"/>
        </w:rPr>
        <w:t>附件，与合同具有同等的法律效力。</w:t>
      </w:r>
    </w:p>
    <w:p w:rsidR="006665EA" w:rsidRDefault="006665EA">
      <w:pPr>
        <w:ind w:firstLine="482"/>
        <w:rPr>
          <w:rFonts w:ascii="宋体" w:hAnsi="宋体"/>
          <w:bCs/>
          <w:snapToGrid w:val="0"/>
          <w:sz w:val="28"/>
          <w:szCs w:val="28"/>
        </w:rPr>
      </w:pPr>
    </w:p>
    <w:p w:rsidR="006665EA" w:rsidRDefault="00AD7292">
      <w:pPr>
        <w:topLinePunct/>
        <w:spacing w:line="360" w:lineRule="auto"/>
        <w:ind w:firstLineChars="200" w:firstLine="560"/>
        <w:contextualSpacing/>
        <w:jc w:val="center"/>
        <w:textAlignment w:val="center"/>
        <w:rPr>
          <w:rFonts w:ascii="宋体" w:hAnsi="宋体"/>
          <w:sz w:val="28"/>
          <w:szCs w:val="28"/>
        </w:rPr>
      </w:pPr>
      <w:r>
        <w:rPr>
          <w:rFonts w:ascii="宋体" w:hAnsi="宋体" w:hint="eastAsia"/>
          <w:sz w:val="28"/>
          <w:szCs w:val="28"/>
        </w:rPr>
        <w:t>签署栏</w:t>
      </w:r>
    </w:p>
    <w:tbl>
      <w:tblPr>
        <w:tblW w:w="9963" w:type="dxa"/>
        <w:tblLayout w:type="fixed"/>
        <w:tblLook w:val="04A0"/>
      </w:tblPr>
      <w:tblGrid>
        <w:gridCol w:w="4982"/>
        <w:gridCol w:w="4981"/>
      </w:tblGrid>
      <w:tr w:rsidR="006665EA">
        <w:tc>
          <w:tcPr>
            <w:tcW w:w="4982" w:type="dxa"/>
          </w:tcPr>
          <w:p w:rsidR="006665EA" w:rsidRDefault="00AD7292">
            <w:pPr>
              <w:topLinePunct/>
              <w:spacing w:line="360" w:lineRule="auto"/>
              <w:contextualSpacing/>
              <w:textAlignment w:val="center"/>
              <w:rPr>
                <w:rFonts w:ascii="宋体" w:hAnsi="宋体"/>
                <w:sz w:val="28"/>
                <w:szCs w:val="28"/>
              </w:rPr>
            </w:pPr>
            <w:r>
              <w:rPr>
                <w:rFonts w:ascii="宋体" w:hAnsi="宋体" w:hint="eastAsia"/>
                <w:sz w:val="28"/>
                <w:szCs w:val="28"/>
              </w:rPr>
              <w:t>发包人：四川省能投攀枝花水电开发有限公司</w:t>
            </w:r>
            <w:r>
              <w:rPr>
                <w:rFonts w:ascii="宋体" w:hAnsi="宋体" w:hint="eastAsia"/>
                <w:sz w:val="28"/>
                <w:szCs w:val="28"/>
              </w:rPr>
              <w:t>(</w:t>
            </w:r>
            <w:r>
              <w:rPr>
                <w:rFonts w:ascii="宋体" w:hAnsi="宋体" w:hint="eastAsia"/>
                <w:sz w:val="28"/>
                <w:szCs w:val="28"/>
              </w:rPr>
              <w:t>公章</w:t>
            </w:r>
            <w:r>
              <w:rPr>
                <w:rFonts w:ascii="宋体" w:hAnsi="宋体" w:hint="eastAsia"/>
                <w:sz w:val="28"/>
                <w:szCs w:val="28"/>
              </w:rPr>
              <w:t>)</w:t>
            </w:r>
          </w:p>
        </w:tc>
        <w:tc>
          <w:tcPr>
            <w:tcW w:w="4981" w:type="dxa"/>
          </w:tcPr>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hint="eastAsia"/>
                <w:sz w:val="28"/>
                <w:szCs w:val="28"/>
              </w:rPr>
              <w:t>承包人：</w:t>
            </w:r>
            <w:r>
              <w:rPr>
                <w:rFonts w:ascii="宋体" w:hAnsi="宋体" w:hint="eastAsia"/>
                <w:sz w:val="28"/>
                <w:szCs w:val="28"/>
              </w:rPr>
              <w:t xml:space="preserve"> (</w:t>
            </w:r>
            <w:r>
              <w:rPr>
                <w:rFonts w:ascii="宋体" w:hAnsi="宋体" w:hint="eastAsia"/>
                <w:sz w:val="28"/>
                <w:szCs w:val="28"/>
              </w:rPr>
              <w:t>公章</w:t>
            </w:r>
            <w:r>
              <w:rPr>
                <w:rFonts w:ascii="宋体" w:hAnsi="宋体" w:hint="eastAsia"/>
                <w:sz w:val="28"/>
                <w:szCs w:val="28"/>
              </w:rPr>
              <w:t>)</w:t>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hint="eastAsia"/>
                <w:sz w:val="28"/>
                <w:szCs w:val="28"/>
              </w:rPr>
              <w:t xml:space="preserve">                                                  </w:t>
            </w:r>
          </w:p>
        </w:tc>
      </w:tr>
      <w:tr w:rsidR="006665EA">
        <w:trPr>
          <w:trHeight w:val="1146"/>
        </w:trPr>
        <w:tc>
          <w:tcPr>
            <w:tcW w:w="4982" w:type="dxa"/>
          </w:tcPr>
          <w:p w:rsidR="006665EA" w:rsidRDefault="00AD7292">
            <w:pPr>
              <w:topLinePunct/>
              <w:spacing w:line="360" w:lineRule="auto"/>
              <w:contextualSpacing/>
              <w:textAlignment w:val="center"/>
              <w:rPr>
                <w:rFonts w:ascii="宋体" w:hAnsi="宋体"/>
                <w:sz w:val="28"/>
                <w:szCs w:val="28"/>
              </w:rPr>
            </w:pPr>
            <w:r>
              <w:rPr>
                <w:rFonts w:ascii="宋体" w:hAnsi="宋体" w:hint="eastAsia"/>
                <w:sz w:val="28"/>
                <w:szCs w:val="28"/>
              </w:rPr>
              <w:t>法定代表人法定代表人</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hint="eastAsia"/>
                <w:sz w:val="28"/>
                <w:szCs w:val="28"/>
              </w:rPr>
              <w:t>(</w:t>
            </w:r>
            <w:r>
              <w:rPr>
                <w:rFonts w:ascii="宋体" w:hAnsi="宋体" w:hint="eastAsia"/>
                <w:sz w:val="28"/>
                <w:szCs w:val="28"/>
              </w:rPr>
              <w:t>或委托代理人</w:t>
            </w:r>
            <w:r>
              <w:rPr>
                <w:rFonts w:ascii="宋体" w:hAnsi="宋体" w:hint="eastAsia"/>
                <w:sz w:val="28"/>
                <w:szCs w:val="28"/>
              </w:rPr>
              <w:t>)</w:t>
            </w:r>
            <w:r>
              <w:rPr>
                <w:rFonts w:ascii="宋体" w:hAnsi="宋体" w:hint="eastAsia"/>
                <w:sz w:val="28"/>
                <w:szCs w:val="28"/>
              </w:rPr>
              <w:t>：</w:t>
            </w:r>
          </w:p>
        </w:tc>
        <w:tc>
          <w:tcPr>
            <w:tcW w:w="4981" w:type="dxa"/>
          </w:tcPr>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hint="eastAsia"/>
                <w:sz w:val="28"/>
                <w:szCs w:val="28"/>
              </w:rPr>
              <w:t>法定代表人</w:t>
            </w:r>
            <w:r>
              <w:rPr>
                <w:rFonts w:ascii="宋体" w:hAnsi="宋体" w:hint="eastAsia"/>
                <w:sz w:val="28"/>
                <w:szCs w:val="28"/>
              </w:rPr>
              <w:tab/>
            </w:r>
            <w:r>
              <w:rPr>
                <w:rFonts w:ascii="宋体" w:hAnsi="宋体" w:hint="eastAsia"/>
                <w:sz w:val="28"/>
                <w:szCs w:val="28"/>
              </w:rPr>
              <w:t>法定代表人</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hint="eastAsia"/>
                <w:sz w:val="28"/>
                <w:szCs w:val="28"/>
              </w:rPr>
              <w:t>(</w:t>
            </w:r>
            <w:r>
              <w:rPr>
                <w:rFonts w:ascii="宋体" w:hAnsi="宋体" w:hint="eastAsia"/>
                <w:sz w:val="28"/>
                <w:szCs w:val="28"/>
              </w:rPr>
              <w:t>或委托代理人</w:t>
            </w:r>
            <w:r>
              <w:rPr>
                <w:rFonts w:ascii="宋体" w:hAnsi="宋体" w:hint="eastAsia"/>
                <w:sz w:val="28"/>
                <w:szCs w:val="28"/>
              </w:rPr>
              <w:t>)</w:t>
            </w:r>
            <w:r>
              <w:rPr>
                <w:rFonts w:ascii="宋体" w:hAnsi="宋体" w:hint="eastAsia"/>
                <w:sz w:val="28"/>
                <w:szCs w:val="28"/>
              </w:rPr>
              <w:t>：</w:t>
            </w:r>
          </w:p>
        </w:tc>
      </w:tr>
      <w:tr w:rsidR="006665EA">
        <w:trPr>
          <w:trHeight w:val="626"/>
        </w:trPr>
        <w:tc>
          <w:tcPr>
            <w:tcW w:w="4982" w:type="dxa"/>
            <w:vAlign w:val="center"/>
          </w:tcPr>
          <w:p w:rsidR="006665EA" w:rsidRDefault="00AD7292">
            <w:pPr>
              <w:topLinePunct/>
              <w:spacing w:line="360" w:lineRule="auto"/>
              <w:contextualSpacing/>
              <w:textAlignment w:val="center"/>
              <w:rPr>
                <w:rFonts w:ascii="宋体" w:hAnsi="宋体"/>
                <w:sz w:val="28"/>
                <w:szCs w:val="28"/>
              </w:rPr>
            </w:pPr>
            <w:r>
              <w:rPr>
                <w:rFonts w:ascii="宋体" w:hAnsi="宋体" w:hint="eastAsia"/>
                <w:sz w:val="28"/>
                <w:szCs w:val="28"/>
              </w:rPr>
              <w:t>日期：</w:t>
            </w:r>
          </w:p>
        </w:tc>
        <w:tc>
          <w:tcPr>
            <w:tcW w:w="4981" w:type="dxa"/>
            <w:vAlign w:val="center"/>
          </w:tcPr>
          <w:p w:rsidR="006665EA" w:rsidRDefault="00AD7292">
            <w:pPr>
              <w:topLinePunct/>
              <w:spacing w:line="360" w:lineRule="auto"/>
              <w:ind w:firstLineChars="200" w:firstLine="560"/>
              <w:contextualSpacing/>
              <w:textAlignment w:val="center"/>
              <w:rPr>
                <w:rFonts w:ascii="宋体" w:hAnsi="宋体"/>
                <w:sz w:val="28"/>
                <w:szCs w:val="28"/>
              </w:rPr>
            </w:pPr>
            <w:r>
              <w:rPr>
                <w:rFonts w:ascii="宋体" w:hAnsi="宋体" w:hint="eastAsia"/>
                <w:sz w:val="28"/>
                <w:szCs w:val="28"/>
              </w:rPr>
              <w:t>日期：</w:t>
            </w:r>
          </w:p>
        </w:tc>
      </w:tr>
    </w:tbl>
    <w:p w:rsidR="006665EA" w:rsidRDefault="006665EA">
      <w:pPr>
        <w:ind w:firstLine="482"/>
        <w:rPr>
          <w:rFonts w:ascii="宋体" w:hAnsi="宋体"/>
          <w:snapToGrid w:val="0"/>
        </w:rPr>
      </w:pPr>
    </w:p>
    <w:bookmarkEnd w:id="182"/>
    <w:bookmarkEnd w:id="183"/>
    <w:bookmarkEnd w:id="184"/>
    <w:bookmarkEnd w:id="185"/>
    <w:bookmarkEnd w:id="186"/>
    <w:bookmarkEnd w:id="187"/>
    <w:bookmarkEnd w:id="188"/>
    <w:bookmarkEnd w:id="189"/>
    <w:bookmarkEnd w:id="190"/>
    <w:bookmarkEnd w:id="191"/>
    <w:bookmarkEnd w:id="192"/>
    <w:bookmarkEnd w:id="193"/>
    <w:p w:rsidR="006665EA" w:rsidRDefault="006665EA">
      <w:pPr>
        <w:spacing w:before="0" w:after="0" w:line="240" w:lineRule="auto"/>
        <w:jc w:val="left"/>
        <w:rPr>
          <w:rFonts w:ascii="宋体" w:hAnsi="宋体"/>
          <w:sz w:val="24"/>
          <w:szCs w:val="24"/>
        </w:rPr>
        <w:sectPr w:rsidR="006665EA">
          <w:pgSz w:w="11906" w:h="16838"/>
          <w:pgMar w:top="1247" w:right="1247" w:bottom="1247" w:left="1304" w:header="851" w:footer="851" w:gutter="57"/>
          <w:cols w:space="720"/>
          <w:docGrid w:type="lines" w:linePitch="332" w:charSpace="-4916"/>
        </w:sectPr>
      </w:pPr>
    </w:p>
    <w:p w:rsidR="006665EA" w:rsidRDefault="00AD7292">
      <w:pPr>
        <w:pStyle w:val="1"/>
        <w:topLinePunct/>
        <w:jc w:val="center"/>
        <w:textAlignment w:val="center"/>
        <w:rPr>
          <w:rFonts w:ascii="黑体" w:eastAsia="黑体" w:hAnsi="黑体" w:cs="黑体"/>
          <w:sz w:val="30"/>
          <w:szCs w:val="30"/>
        </w:rPr>
      </w:pPr>
      <w:bookmarkStart w:id="207" w:name="_Toc4907"/>
      <w:bookmarkStart w:id="208" w:name="_Toc31646"/>
      <w:bookmarkStart w:id="209" w:name="_Toc21261"/>
      <w:bookmarkStart w:id="210" w:name="_Toc20599"/>
      <w:bookmarkStart w:id="211" w:name="_Toc12564"/>
      <w:bookmarkStart w:id="212" w:name="_Toc30703"/>
      <w:r>
        <w:rPr>
          <w:rFonts w:ascii="黑体" w:eastAsia="黑体" w:hAnsi="黑体" w:cs="黑体" w:hint="eastAsia"/>
          <w:sz w:val="30"/>
          <w:szCs w:val="30"/>
        </w:rPr>
        <w:lastRenderedPageBreak/>
        <w:t>第五章 发包人要求</w:t>
      </w:r>
      <w:bookmarkEnd w:id="207"/>
      <w:bookmarkEnd w:id="208"/>
      <w:bookmarkEnd w:id="209"/>
      <w:bookmarkEnd w:id="210"/>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发包人要求应尽可能清晰准确，对于可以进行定量评估的工作，发包人要求不仅应明确规定其功能、用途、质量、环境、安全，并且要规定偏差的范围和计算方法，以及检验、试验、试运行的具体要求。对于咨询方负责提供的有关服务，在发包人要求中应一并明确规定。</w:t>
      </w:r>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发包人要求包括但不限于以下内容：</w:t>
      </w:r>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1．咨询服务要求</w:t>
      </w:r>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1.1 项目概况</w:t>
      </w:r>
    </w:p>
    <w:p w:rsidR="006665EA" w:rsidRDefault="00AD729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金沙水电站位于金沙江干流中游末端的攀枝花河段上，是金沙江攀枝花河段水电规划的梯级水电站之一。电站坝址位于攀枝花市中心城区，上距在建的观音岩水电站坝址28.9km，下距规划的银江水电站坝址约21km。坝址左岸为攀枝花市西区，城市路（苏铁东路）可直达坝区，右岸为攀枝花市仁和区，库尾涉及云南省丽江市华坪县。</w:t>
      </w:r>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1.2. 咨询服务范围及主要工作内容</w:t>
      </w:r>
    </w:p>
    <w:p w:rsidR="006665EA" w:rsidRDefault="00AD7292">
      <w:pPr>
        <w:spacing w:before="0" w:after="0" w:line="360" w:lineRule="auto"/>
        <w:ind w:firstLineChars="200"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为四川省能投攀枝花水电开发有限公司金沙水电站开展电力生产安全标准化、应急预案、电力生产应急能力建设评估服务，项目成果内容及深度满足国家及行业现行规程、规范及技术标准要求；</w:t>
      </w:r>
    </w:p>
    <w:p w:rsidR="006665EA" w:rsidRDefault="00AD7292">
      <w:pPr>
        <w:spacing w:before="0" w:after="0" w:line="360" w:lineRule="auto"/>
        <w:ind w:firstLineChars="200"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内容包括：（一）为进一步有效推进电厂安全生产管理水平持续提升，安全生产标准化建设持续深入，对电厂的发电企业安全生产目标、组织机构和职责、安全生产投入、法律法规与安全管理制度、教育培训、生产设备设施、作业安全、隐患排查和治理、重大危险源监控、职业健康、应急救援、</w:t>
      </w:r>
      <w:r>
        <w:rPr>
          <w:rFonts w:ascii="宋体" w:eastAsia="宋体" w:hAnsi="宋体" w:cs="宋体" w:hint="eastAsia"/>
          <w:snapToGrid w:val="0"/>
          <w:kern w:val="0"/>
          <w:sz w:val="28"/>
          <w:szCs w:val="28"/>
        </w:rPr>
        <w:lastRenderedPageBreak/>
        <w:t>信息报送和事故调查处理以及绩效考评和持续改进等十三个方面开展现场评审。验证电厂各生产环节符合有关安全生产法律法规和标准规范要求，人、设备、环境、管理处于良好状态，并持续改进，企业安全生产规范化建设得到不断加强。</w:t>
      </w:r>
    </w:p>
    <w:p w:rsidR="006665EA" w:rsidRDefault="00AD7292">
      <w:pPr>
        <w:spacing w:before="0" w:after="0" w:line="360" w:lineRule="auto"/>
        <w:ind w:firstLineChars="200"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（二）开展电厂风险评估和应急资源调查，完成风险评估报告和应急资源调查报告的编制和评审工作。</w:t>
      </w:r>
    </w:p>
    <w:p w:rsidR="006665EA" w:rsidRDefault="00AD7292">
      <w:pPr>
        <w:spacing w:before="0" w:after="0" w:line="360" w:lineRule="auto"/>
        <w:ind w:firstLineChars="200"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（三）编制电厂应急预案（包含综合预案、专项预案），组织评审审定并协助电厂在相关监管机构备案。</w:t>
      </w:r>
    </w:p>
    <w:p w:rsidR="006665EA" w:rsidRDefault="00AD7292">
      <w:pPr>
        <w:spacing w:before="0" w:after="0" w:line="360" w:lineRule="auto"/>
        <w:ind w:firstLineChars="200"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（四）组织相关专家对金沙水电站进行应急、标准化等方面的现场培训。</w:t>
      </w:r>
    </w:p>
    <w:p w:rsidR="006665EA" w:rsidRDefault="00AD7292">
      <w:pPr>
        <w:spacing w:before="0" w:after="0" w:line="360" w:lineRule="auto"/>
        <w:ind w:firstLineChars="200" w:firstLine="560"/>
        <w:rPr>
          <w:rFonts w:ascii="宋体" w:eastAsia="宋体" w:hAnsi="宋体" w:cs="宋体"/>
          <w:snapToGrid w:val="0"/>
          <w:kern w:val="0"/>
          <w:sz w:val="28"/>
          <w:szCs w:val="28"/>
        </w:rPr>
      </w:pPr>
      <w:r>
        <w:rPr>
          <w:rFonts w:ascii="宋体" w:eastAsia="宋体" w:hAnsi="宋体" w:cs="宋体" w:hint="eastAsia"/>
          <w:snapToGrid w:val="0"/>
          <w:kern w:val="0"/>
          <w:sz w:val="28"/>
          <w:szCs w:val="28"/>
        </w:rPr>
        <w:t>（五）为进一步加强公司应急能力建设，促进金沙水电站应急管理制度化、规范化和标准化建设，提高金沙水电站应对突发事件能力，开展应急能力建设评估工作。</w:t>
      </w:r>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1.3. 咨询服务依据、适用规范标准</w:t>
      </w:r>
    </w:p>
    <w:p w:rsidR="006665EA" w:rsidRDefault="006665EA">
      <w:pPr>
        <w:topLinePunct/>
        <w:snapToGrid w:val="0"/>
        <w:spacing w:line="360" w:lineRule="auto"/>
        <w:ind w:firstLineChars="200" w:firstLine="560"/>
        <w:textAlignment w:val="center"/>
        <w:rPr>
          <w:rFonts w:ascii="宋体" w:eastAsia="宋体" w:hAnsi="宋体" w:cs="宋体"/>
          <w:sz w:val="28"/>
          <w:szCs w:val="28"/>
        </w:rPr>
      </w:pP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lastRenderedPageBreak/>
        <w:t>《电力安全生产标准化达标评级管理办法》（</w:t>
      </w:r>
      <w:proofErr w:type="gramStart"/>
      <w:r>
        <w:rPr>
          <w:rFonts w:ascii="宋体" w:eastAsia="宋体" w:hAnsi="宋体" w:cs="宋体" w:hint="eastAsia"/>
          <w:bCs w:val="0"/>
          <w:snapToGrid w:val="0"/>
          <w:szCs w:val="28"/>
        </w:rPr>
        <w:t>电监安全</w:t>
      </w:r>
      <w:proofErr w:type="gramEnd"/>
      <w:r>
        <w:rPr>
          <w:rFonts w:ascii="宋体" w:eastAsia="宋体" w:hAnsi="宋体" w:cs="宋体" w:hint="eastAsia"/>
          <w:bCs w:val="0"/>
          <w:snapToGrid w:val="0"/>
          <w:szCs w:val="28"/>
        </w:rPr>
        <w:t>【2011】28号）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《电力安全生产标准化达标评级实施细则（试行）》（</w:t>
      </w:r>
      <w:proofErr w:type="gramStart"/>
      <w:r>
        <w:rPr>
          <w:rFonts w:ascii="宋体" w:eastAsia="宋体" w:hAnsi="宋体" w:cs="宋体" w:hint="eastAsia"/>
          <w:bCs w:val="0"/>
          <w:snapToGrid w:val="0"/>
          <w:szCs w:val="28"/>
        </w:rPr>
        <w:t>办安全</w:t>
      </w:r>
      <w:proofErr w:type="gramEnd"/>
      <w:r>
        <w:rPr>
          <w:rFonts w:ascii="宋体" w:eastAsia="宋体" w:hAnsi="宋体" w:cs="宋体" w:hint="eastAsia"/>
          <w:bCs w:val="0"/>
          <w:snapToGrid w:val="0"/>
          <w:szCs w:val="28"/>
        </w:rPr>
        <w:t>【2011】83号）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《发电企业安全生产标准化规范及达标评级标准》（</w:t>
      </w:r>
      <w:proofErr w:type="gramStart"/>
      <w:r>
        <w:rPr>
          <w:rFonts w:ascii="宋体" w:eastAsia="宋体" w:hAnsi="宋体" w:cs="宋体" w:hint="eastAsia"/>
          <w:bCs w:val="0"/>
          <w:snapToGrid w:val="0"/>
          <w:szCs w:val="28"/>
        </w:rPr>
        <w:t>电监安全</w:t>
      </w:r>
      <w:proofErr w:type="gramEnd"/>
      <w:r>
        <w:rPr>
          <w:rFonts w:ascii="宋体" w:eastAsia="宋体" w:hAnsi="宋体" w:cs="宋体" w:hint="eastAsia"/>
          <w:bCs w:val="0"/>
          <w:snapToGrid w:val="0"/>
          <w:szCs w:val="28"/>
        </w:rPr>
        <w:t>【2011】23号）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《电力企业应急预案管理办法》（国能安全[2014]508号）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《生产安全事故应急预案管理办法》（应急管理部令第2号）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《四川电力安全生产专项整治三年行动实施方案》的通知</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《中华人民共和国突发事件应对法》（国家主席令[2007]第69号）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《生产安全事故应急预案管理办法》（国家安监总局第88号令）</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《国家能源局综合司关于深人开展电力企业应急能力建设评估工作的通知》（国</w:t>
      </w:r>
      <w:proofErr w:type="gramStart"/>
      <w:r>
        <w:rPr>
          <w:rFonts w:ascii="宋体" w:eastAsia="宋体" w:hAnsi="宋体" w:cs="宋体" w:hint="eastAsia"/>
          <w:bCs w:val="0"/>
          <w:snapToGrid w:val="0"/>
          <w:szCs w:val="28"/>
        </w:rPr>
        <w:t>能综安全</w:t>
      </w:r>
      <w:proofErr w:type="gramEnd"/>
      <w:r>
        <w:rPr>
          <w:rFonts w:ascii="宋体" w:eastAsia="宋体" w:hAnsi="宋体" w:cs="宋体" w:hint="eastAsia"/>
          <w:bCs w:val="0"/>
          <w:snapToGrid w:val="0"/>
          <w:szCs w:val="28"/>
        </w:rPr>
        <w:t>〔2016〕542号）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国家能源局关于印发《电力行业应急能力建设行动计划（2018-2020年）》的通知（国能发安全〔2018〕58号）</w:t>
      </w:r>
    </w:p>
    <w:p w:rsidR="006665EA" w:rsidRDefault="00AD7292">
      <w:pPr>
        <w:pStyle w:val="2"/>
        <w:spacing w:before="166"/>
        <w:rPr>
          <w:rFonts w:ascii="宋体" w:eastAsia="宋体" w:hAnsi="宋体" w:cs="宋体"/>
          <w:bCs w:val="0"/>
          <w:snapToGrid w:val="0"/>
          <w:szCs w:val="28"/>
        </w:rPr>
      </w:pPr>
      <w:r>
        <w:rPr>
          <w:rFonts w:ascii="宋体" w:eastAsia="宋体" w:hAnsi="宋体" w:cs="宋体" w:hint="eastAsia"/>
          <w:bCs w:val="0"/>
          <w:snapToGrid w:val="0"/>
          <w:szCs w:val="28"/>
        </w:rPr>
        <w:t>四川能监办 关于印发《四川电力安全生产专项整治三年行动实施方案》的通知</w:t>
      </w:r>
    </w:p>
    <w:p w:rsidR="006665EA" w:rsidRDefault="00AD7292">
      <w:r>
        <w:rPr>
          <w:rFonts w:ascii="宋体" w:eastAsia="宋体" w:hAnsi="宋体" w:cs="宋体" w:hint="eastAsia"/>
          <w:snapToGrid w:val="0"/>
          <w:kern w:val="0"/>
          <w:sz w:val="28"/>
          <w:szCs w:val="28"/>
        </w:rPr>
        <w:t>国家能源局关于印发《</w:t>
      </w:r>
      <w:r>
        <w:rPr>
          <w:rFonts w:asciiTheme="minorEastAsia" w:eastAsiaTheme="minorEastAsia" w:hAnsiTheme="minorEastAsia" w:cstheme="minorEastAsia" w:hint="eastAsia"/>
          <w:snapToGrid w:val="0"/>
          <w:sz w:val="28"/>
          <w:szCs w:val="28"/>
        </w:rPr>
        <w:t>电力企业应急能力建设评估管理办法》（国能发安全〔2020〕66号）</w:t>
      </w:r>
    </w:p>
    <w:p w:rsidR="006665EA" w:rsidRDefault="00AD7292">
      <w:pPr>
        <w:pStyle w:val="a0"/>
        <w:ind w:leftChars="228" w:left="479"/>
        <w:rPr>
          <w:rFonts w:ascii="宋体" w:eastAsia="宋体" w:hAnsi="宋体" w:cs="宋体"/>
          <w:szCs w:val="28"/>
        </w:rPr>
      </w:pPr>
      <w:r>
        <w:rPr>
          <w:rFonts w:ascii="宋体" w:eastAsia="宋体" w:hAnsi="宋体" w:cs="宋体" w:hint="eastAsia"/>
          <w:szCs w:val="28"/>
        </w:rPr>
        <w:t>2．成果文件要求</w:t>
      </w:r>
    </w:p>
    <w:p w:rsidR="006665EA" w:rsidRDefault="00AD7292">
      <w:pPr>
        <w:topLinePunct/>
        <w:snapToGrid w:val="0"/>
        <w:spacing w:line="360" w:lineRule="auto"/>
        <w:ind w:firstLineChars="200" w:firstLine="560"/>
        <w:textAlignment w:val="center"/>
        <w:rPr>
          <w:rFonts w:ascii="宋体" w:eastAsia="宋体" w:hAnsi="宋体" w:cs="宋体"/>
          <w:sz w:val="28"/>
          <w:szCs w:val="28"/>
        </w:rPr>
      </w:pPr>
      <w:r>
        <w:rPr>
          <w:rFonts w:ascii="宋体" w:eastAsia="宋体" w:hAnsi="宋体" w:cs="宋体" w:hint="eastAsia"/>
          <w:sz w:val="28"/>
          <w:szCs w:val="28"/>
        </w:rPr>
        <w:t>2.1 成果进度要求</w:t>
      </w:r>
    </w:p>
    <w:p w:rsidR="006665EA" w:rsidRDefault="00AD7292">
      <w:pPr>
        <w:spacing w:line="360" w:lineRule="auto"/>
        <w:ind w:firstLineChars="200" w:firstLine="560"/>
      </w:pPr>
      <w:r>
        <w:rPr>
          <w:rFonts w:ascii="宋体" w:eastAsia="宋体" w:hAnsi="宋体" w:cs="宋体" w:hint="eastAsia"/>
          <w:sz w:val="28"/>
          <w:szCs w:val="28"/>
        </w:rPr>
        <w:lastRenderedPageBreak/>
        <w:t>合同签订之日起至金沙水电站电力生产安全标准化、应急预案、电力生产应急能力建设评估服务完成。</w:t>
      </w:r>
    </w:p>
    <w:p w:rsidR="006665EA" w:rsidRDefault="006665EA"/>
    <w:p w:rsidR="006665EA" w:rsidRDefault="006665EA">
      <w:pPr>
        <w:rPr>
          <w:rFonts w:ascii="宋体" w:hAnsi="宋体"/>
          <w:highlight w:val="yellow"/>
        </w:rPr>
      </w:pPr>
    </w:p>
    <w:p w:rsidR="006665EA" w:rsidRDefault="00AD7292">
      <w:pPr>
        <w:pStyle w:val="1"/>
        <w:topLinePunct/>
        <w:jc w:val="center"/>
        <w:textAlignment w:val="center"/>
        <w:rPr>
          <w:rFonts w:ascii="宋体" w:hAnsi="宋体"/>
        </w:rPr>
      </w:pPr>
      <w:bookmarkStart w:id="213" w:name="_Toc31411"/>
      <w:bookmarkStart w:id="214" w:name="_Toc6245"/>
      <w:bookmarkStart w:id="215" w:name="_Toc14655"/>
      <w:bookmarkStart w:id="216" w:name="_Toc23446"/>
      <w:r>
        <w:rPr>
          <w:rFonts w:ascii="宋体" w:hAnsi="宋体" w:hint="eastAsia"/>
        </w:rPr>
        <w:t>第六章</w:t>
      </w:r>
      <w:r>
        <w:rPr>
          <w:rFonts w:ascii="宋体" w:hAnsi="宋体" w:hint="eastAsia"/>
        </w:rPr>
        <w:t xml:space="preserve">  </w:t>
      </w:r>
      <w:r>
        <w:rPr>
          <w:rFonts w:ascii="宋体" w:hAnsi="宋体" w:hint="eastAsia"/>
        </w:rPr>
        <w:t>投标文件的格式</w:t>
      </w:r>
      <w:bookmarkEnd w:id="211"/>
      <w:bookmarkEnd w:id="212"/>
      <w:bookmarkEnd w:id="213"/>
      <w:bookmarkEnd w:id="214"/>
      <w:bookmarkEnd w:id="215"/>
      <w:bookmarkEnd w:id="216"/>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a8"/>
        <w:spacing w:before="0" w:after="0" w:line="480" w:lineRule="auto"/>
        <w:ind w:firstLine="600"/>
        <w:rPr>
          <w:rFonts w:ascii="黑体" w:eastAsia="黑体" w:hAnsi="黑体"/>
          <w:b w:val="0"/>
          <w:sz w:val="30"/>
          <w:szCs w:val="30"/>
        </w:rPr>
      </w:pPr>
    </w:p>
    <w:p w:rsidR="006665EA" w:rsidRDefault="006665EA">
      <w:pPr>
        <w:pStyle w:val="Default"/>
        <w:rPr>
          <w:rFonts w:hAnsi="宋体" w:cs="Times New Roman"/>
          <w:b/>
          <w:snapToGrid w:val="0"/>
          <w:color w:val="auto"/>
          <w:sz w:val="44"/>
          <w:szCs w:val="50"/>
        </w:rPr>
      </w:pPr>
    </w:p>
    <w:p w:rsidR="006665EA" w:rsidRDefault="00AD7292">
      <w:pPr>
        <w:pStyle w:val="Default"/>
        <w:jc w:val="center"/>
        <w:rPr>
          <w:rFonts w:hAnsi="宋体" w:cs="Times New Roman"/>
          <w:b/>
          <w:snapToGrid w:val="0"/>
          <w:color w:val="auto"/>
          <w:sz w:val="52"/>
          <w:szCs w:val="52"/>
        </w:rPr>
      </w:pPr>
      <w:r>
        <w:rPr>
          <w:rFonts w:hAnsi="宋体" w:cs="Times New Roman" w:hint="eastAsia"/>
          <w:b/>
          <w:snapToGrid w:val="0"/>
          <w:color w:val="auto"/>
          <w:sz w:val="44"/>
          <w:szCs w:val="50"/>
        </w:rPr>
        <w:t>金沙水电站电力生产安全标准化、应急预案、电力生产应急能力建设评估服务</w:t>
      </w:r>
    </w:p>
    <w:p w:rsidR="006665EA" w:rsidRDefault="00AD7292">
      <w:pPr>
        <w:pStyle w:val="Default"/>
        <w:jc w:val="center"/>
        <w:rPr>
          <w:rFonts w:hAnsi="宋体" w:cs="Times New Roman"/>
          <w:b/>
          <w:snapToGrid w:val="0"/>
          <w:color w:val="auto"/>
          <w:sz w:val="52"/>
          <w:szCs w:val="52"/>
        </w:rPr>
      </w:pPr>
      <w:r>
        <w:rPr>
          <w:rFonts w:hAnsi="宋体" w:cs="Times New Roman"/>
          <w:b/>
          <w:snapToGrid w:val="0"/>
          <w:color w:val="auto"/>
          <w:sz w:val="52"/>
          <w:szCs w:val="52"/>
        </w:rPr>
        <w:t>投标文件</w:t>
      </w:r>
    </w:p>
    <w:p w:rsidR="006665EA" w:rsidRDefault="00AD7292">
      <w:pPr>
        <w:pStyle w:val="Default"/>
        <w:jc w:val="center"/>
        <w:rPr>
          <w:rFonts w:hAnsi="宋体" w:cs="Times New Roman"/>
        </w:rPr>
      </w:pPr>
      <w:r>
        <w:rPr>
          <w:rFonts w:hAnsi="宋体" w:cs="Times New Roman" w:hint="eastAsia"/>
        </w:rPr>
        <w:t>(招标编号：)</w:t>
      </w: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napToGrid w:val="0"/>
        <w:spacing w:beforeLines="50"/>
        <w:ind w:left="119" w:firstLineChars="900" w:firstLine="2160"/>
        <w:rPr>
          <w:rFonts w:ascii="宋体" w:eastAsia="宋体" w:hAnsi="宋体"/>
          <w:sz w:val="24"/>
          <w:szCs w:val="24"/>
        </w:rPr>
      </w:pPr>
    </w:p>
    <w:p w:rsidR="006665EA" w:rsidRDefault="006665EA" w:rsidP="00CC3392">
      <w:pPr>
        <w:pStyle w:val="a0"/>
        <w:tabs>
          <w:tab w:val="left" w:pos="0"/>
        </w:tabs>
        <w:spacing w:beforeLines="50"/>
        <w:rPr>
          <w:rFonts w:ascii="宋体" w:eastAsia="宋体" w:hAnsi="宋体"/>
          <w:sz w:val="24"/>
          <w:szCs w:val="24"/>
        </w:rPr>
      </w:pPr>
    </w:p>
    <w:p w:rsidR="006665EA" w:rsidRDefault="00AD7292" w:rsidP="00CC3392">
      <w:pPr>
        <w:pStyle w:val="a0"/>
        <w:tabs>
          <w:tab w:val="left" w:pos="0"/>
        </w:tabs>
        <w:spacing w:beforeLines="50"/>
        <w:ind w:firstLineChars="864" w:firstLine="2765"/>
        <w:rPr>
          <w:rFonts w:ascii="宋体" w:eastAsia="宋体" w:hAnsi="宋体"/>
          <w:sz w:val="32"/>
          <w:szCs w:val="32"/>
        </w:rPr>
      </w:pPr>
      <w:r>
        <w:rPr>
          <w:rFonts w:ascii="宋体" w:eastAsia="宋体" w:hAnsi="宋体" w:hint="eastAsia"/>
          <w:sz w:val="32"/>
          <w:szCs w:val="32"/>
        </w:rPr>
        <w:t>投标人：（盖公章）</w:t>
      </w:r>
    </w:p>
    <w:p w:rsidR="006665EA" w:rsidRDefault="00AD7292" w:rsidP="00CC3392">
      <w:pPr>
        <w:pStyle w:val="a0"/>
        <w:tabs>
          <w:tab w:val="left" w:pos="0"/>
        </w:tabs>
        <w:spacing w:beforeLines="50"/>
        <w:ind w:firstLineChars="864" w:firstLine="2765"/>
        <w:rPr>
          <w:rFonts w:ascii="宋体" w:eastAsia="宋体" w:hAnsi="宋体"/>
          <w:sz w:val="32"/>
          <w:szCs w:val="32"/>
        </w:rPr>
      </w:pPr>
      <w:r>
        <w:rPr>
          <w:rFonts w:ascii="宋体" w:eastAsia="宋体" w:hAnsi="宋体" w:hint="eastAsia"/>
          <w:sz w:val="32"/>
          <w:szCs w:val="32"/>
        </w:rPr>
        <w:t>日期：    年   月   日</w:t>
      </w:r>
    </w:p>
    <w:p w:rsidR="006665EA" w:rsidRDefault="006665EA" w:rsidP="00CC3392">
      <w:pPr>
        <w:pStyle w:val="a0"/>
        <w:tabs>
          <w:tab w:val="left" w:pos="0"/>
        </w:tabs>
        <w:spacing w:beforeLines="50"/>
        <w:rPr>
          <w:rFonts w:ascii="宋体" w:eastAsia="宋体" w:hAnsi="宋体"/>
          <w:sz w:val="24"/>
          <w:szCs w:val="24"/>
        </w:rPr>
      </w:pPr>
    </w:p>
    <w:p w:rsidR="006665EA" w:rsidRDefault="006665EA">
      <w:pPr>
        <w:spacing w:line="360" w:lineRule="auto"/>
        <w:jc w:val="center"/>
        <w:outlineLvl w:val="0"/>
        <w:rPr>
          <w:rFonts w:ascii="宋体" w:hAnsi="宋体" w:cs="宋体"/>
          <w:b/>
          <w:kern w:val="0"/>
          <w:position w:val="-1"/>
          <w:sz w:val="24"/>
          <w:szCs w:val="24"/>
        </w:rPr>
      </w:pPr>
    </w:p>
    <w:p w:rsidR="006665EA" w:rsidRDefault="00AD7292">
      <w:pPr>
        <w:pStyle w:val="4"/>
        <w:spacing w:before="0" w:after="0" w:line="480" w:lineRule="auto"/>
        <w:jc w:val="left"/>
        <w:rPr>
          <w:rFonts w:ascii="黑体" w:hAnsi="黑体"/>
        </w:rPr>
      </w:pPr>
      <w:r>
        <w:rPr>
          <w:rFonts w:ascii="黑体" w:hAnsi="黑体" w:hint="eastAsia"/>
        </w:rPr>
        <w:lastRenderedPageBreak/>
        <w:t xml:space="preserve">1 报价函 </w:t>
      </w:r>
      <w:bookmarkStart w:id="217" w:name="_Toc16928"/>
    </w:p>
    <w:p w:rsidR="006665EA" w:rsidRDefault="00AD7292">
      <w:pPr>
        <w:pStyle w:val="4"/>
        <w:spacing w:before="0" w:after="0"/>
        <w:jc w:val="center"/>
        <w:rPr>
          <w:rFonts w:ascii="宋体" w:hAnsi="宋体"/>
          <w:b w:val="0"/>
          <w:bCs w:val="0"/>
        </w:rPr>
      </w:pPr>
      <w:r>
        <w:rPr>
          <w:rFonts w:ascii="黑体" w:hAnsi="黑体" w:hint="eastAsia"/>
          <w:b w:val="0"/>
          <w:sz w:val="32"/>
          <w:szCs w:val="32"/>
        </w:rPr>
        <w:t>报价</w:t>
      </w:r>
      <w:bookmarkEnd w:id="217"/>
      <w:r>
        <w:rPr>
          <w:rFonts w:ascii="黑体" w:hAnsi="黑体" w:hint="eastAsia"/>
          <w:b w:val="0"/>
          <w:sz w:val="32"/>
          <w:szCs w:val="32"/>
        </w:rPr>
        <w:t>函</w:t>
      </w:r>
    </w:p>
    <w:p w:rsidR="006665EA" w:rsidRDefault="00AD7292">
      <w:pPr>
        <w:widowControl w:val="0"/>
        <w:adjustRightInd w:val="0"/>
        <w:snapToGrid w:val="0"/>
        <w:spacing w:before="0" w:after="0" w:line="400" w:lineRule="exact"/>
        <w:rPr>
          <w:rFonts w:ascii="黑体" w:eastAsia="黑体" w:hAnsi="宋体"/>
          <w:sz w:val="28"/>
          <w:szCs w:val="28"/>
          <w:u w:val="single"/>
        </w:rPr>
      </w:pPr>
      <w:r>
        <w:rPr>
          <w:rFonts w:ascii="黑体" w:eastAsia="黑体" w:hAnsi="宋体" w:hint="eastAsia"/>
          <w:spacing w:val="20"/>
          <w:sz w:val="28"/>
          <w:szCs w:val="28"/>
        </w:rPr>
        <w:t>项目名称：</w:t>
      </w:r>
      <w:r>
        <w:rPr>
          <w:rFonts w:ascii="黑体" w:eastAsia="黑体" w:hint="eastAsia"/>
          <w:sz w:val="28"/>
          <w:szCs w:val="28"/>
          <w:u w:val="single"/>
        </w:rPr>
        <w:t xml:space="preserve">                                  </w:t>
      </w:r>
    </w:p>
    <w:p w:rsidR="006665EA" w:rsidRDefault="00AD7292">
      <w:pPr>
        <w:widowControl w:val="0"/>
        <w:adjustRightInd w:val="0"/>
        <w:snapToGrid w:val="0"/>
        <w:spacing w:before="0" w:after="0" w:line="400" w:lineRule="exact"/>
        <w:rPr>
          <w:rFonts w:ascii="黑体" w:eastAsia="黑体"/>
          <w:color w:val="FF6600"/>
          <w:sz w:val="28"/>
          <w:szCs w:val="28"/>
        </w:rPr>
      </w:pPr>
      <w:r>
        <w:rPr>
          <w:rFonts w:ascii="黑体" w:eastAsia="黑体" w:hAnsi="宋体" w:hint="eastAsia"/>
          <w:spacing w:val="20"/>
          <w:sz w:val="28"/>
          <w:szCs w:val="28"/>
        </w:rPr>
        <w:t>招标编号：</w:t>
      </w:r>
      <w:r>
        <w:rPr>
          <w:rFonts w:ascii="黑体" w:eastAsia="黑体" w:hint="eastAsia"/>
          <w:sz w:val="28"/>
          <w:szCs w:val="28"/>
          <w:u w:val="single"/>
        </w:rPr>
        <w:t xml:space="preserve">                  </w:t>
      </w:r>
      <w:r>
        <w:rPr>
          <w:rFonts w:ascii="黑体" w:eastAsia="黑体" w:hint="eastAsia"/>
          <w:color w:val="FF6600"/>
          <w:sz w:val="28"/>
          <w:szCs w:val="28"/>
        </w:rPr>
        <w:t xml:space="preserve">   </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、我方已仔细研究了</w:t>
      </w:r>
      <w:r>
        <w:rPr>
          <w:rFonts w:ascii="黑体" w:eastAsia="黑体" w:hint="eastAsia"/>
          <w:sz w:val="28"/>
          <w:szCs w:val="28"/>
          <w:u w:val="single"/>
        </w:rPr>
        <w:t xml:space="preserve">                               </w:t>
      </w:r>
      <w:r>
        <w:rPr>
          <w:rFonts w:ascii="宋体" w:hAnsi="宋体" w:hint="eastAsia"/>
          <w:sz w:val="28"/>
          <w:szCs w:val="28"/>
        </w:rPr>
        <w:t>（招标文件名称）的全部内容，愿意以人民币：</w:t>
      </w:r>
      <w:r>
        <w:rPr>
          <w:rFonts w:ascii="宋体" w:hAnsi="宋体" w:hint="eastAsia"/>
          <w:sz w:val="28"/>
          <w:szCs w:val="28"/>
          <w:u w:val="single"/>
        </w:rPr>
        <w:t xml:space="preserve">           </w:t>
      </w:r>
      <w:r>
        <w:rPr>
          <w:rFonts w:ascii="宋体" w:hAnsi="宋体" w:hint="eastAsia"/>
          <w:sz w:val="28"/>
          <w:szCs w:val="28"/>
        </w:rPr>
        <w:t>（大写）</w:t>
      </w:r>
      <w:r>
        <w:rPr>
          <w:rFonts w:ascii="黑体" w:eastAsia="黑体" w:hint="eastAsia"/>
          <w:b/>
          <w:sz w:val="28"/>
          <w:szCs w:val="28"/>
          <w:u w:val="single"/>
        </w:rPr>
        <w:t xml:space="preserve">                </w:t>
      </w:r>
      <w:r>
        <w:rPr>
          <w:rFonts w:ascii="宋体" w:hAnsi="宋体" w:hint="eastAsia"/>
          <w:sz w:val="28"/>
          <w:szCs w:val="28"/>
          <w:u w:val="single"/>
        </w:rPr>
        <w:t>元</w:t>
      </w:r>
      <w:r>
        <w:rPr>
          <w:rFonts w:ascii="宋体" w:hAnsi="宋体" w:hint="eastAsia"/>
          <w:sz w:val="28"/>
          <w:szCs w:val="28"/>
        </w:rPr>
        <w:t>的总报价（分项报价见后面表）按招标文件规定的条件和要求实施合同规定的全部工作，并承担相关的责任。</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、我方提交的报价书在报价截止时间后的</w:t>
      </w:r>
      <w:r>
        <w:rPr>
          <w:rFonts w:ascii="宋体" w:hAnsi="宋体" w:hint="eastAsia"/>
          <w:sz w:val="28"/>
          <w:szCs w:val="28"/>
          <w:u w:val="single"/>
        </w:rPr>
        <w:t xml:space="preserve">    </w:t>
      </w:r>
      <w:r>
        <w:rPr>
          <w:rFonts w:ascii="宋体" w:hAnsi="宋体" w:hint="eastAsia"/>
          <w:sz w:val="28"/>
          <w:szCs w:val="28"/>
        </w:rPr>
        <w:t>天内有效，在此期间被你方接受的上述文件对我方一直具有约束力。我方保证在报价文件有效期内不撤回报价文件，除招标文件另有规定外，不修改报价文件。</w:t>
      </w:r>
    </w:p>
    <w:p w:rsidR="006665EA" w:rsidRDefault="00AD7292">
      <w:pPr>
        <w:widowControl w:val="0"/>
        <w:spacing w:before="0" w:after="0" w:line="400" w:lineRule="exact"/>
        <w:ind w:firstLineChars="200" w:firstLine="640"/>
        <w:rPr>
          <w:rFonts w:ascii="宋体" w:hAnsi="宋体"/>
          <w:spacing w:val="20"/>
          <w:sz w:val="28"/>
          <w:szCs w:val="28"/>
        </w:rPr>
      </w:pPr>
      <w:r>
        <w:rPr>
          <w:rFonts w:ascii="宋体" w:hAnsi="宋体" w:hint="eastAsia"/>
          <w:spacing w:val="20"/>
          <w:sz w:val="28"/>
          <w:szCs w:val="28"/>
        </w:rPr>
        <w:t>3</w:t>
      </w:r>
      <w:r>
        <w:rPr>
          <w:rFonts w:ascii="宋体" w:hAnsi="宋体" w:hint="eastAsia"/>
          <w:spacing w:val="20"/>
          <w:sz w:val="28"/>
          <w:szCs w:val="28"/>
        </w:rPr>
        <w:t>、我方对工期的承诺为：</w:t>
      </w:r>
    </w:p>
    <w:p w:rsidR="006665EA" w:rsidRDefault="00AD7292">
      <w:pPr>
        <w:spacing w:before="0" w:after="0" w:line="400" w:lineRule="exact"/>
        <w:ind w:firstLineChars="200" w:firstLine="560"/>
        <w:rPr>
          <w:rFonts w:ascii="宋体" w:hAnsi="宋体"/>
          <w:snapToGrid w:val="0"/>
          <w:kern w:val="0"/>
          <w:sz w:val="28"/>
          <w:szCs w:val="28"/>
        </w:rPr>
      </w:pPr>
      <w:r>
        <w:rPr>
          <w:rFonts w:ascii="宋体" w:hAnsi="宋体" w:hint="eastAsia"/>
          <w:snapToGrid w:val="0"/>
          <w:kern w:val="0"/>
          <w:sz w:val="28"/>
          <w:szCs w:val="28"/>
        </w:rPr>
        <w:t>3.1</w:t>
      </w:r>
      <w:r>
        <w:rPr>
          <w:rFonts w:ascii="宋体" w:hAnsi="宋体" w:hint="eastAsia"/>
          <w:snapToGrid w:val="0"/>
          <w:kern w:val="0"/>
          <w:sz w:val="28"/>
          <w:szCs w:val="28"/>
        </w:rPr>
        <w:t>接到招标人正式通知后</w:t>
      </w:r>
      <w:r>
        <w:rPr>
          <w:rFonts w:ascii="宋体" w:hAnsi="宋体" w:hint="eastAsia"/>
          <w:snapToGrid w:val="0"/>
          <w:kern w:val="0"/>
          <w:sz w:val="28"/>
          <w:szCs w:val="28"/>
          <w:u w:val="single"/>
        </w:rPr>
        <w:t xml:space="preserve">   </w:t>
      </w:r>
      <w:r>
        <w:rPr>
          <w:rFonts w:ascii="宋体" w:hAnsi="宋体" w:hint="eastAsia"/>
          <w:snapToGrid w:val="0"/>
          <w:kern w:val="0"/>
          <w:sz w:val="28"/>
          <w:szCs w:val="28"/>
        </w:rPr>
        <w:t>天内向招标人提交符合审查要求的《金沙水电站蓄水阶段移民安置社会稳定分析评估报告》。</w:t>
      </w:r>
    </w:p>
    <w:p w:rsidR="006665EA" w:rsidRDefault="00AD7292">
      <w:pPr>
        <w:spacing w:before="0" w:after="0" w:line="400" w:lineRule="exact"/>
        <w:ind w:firstLineChars="200" w:firstLine="560"/>
        <w:rPr>
          <w:rFonts w:ascii="宋体" w:hAnsi="宋体"/>
          <w:snapToGrid w:val="0"/>
          <w:kern w:val="0"/>
          <w:sz w:val="28"/>
          <w:szCs w:val="28"/>
        </w:rPr>
      </w:pPr>
      <w:r>
        <w:rPr>
          <w:rFonts w:ascii="宋体" w:hAnsi="宋体" w:hint="eastAsia"/>
          <w:snapToGrid w:val="0"/>
          <w:kern w:val="0"/>
          <w:sz w:val="28"/>
          <w:szCs w:val="28"/>
        </w:rPr>
        <w:t>3.2</w:t>
      </w:r>
      <w:r>
        <w:rPr>
          <w:rFonts w:ascii="宋体" w:hAnsi="宋体" w:hint="eastAsia"/>
          <w:snapToGrid w:val="0"/>
          <w:kern w:val="0"/>
          <w:sz w:val="28"/>
          <w:szCs w:val="28"/>
        </w:rPr>
        <w:t>根据有关行业行政主管部门对《金沙水电站蓄水阶段移民安置社会稳定分析评估报告》的技术评审意见进行修改，且在技术评审会后</w:t>
      </w:r>
      <w:r>
        <w:rPr>
          <w:rFonts w:ascii="宋体" w:hAnsi="宋体" w:hint="eastAsia"/>
          <w:snapToGrid w:val="0"/>
          <w:kern w:val="0"/>
          <w:sz w:val="28"/>
          <w:szCs w:val="28"/>
          <w:u w:val="single"/>
        </w:rPr>
        <w:t xml:space="preserve">   </w:t>
      </w:r>
      <w:r>
        <w:rPr>
          <w:rFonts w:ascii="宋体" w:hAnsi="宋体" w:hint="eastAsia"/>
          <w:snapToGrid w:val="0"/>
          <w:kern w:val="0"/>
          <w:sz w:val="28"/>
          <w:szCs w:val="28"/>
        </w:rPr>
        <w:t>天内，完成对《金沙水电站蓄水阶段移民安置社会稳定分析评估报告》审定本的修改，并向招标人提交审定后的《金沙水电站蓄水阶段移民安置社会稳定分析评估报告》。</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、若我单位中选：</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）我方保证在收到招标人的通知后，按要求的期限，及时派代表前往约定的地点签订合同。</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）随同本报价书提交的辅助资料中的任何部分，经招标人确认后可作为合同文件的组成部分。</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）我方保证接到招标人通知后尽快组织人员开展工作，并保证在合同规定的期限内完成合同规定的全部工作。</w:t>
      </w:r>
    </w:p>
    <w:p w:rsidR="006665EA" w:rsidRDefault="00AD7292">
      <w:pPr>
        <w:widowControl w:val="0"/>
        <w:spacing w:before="0" w:after="0" w:line="4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、我方完全理解你方不保证报价最低的招标响应人能被选中。</w:t>
      </w:r>
    </w:p>
    <w:p w:rsidR="006665EA" w:rsidRDefault="00AD7292">
      <w:pPr>
        <w:widowControl w:val="0"/>
        <w:adjustRightInd w:val="0"/>
        <w:snapToGrid w:val="0"/>
        <w:spacing w:before="0" w:after="0" w:line="400" w:lineRule="exact"/>
        <w:ind w:firstLineChars="1100" w:firstLine="3080"/>
        <w:rPr>
          <w:sz w:val="28"/>
          <w:szCs w:val="28"/>
        </w:rPr>
      </w:pPr>
      <w:r>
        <w:rPr>
          <w:rFonts w:hint="eastAsia"/>
          <w:sz w:val="28"/>
          <w:szCs w:val="28"/>
        </w:rPr>
        <w:t>投标人：</w:t>
      </w:r>
      <w:r>
        <w:rPr>
          <w:rFonts w:ascii="宋体" w:hAnsi="宋体" w:hint="eastAsia"/>
          <w:sz w:val="28"/>
          <w:szCs w:val="28"/>
          <w:u w:val="single"/>
        </w:rPr>
        <w:t xml:space="preserve">              </w:t>
      </w:r>
      <w:r>
        <w:rPr>
          <w:rFonts w:ascii="宋体" w:eastAsia="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（盖章）</w:t>
      </w:r>
    </w:p>
    <w:p w:rsidR="006665EA" w:rsidRDefault="00AD7292">
      <w:pPr>
        <w:widowControl w:val="0"/>
        <w:adjustRightInd w:val="0"/>
        <w:snapToGrid w:val="0"/>
        <w:spacing w:before="0" w:after="0" w:line="400" w:lineRule="exact"/>
        <w:ind w:firstLineChars="1100" w:firstLine="3080"/>
        <w:rPr>
          <w:sz w:val="28"/>
          <w:szCs w:val="28"/>
          <w:u w:val="single"/>
        </w:rPr>
      </w:pPr>
      <w:r>
        <w:rPr>
          <w:rFonts w:hint="eastAsia"/>
          <w:sz w:val="28"/>
          <w:szCs w:val="28"/>
        </w:rPr>
        <w:t>法定代表人（或委托代理人）：</w:t>
      </w:r>
      <w:r>
        <w:rPr>
          <w:rFonts w:hint="eastAsia"/>
          <w:sz w:val="28"/>
          <w:szCs w:val="28"/>
          <w:u w:val="single"/>
        </w:rPr>
        <w:t xml:space="preserve">                 </w:t>
      </w:r>
    </w:p>
    <w:p w:rsidR="006665EA" w:rsidRDefault="00AD7292">
      <w:pPr>
        <w:widowControl w:val="0"/>
        <w:adjustRightInd w:val="0"/>
        <w:snapToGrid w:val="0"/>
        <w:spacing w:before="0" w:after="0" w:line="400" w:lineRule="exact"/>
        <w:ind w:firstLineChars="1125" w:firstLine="3150"/>
        <w:rPr>
          <w:sz w:val="28"/>
          <w:szCs w:val="28"/>
          <w:u w:val="single"/>
        </w:rPr>
      </w:pPr>
      <w:r>
        <w:rPr>
          <w:rFonts w:hint="eastAsia"/>
          <w:sz w:val="28"/>
          <w:szCs w:val="28"/>
        </w:rPr>
        <w:t>地    址：</w:t>
      </w:r>
      <w:r>
        <w:rPr>
          <w:rFonts w:hAnsi="宋体" w:hint="eastAsia"/>
          <w:sz w:val="28"/>
          <w:szCs w:val="28"/>
          <w:u w:val="single"/>
        </w:rPr>
        <w:t xml:space="preserve">         </w:t>
      </w:r>
      <w:r>
        <w:rPr>
          <w:rFonts w:hint="eastAsia"/>
          <w:sz w:val="28"/>
          <w:szCs w:val="28"/>
          <w:u w:val="single"/>
        </w:rPr>
        <w:t xml:space="preserve">                         </w:t>
      </w:r>
    </w:p>
    <w:p w:rsidR="006665EA" w:rsidRDefault="00AD7292">
      <w:pPr>
        <w:widowControl w:val="0"/>
        <w:adjustRightInd w:val="0"/>
        <w:snapToGrid w:val="0"/>
        <w:spacing w:before="0" w:after="0" w:line="400" w:lineRule="exact"/>
        <w:ind w:firstLineChars="1125" w:firstLine="3150"/>
        <w:rPr>
          <w:sz w:val="28"/>
          <w:szCs w:val="28"/>
          <w:u w:val="single"/>
        </w:rPr>
      </w:pPr>
      <w:r>
        <w:rPr>
          <w:rFonts w:hint="eastAsia"/>
          <w:sz w:val="28"/>
          <w:szCs w:val="28"/>
        </w:rPr>
        <w:t>电    话：</w:t>
      </w:r>
      <w:r>
        <w:rPr>
          <w:rFonts w:hint="eastAsia"/>
          <w:sz w:val="28"/>
          <w:szCs w:val="28"/>
          <w:u w:val="single"/>
        </w:rPr>
        <w:t xml:space="preserve">                                  </w:t>
      </w:r>
    </w:p>
    <w:p w:rsidR="006665EA" w:rsidRDefault="00AD7292">
      <w:pPr>
        <w:widowControl w:val="0"/>
        <w:adjustRightInd w:val="0"/>
        <w:snapToGrid w:val="0"/>
        <w:spacing w:before="0" w:after="0" w:line="400" w:lineRule="exact"/>
        <w:ind w:firstLineChars="1125" w:firstLine="3150"/>
        <w:rPr>
          <w:sz w:val="28"/>
          <w:szCs w:val="28"/>
          <w:u w:val="single"/>
        </w:rPr>
      </w:pPr>
      <w:r>
        <w:rPr>
          <w:rFonts w:hint="eastAsia"/>
          <w:sz w:val="28"/>
          <w:szCs w:val="28"/>
        </w:rPr>
        <w:t>传    真：</w:t>
      </w:r>
      <w:r>
        <w:rPr>
          <w:rFonts w:hint="eastAsia"/>
          <w:sz w:val="28"/>
          <w:szCs w:val="28"/>
          <w:u w:val="single"/>
        </w:rPr>
        <w:t xml:space="preserve">                                  </w:t>
      </w:r>
    </w:p>
    <w:p w:rsidR="006665EA" w:rsidRDefault="00AD7292">
      <w:pPr>
        <w:widowControl w:val="0"/>
        <w:adjustRightInd w:val="0"/>
        <w:snapToGrid w:val="0"/>
        <w:spacing w:before="0" w:after="0" w:line="400" w:lineRule="exact"/>
        <w:ind w:firstLineChars="1125" w:firstLine="3150"/>
        <w:rPr>
          <w:sz w:val="28"/>
          <w:szCs w:val="28"/>
          <w:u w:val="single"/>
        </w:rPr>
      </w:pPr>
      <w:r>
        <w:rPr>
          <w:rFonts w:hint="eastAsia"/>
          <w:sz w:val="28"/>
          <w:szCs w:val="28"/>
        </w:rPr>
        <w:t>邮政编码：</w:t>
      </w:r>
      <w:r>
        <w:rPr>
          <w:rFonts w:hint="eastAsia"/>
          <w:sz w:val="28"/>
          <w:szCs w:val="28"/>
          <w:u w:val="single"/>
        </w:rPr>
        <w:t xml:space="preserve">                                  </w:t>
      </w:r>
    </w:p>
    <w:p w:rsidR="006665EA" w:rsidRDefault="00AD7292">
      <w:pPr>
        <w:widowControl w:val="0"/>
        <w:adjustRightInd w:val="0"/>
        <w:snapToGrid w:val="0"/>
        <w:spacing w:before="0" w:after="0" w:line="400" w:lineRule="exact"/>
        <w:ind w:firstLineChars="1125" w:firstLine="3150"/>
        <w:rPr>
          <w:sz w:val="28"/>
          <w:szCs w:val="28"/>
          <w:u w:val="single"/>
        </w:rPr>
      </w:pPr>
      <w:r>
        <w:rPr>
          <w:rFonts w:hint="eastAsia"/>
          <w:sz w:val="28"/>
          <w:szCs w:val="28"/>
        </w:rPr>
        <w:t>日    期：</w:t>
      </w:r>
      <w:r>
        <w:rPr>
          <w:rFonts w:hint="eastAsia"/>
          <w:sz w:val="28"/>
          <w:szCs w:val="28"/>
          <w:u w:val="single"/>
        </w:rPr>
        <w:t xml:space="preserve">                                  </w:t>
      </w:r>
    </w:p>
    <w:p w:rsidR="006665EA" w:rsidRDefault="00AD7292">
      <w:pPr>
        <w:pStyle w:val="4"/>
        <w:spacing w:before="0" w:after="0" w:line="480" w:lineRule="auto"/>
        <w:rPr>
          <w:rFonts w:ascii="黑体" w:hAnsi="黑体"/>
          <w:b w:val="0"/>
        </w:rPr>
      </w:pPr>
      <w:bookmarkStart w:id="218" w:name="_Toc21440"/>
      <w:r>
        <w:rPr>
          <w:rFonts w:ascii="黑体" w:hAnsi="黑体" w:hint="eastAsia"/>
          <w:b w:val="0"/>
        </w:rPr>
        <w:lastRenderedPageBreak/>
        <w:t>2  授权委托书</w:t>
      </w:r>
      <w:bookmarkEnd w:id="218"/>
    </w:p>
    <w:p w:rsidR="006665EA" w:rsidRDefault="00AD7292">
      <w:pPr>
        <w:widowControl w:val="0"/>
        <w:adjustRightInd w:val="0"/>
        <w:snapToGrid w:val="0"/>
        <w:spacing w:before="120" w:after="120" w:line="360" w:lineRule="auto"/>
        <w:jc w:val="center"/>
        <w:rPr>
          <w:rFonts w:ascii="宋体" w:eastAsia="宋体" w:hAnsi="宋体"/>
          <w:sz w:val="28"/>
          <w:szCs w:val="28"/>
        </w:rPr>
      </w:pPr>
      <w:r>
        <w:rPr>
          <w:rFonts w:ascii="宋体" w:eastAsia="宋体" w:hAnsi="宋体" w:hint="eastAsia"/>
          <w:sz w:val="28"/>
          <w:szCs w:val="28"/>
        </w:rPr>
        <w:t>授权委托书</w:t>
      </w:r>
    </w:p>
    <w:p w:rsidR="006665EA" w:rsidRDefault="00AD7292">
      <w:pPr>
        <w:widowControl w:val="0"/>
        <w:adjustRightInd w:val="0"/>
        <w:snapToGrid w:val="0"/>
        <w:spacing w:before="120" w:after="120" w:line="360" w:lineRule="auto"/>
        <w:rPr>
          <w:b/>
          <w:sz w:val="28"/>
          <w:szCs w:val="28"/>
        </w:rPr>
      </w:pPr>
      <w:r>
        <w:rPr>
          <w:rFonts w:ascii="宋体" w:eastAsia="宋体" w:hAnsi="宋体" w:hint="eastAsia"/>
          <w:sz w:val="28"/>
          <w:szCs w:val="28"/>
          <w:u w:val="single"/>
        </w:rPr>
        <w:t>致</w:t>
      </w:r>
      <w:r>
        <w:rPr>
          <w:rFonts w:ascii="宋体" w:hAnsi="宋体" w:hint="eastAsia"/>
          <w:sz w:val="28"/>
          <w:szCs w:val="28"/>
          <w:u w:val="single"/>
        </w:rPr>
        <w:t xml:space="preserve">                        </w:t>
      </w:r>
      <w:r>
        <w:rPr>
          <w:rFonts w:ascii="宋体" w:hAnsi="宋体" w:hint="eastAsia"/>
          <w:sz w:val="28"/>
          <w:szCs w:val="28"/>
        </w:rPr>
        <w:t>：</w:t>
      </w:r>
    </w:p>
    <w:p w:rsidR="006665EA" w:rsidRDefault="00AD7292">
      <w:pPr>
        <w:widowControl w:val="0"/>
        <w:adjustRightInd w:val="0"/>
        <w:snapToGrid w:val="0"/>
        <w:spacing w:before="0" w:after="0" w:line="360" w:lineRule="auto"/>
        <w:ind w:firstLineChars="200" w:firstLine="560"/>
        <w:rPr>
          <w:rFonts w:eastAsia="宋体" w:hAnsi="宋体"/>
          <w:sz w:val="28"/>
          <w:szCs w:val="28"/>
        </w:rPr>
      </w:pPr>
      <w:r>
        <w:rPr>
          <w:rFonts w:hAnsi="宋体"/>
          <w:sz w:val="28"/>
          <w:szCs w:val="28"/>
        </w:rPr>
        <w:t>兹委托</w:t>
      </w:r>
      <w:r>
        <w:rPr>
          <w:rFonts w:hAnsi="宋体" w:hint="eastAsia"/>
          <w:sz w:val="28"/>
          <w:szCs w:val="28"/>
        </w:rPr>
        <w:t xml:space="preserve"> </w:t>
      </w:r>
      <w:r>
        <w:rPr>
          <w:rFonts w:hAnsi="宋体" w:hint="eastAsia"/>
          <w:sz w:val="28"/>
          <w:szCs w:val="28"/>
          <w:u w:val="single"/>
        </w:rPr>
        <w:t xml:space="preserve">          </w:t>
      </w:r>
      <w:r>
        <w:rPr>
          <w:rFonts w:ascii="宋体" w:hAnsi="宋体" w:hint="eastAsia"/>
          <w:b/>
          <w:spacing w:val="20"/>
          <w:sz w:val="28"/>
          <w:szCs w:val="28"/>
          <w:u w:val="single"/>
        </w:rPr>
        <w:t xml:space="preserve"> </w:t>
      </w:r>
      <w:r>
        <w:rPr>
          <w:rFonts w:ascii="宋体" w:hAnsi="宋体" w:hint="eastAsia"/>
          <w:spacing w:val="20"/>
          <w:sz w:val="28"/>
          <w:szCs w:val="28"/>
        </w:rPr>
        <w:t>（居民身份证码：</w:t>
      </w:r>
      <w:r>
        <w:rPr>
          <w:rFonts w:ascii="宋体" w:hAnsi="宋体" w:hint="eastAsia"/>
          <w:spacing w:val="20"/>
          <w:sz w:val="28"/>
          <w:szCs w:val="28"/>
          <w:u w:val="single"/>
        </w:rPr>
        <w:t xml:space="preserve">              </w:t>
      </w:r>
      <w:r>
        <w:rPr>
          <w:rFonts w:ascii="宋体" w:hAnsi="宋体" w:hint="eastAsia"/>
          <w:spacing w:val="20"/>
          <w:sz w:val="28"/>
          <w:szCs w:val="28"/>
        </w:rPr>
        <w:t>）</w:t>
      </w:r>
      <w:r>
        <w:rPr>
          <w:rFonts w:hAnsi="宋体"/>
          <w:sz w:val="28"/>
          <w:szCs w:val="28"/>
        </w:rPr>
        <w:t>为我单位的委托代理人，代表我单位就</w:t>
      </w:r>
      <w:r>
        <w:rPr>
          <w:rFonts w:ascii="宋体" w:hAnsi="宋体" w:hint="eastAsia"/>
          <w:kern w:val="0"/>
          <w:sz w:val="28"/>
          <w:szCs w:val="28"/>
          <w:u w:val="single"/>
        </w:rPr>
        <w:t xml:space="preserve">                  </w:t>
      </w:r>
      <w:r>
        <w:rPr>
          <w:rFonts w:hAnsi="宋体"/>
          <w:sz w:val="28"/>
          <w:szCs w:val="28"/>
        </w:rPr>
        <w:t>（</w:t>
      </w:r>
      <w:r>
        <w:rPr>
          <w:rFonts w:hAnsi="宋体" w:hint="eastAsia"/>
          <w:sz w:val="28"/>
          <w:szCs w:val="28"/>
        </w:rPr>
        <w:t>招标文件</w:t>
      </w:r>
      <w:r>
        <w:rPr>
          <w:rFonts w:hAnsi="宋体"/>
          <w:sz w:val="28"/>
          <w:szCs w:val="28"/>
        </w:rPr>
        <w:t>编号：</w:t>
      </w:r>
      <w:r>
        <w:rPr>
          <w:rFonts w:ascii="黑体" w:eastAsia="黑体" w:hint="eastAsia"/>
          <w:sz w:val="28"/>
          <w:szCs w:val="28"/>
          <w:u w:val="single"/>
        </w:rPr>
        <w:t xml:space="preserve">            </w:t>
      </w:r>
      <w:r>
        <w:rPr>
          <w:rFonts w:hAnsi="宋体"/>
          <w:sz w:val="28"/>
          <w:szCs w:val="28"/>
        </w:rPr>
        <w:t>）签署</w:t>
      </w:r>
      <w:r>
        <w:rPr>
          <w:rFonts w:hAnsi="宋体" w:hint="eastAsia"/>
          <w:sz w:val="28"/>
          <w:szCs w:val="28"/>
        </w:rPr>
        <w:t>报价书、</w:t>
      </w:r>
      <w:r>
        <w:rPr>
          <w:rFonts w:hAnsi="宋体"/>
          <w:sz w:val="28"/>
          <w:szCs w:val="28"/>
        </w:rPr>
        <w:t>进行谈判</w:t>
      </w:r>
      <w:r>
        <w:rPr>
          <w:rFonts w:hAnsi="宋体" w:hint="eastAsia"/>
          <w:sz w:val="28"/>
          <w:szCs w:val="28"/>
        </w:rPr>
        <w:t>、</w:t>
      </w:r>
      <w:r>
        <w:rPr>
          <w:rFonts w:hAnsi="宋体"/>
          <w:sz w:val="28"/>
          <w:szCs w:val="28"/>
        </w:rPr>
        <w:t>签订合同</w:t>
      </w:r>
      <w:r>
        <w:rPr>
          <w:rFonts w:hAnsi="宋体" w:hint="eastAsia"/>
          <w:sz w:val="28"/>
          <w:szCs w:val="28"/>
        </w:rPr>
        <w:t>和</w:t>
      </w:r>
      <w:r>
        <w:rPr>
          <w:rFonts w:hAnsi="宋体"/>
          <w:sz w:val="28"/>
          <w:szCs w:val="28"/>
        </w:rPr>
        <w:t>处理与之有关的一切</w:t>
      </w:r>
      <w:r>
        <w:rPr>
          <w:rFonts w:hAnsi="宋体" w:hint="eastAsia"/>
          <w:sz w:val="28"/>
          <w:szCs w:val="28"/>
        </w:rPr>
        <w:t>事务</w:t>
      </w:r>
      <w:r>
        <w:rPr>
          <w:rFonts w:hAnsi="宋体"/>
          <w:sz w:val="28"/>
          <w:szCs w:val="28"/>
        </w:rPr>
        <w:t>，其</w:t>
      </w:r>
      <w:r>
        <w:rPr>
          <w:rFonts w:hAnsi="宋体" w:hint="eastAsia"/>
          <w:sz w:val="28"/>
          <w:szCs w:val="28"/>
        </w:rPr>
        <w:t>签署</w:t>
      </w:r>
      <w:r>
        <w:rPr>
          <w:rFonts w:hAnsi="宋体"/>
          <w:sz w:val="28"/>
          <w:szCs w:val="28"/>
        </w:rPr>
        <w:t>名真迹如本授权委托书末尾所示</w:t>
      </w:r>
      <w:r>
        <w:rPr>
          <w:rFonts w:eastAsia="宋体" w:hAnsi="宋体" w:hint="eastAsia"/>
          <w:sz w:val="28"/>
          <w:szCs w:val="28"/>
        </w:rPr>
        <w:t>。我单位均予以承认并承担其产生的所有权利和义务。</w:t>
      </w:r>
    </w:p>
    <w:p w:rsidR="006665EA" w:rsidRDefault="00AD7292">
      <w:pPr>
        <w:widowControl w:val="0"/>
        <w:adjustRightInd w:val="0"/>
        <w:snapToGrid w:val="0"/>
        <w:spacing w:before="0" w:after="0" w:line="360" w:lineRule="auto"/>
        <w:ind w:firstLineChars="200" w:firstLine="560"/>
        <w:rPr>
          <w:rFonts w:eastAsia="宋体"/>
          <w:sz w:val="28"/>
          <w:szCs w:val="28"/>
        </w:rPr>
      </w:pPr>
      <w:r>
        <w:rPr>
          <w:rFonts w:hAnsi="宋体"/>
          <w:sz w:val="28"/>
          <w:szCs w:val="28"/>
        </w:rPr>
        <w:t>特此</w:t>
      </w:r>
      <w:r>
        <w:rPr>
          <w:rFonts w:eastAsia="宋体" w:hAnsi="宋体" w:hint="eastAsia"/>
          <w:sz w:val="28"/>
          <w:szCs w:val="28"/>
        </w:rPr>
        <w:t>委托！</w:t>
      </w:r>
    </w:p>
    <w:p w:rsidR="006665EA" w:rsidRDefault="006665EA">
      <w:pPr>
        <w:widowControl w:val="0"/>
        <w:spacing w:before="0" w:after="0" w:line="600" w:lineRule="exact"/>
        <w:ind w:firstLine="480"/>
        <w:rPr>
          <w:sz w:val="28"/>
          <w:szCs w:val="28"/>
        </w:rPr>
      </w:pPr>
    </w:p>
    <w:p w:rsidR="006665EA" w:rsidRDefault="006665EA">
      <w:pPr>
        <w:widowControl w:val="0"/>
        <w:spacing w:before="0" w:after="0" w:line="600" w:lineRule="exact"/>
        <w:ind w:firstLine="480"/>
        <w:rPr>
          <w:sz w:val="28"/>
          <w:szCs w:val="28"/>
        </w:rPr>
      </w:pPr>
    </w:p>
    <w:p w:rsidR="006665EA" w:rsidRDefault="006665EA">
      <w:pPr>
        <w:widowControl w:val="0"/>
        <w:spacing w:before="0" w:after="0" w:line="600" w:lineRule="exact"/>
        <w:ind w:firstLine="480"/>
        <w:rPr>
          <w:sz w:val="28"/>
          <w:szCs w:val="28"/>
        </w:rPr>
      </w:pPr>
    </w:p>
    <w:p w:rsidR="006665EA" w:rsidRDefault="00AD7292">
      <w:pPr>
        <w:widowControl w:val="0"/>
        <w:spacing w:before="0" w:after="0" w:line="600" w:lineRule="exact"/>
        <w:ind w:firstLineChars="400" w:firstLine="1120"/>
        <w:rPr>
          <w:rFonts w:ascii="宋体" w:hAnsi="宋体"/>
          <w:sz w:val="28"/>
          <w:szCs w:val="28"/>
          <w:u w:val="single"/>
        </w:rPr>
      </w:pPr>
      <w:r>
        <w:rPr>
          <w:rFonts w:ascii="宋体" w:hAnsi="宋体" w:hint="eastAsia"/>
          <w:sz w:val="28"/>
          <w:szCs w:val="28"/>
        </w:rPr>
        <w:t xml:space="preserve">          </w:t>
      </w:r>
      <w:r>
        <w:rPr>
          <w:rFonts w:ascii="宋体" w:hAnsi="宋体"/>
          <w:sz w:val="28"/>
          <w:szCs w:val="28"/>
        </w:rPr>
        <w:t>授权委托单位</w:t>
      </w:r>
      <w:r>
        <w:rPr>
          <w:rFonts w:ascii="宋体" w:eastAsia="宋体" w:hAnsi="宋体" w:hint="eastAsia"/>
          <w:sz w:val="28"/>
          <w:szCs w:val="28"/>
        </w:rPr>
        <w:t>（投标人）</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u w:val="single"/>
        </w:rPr>
        <w:t>（盖章）</w:t>
      </w:r>
    </w:p>
    <w:p w:rsidR="006665EA" w:rsidRDefault="006665EA">
      <w:pPr>
        <w:widowControl w:val="0"/>
        <w:spacing w:before="0" w:after="0" w:line="600" w:lineRule="exact"/>
        <w:jc w:val="right"/>
        <w:rPr>
          <w:rFonts w:ascii="宋体" w:hAnsi="宋体"/>
          <w:sz w:val="28"/>
          <w:szCs w:val="28"/>
        </w:rPr>
      </w:pPr>
    </w:p>
    <w:p w:rsidR="006665EA" w:rsidRDefault="00AD7292">
      <w:pPr>
        <w:widowControl w:val="0"/>
        <w:spacing w:before="0" w:after="0" w:line="600" w:lineRule="exact"/>
        <w:ind w:right="480" w:firstLine="480"/>
        <w:jc w:val="center"/>
        <w:rPr>
          <w:rFonts w:ascii="宋体" w:hAnsi="宋体"/>
          <w:sz w:val="28"/>
          <w:szCs w:val="28"/>
          <w:u w:val="single"/>
        </w:rPr>
      </w:pPr>
      <w:r>
        <w:rPr>
          <w:rFonts w:ascii="宋体" w:hAnsi="宋体" w:hint="eastAsia"/>
          <w:sz w:val="28"/>
          <w:szCs w:val="28"/>
        </w:rPr>
        <w:t xml:space="preserve">            </w:t>
      </w:r>
      <w:r>
        <w:rPr>
          <w:rFonts w:ascii="宋体" w:hAnsi="宋体"/>
          <w:sz w:val="28"/>
          <w:szCs w:val="28"/>
        </w:rPr>
        <w:t>法定代表人：</w:t>
      </w:r>
      <w:r>
        <w:rPr>
          <w:rFonts w:ascii="宋体" w:hAnsi="宋体" w:hint="eastAsia"/>
          <w:sz w:val="28"/>
          <w:szCs w:val="28"/>
          <w:u w:val="single"/>
        </w:rPr>
        <w:t xml:space="preserve">                      </w:t>
      </w:r>
      <w:r>
        <w:rPr>
          <w:rFonts w:ascii="宋体" w:hAnsi="宋体"/>
          <w:sz w:val="28"/>
          <w:szCs w:val="28"/>
          <w:u w:val="single"/>
        </w:rPr>
        <w:t>（签名）</w:t>
      </w:r>
    </w:p>
    <w:p w:rsidR="006665EA" w:rsidRDefault="006665EA">
      <w:pPr>
        <w:widowControl w:val="0"/>
        <w:spacing w:before="0" w:after="0" w:line="600" w:lineRule="exact"/>
        <w:ind w:right="480" w:firstLine="480"/>
        <w:jc w:val="center"/>
        <w:rPr>
          <w:rFonts w:ascii="宋体" w:hAnsi="宋体"/>
          <w:sz w:val="28"/>
          <w:szCs w:val="28"/>
          <w:u w:val="single"/>
        </w:rPr>
      </w:pPr>
    </w:p>
    <w:p w:rsidR="006665EA" w:rsidRDefault="00AD7292">
      <w:pPr>
        <w:widowControl w:val="0"/>
        <w:spacing w:before="0" w:after="0" w:line="600" w:lineRule="exact"/>
        <w:ind w:right="480" w:firstLine="480"/>
        <w:jc w:val="center"/>
        <w:rPr>
          <w:rFonts w:ascii="宋体" w:hAnsi="宋体"/>
          <w:sz w:val="28"/>
          <w:szCs w:val="28"/>
          <w:u w:val="single"/>
        </w:rPr>
      </w:pPr>
      <w:r>
        <w:rPr>
          <w:rFonts w:ascii="宋体" w:hAnsi="宋体" w:hint="eastAsia"/>
          <w:sz w:val="28"/>
          <w:szCs w:val="28"/>
        </w:rPr>
        <w:t xml:space="preserve">            </w:t>
      </w:r>
      <w:r>
        <w:rPr>
          <w:rFonts w:ascii="宋体" w:hAnsi="宋体"/>
          <w:sz w:val="28"/>
          <w:szCs w:val="28"/>
        </w:rPr>
        <w:t>委托代理人：</w:t>
      </w:r>
      <w:r>
        <w:rPr>
          <w:rFonts w:ascii="宋体" w:hAnsi="宋体" w:hint="eastAsia"/>
          <w:sz w:val="28"/>
          <w:szCs w:val="28"/>
          <w:u w:val="single"/>
        </w:rPr>
        <w:t xml:space="preserve">                      </w:t>
      </w:r>
      <w:r>
        <w:rPr>
          <w:rFonts w:ascii="宋体" w:hAnsi="宋体"/>
          <w:sz w:val="28"/>
          <w:szCs w:val="28"/>
          <w:u w:val="single"/>
        </w:rPr>
        <w:t>（签名）</w:t>
      </w:r>
    </w:p>
    <w:p w:rsidR="006665EA" w:rsidRDefault="00AD7292">
      <w:pPr>
        <w:pStyle w:val="a0"/>
        <w:rPr>
          <w:rFonts w:ascii="宋体" w:hAnsi="宋体"/>
          <w:szCs w:val="28"/>
        </w:rPr>
      </w:pPr>
      <w:r>
        <w:rPr>
          <w:rFonts w:ascii="宋体" w:hAnsi="宋体" w:hint="eastAsia"/>
          <w:szCs w:val="28"/>
        </w:rPr>
        <w:t xml:space="preserve">                  </w:t>
      </w:r>
    </w:p>
    <w:p w:rsidR="006665EA" w:rsidRDefault="00AD7292">
      <w:pPr>
        <w:pStyle w:val="a0"/>
        <w:ind w:firstLineChars="900" w:firstLine="2520"/>
        <w:rPr>
          <w:rFonts w:ascii="宋体" w:hAnsi="宋体"/>
          <w:szCs w:val="28"/>
        </w:rPr>
      </w:pPr>
      <w:r>
        <w:rPr>
          <w:rFonts w:ascii="宋体" w:hAnsi="宋体" w:hint="eastAsia"/>
          <w:szCs w:val="28"/>
        </w:rPr>
        <w:t>日</w:t>
      </w:r>
      <w:r>
        <w:rPr>
          <w:rFonts w:ascii="宋体" w:hAnsi="宋体" w:hint="eastAsia"/>
          <w:szCs w:val="28"/>
        </w:rPr>
        <w:t xml:space="preserve">      </w:t>
      </w:r>
      <w:r>
        <w:rPr>
          <w:rFonts w:ascii="宋体" w:hAnsi="宋体" w:hint="eastAsia"/>
          <w:szCs w:val="28"/>
        </w:rPr>
        <w:t>期：</w:t>
      </w:r>
      <w:r>
        <w:rPr>
          <w:rFonts w:ascii="宋体" w:hAnsi="宋体" w:hint="eastAsia"/>
          <w:szCs w:val="28"/>
        </w:rPr>
        <w:t xml:space="preserve">       </w:t>
      </w: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w:t>
      </w:r>
    </w:p>
    <w:p w:rsidR="006665EA" w:rsidRDefault="006665EA">
      <w:pPr>
        <w:widowControl w:val="0"/>
        <w:spacing w:before="0" w:after="0" w:line="600" w:lineRule="exact"/>
        <w:ind w:firstLineChars="1500" w:firstLine="3600"/>
        <w:rPr>
          <w:rFonts w:ascii="宋体" w:hAnsi="宋体"/>
          <w:sz w:val="24"/>
          <w:szCs w:val="24"/>
        </w:rPr>
      </w:pPr>
    </w:p>
    <w:p w:rsidR="006665EA" w:rsidRDefault="00AD7292">
      <w:pPr>
        <w:widowControl w:val="0"/>
        <w:spacing w:before="0" w:after="0" w:line="360" w:lineRule="exact"/>
        <w:ind w:right="480" w:firstLineChars="2100" w:firstLine="5040"/>
        <w:rPr>
          <w:rFonts w:ascii="宋体" w:hAnsi="宋体"/>
          <w:color w:val="3366FF"/>
          <w:sz w:val="24"/>
          <w:szCs w:val="24"/>
        </w:rPr>
      </w:pPr>
      <w:r>
        <w:rPr>
          <w:rFonts w:ascii="宋体" w:hAnsi="Courier New" w:hint="eastAsia"/>
          <w:color w:val="3366FF"/>
          <w:sz w:val="24"/>
          <w:szCs w:val="24"/>
        </w:rPr>
        <w:t xml:space="preserve">  </w:t>
      </w:r>
    </w:p>
    <w:p w:rsidR="006665EA" w:rsidRDefault="006665EA">
      <w:pPr>
        <w:widowControl w:val="0"/>
        <w:spacing w:before="0" w:after="0" w:line="460" w:lineRule="exact"/>
        <w:ind w:firstLineChars="900" w:firstLine="2160"/>
        <w:rPr>
          <w:rFonts w:ascii="宋体" w:hAnsi="宋体"/>
          <w:color w:val="3366FF"/>
          <w:sz w:val="24"/>
          <w:szCs w:val="24"/>
        </w:rPr>
      </w:pPr>
    </w:p>
    <w:p w:rsidR="006665EA" w:rsidRDefault="006665EA">
      <w:pPr>
        <w:pStyle w:val="10"/>
      </w:pPr>
    </w:p>
    <w:p w:rsidR="006665EA" w:rsidRDefault="006665EA">
      <w:pPr>
        <w:pStyle w:val="4"/>
        <w:spacing w:before="0" w:after="0" w:line="480" w:lineRule="auto"/>
        <w:rPr>
          <w:rFonts w:ascii="黑体" w:hAnsi="黑体"/>
          <w:b w:val="0"/>
        </w:rPr>
        <w:sectPr w:rsidR="006665EA">
          <w:pgSz w:w="11906" w:h="16838"/>
          <w:pgMar w:top="1247" w:right="1247" w:bottom="1247" w:left="1304" w:header="851" w:footer="851" w:gutter="57"/>
          <w:cols w:space="720"/>
          <w:docGrid w:type="lines" w:linePitch="332" w:charSpace="-4916"/>
        </w:sectPr>
      </w:pPr>
      <w:bookmarkStart w:id="219" w:name="_Toc21754"/>
    </w:p>
    <w:p w:rsidR="006665EA" w:rsidRDefault="00AD7292">
      <w:pPr>
        <w:pStyle w:val="4"/>
        <w:spacing w:before="0" w:after="0" w:line="480" w:lineRule="auto"/>
        <w:rPr>
          <w:rFonts w:ascii="黑体" w:hAnsi="黑体"/>
          <w:b w:val="0"/>
        </w:rPr>
      </w:pPr>
      <w:r>
        <w:rPr>
          <w:rFonts w:ascii="黑体" w:hAnsi="黑体" w:hint="eastAsia"/>
          <w:b w:val="0"/>
        </w:rPr>
        <w:lastRenderedPageBreak/>
        <w:t>3 投标人投入的技术人员情况及工程业绩情况表</w:t>
      </w:r>
      <w:bookmarkEnd w:id="219"/>
    </w:p>
    <w:p w:rsidR="006665EA" w:rsidRDefault="006665EA">
      <w:pPr>
        <w:widowControl w:val="0"/>
        <w:adjustRightInd w:val="0"/>
        <w:snapToGrid w:val="0"/>
        <w:spacing w:before="0" w:after="0" w:line="240" w:lineRule="auto"/>
        <w:jc w:val="center"/>
        <w:rPr>
          <w:rFonts w:ascii="宋体" w:hAnsi="宋体"/>
          <w:b/>
          <w:sz w:val="28"/>
          <w:szCs w:val="28"/>
        </w:rPr>
      </w:pPr>
    </w:p>
    <w:p w:rsidR="006665EA" w:rsidRDefault="00AD7292">
      <w:pPr>
        <w:widowControl w:val="0"/>
        <w:adjustRightInd w:val="0"/>
        <w:snapToGrid w:val="0"/>
        <w:spacing w:before="0" w:after="0" w:line="360" w:lineRule="auto"/>
        <w:rPr>
          <w:rFonts w:ascii="宋体" w:hAnsi="宋体"/>
          <w:spacing w:val="10"/>
          <w:sz w:val="28"/>
          <w:szCs w:val="28"/>
        </w:rPr>
      </w:pPr>
      <w:r>
        <w:rPr>
          <w:rFonts w:ascii="宋体" w:hAnsi="宋体" w:hint="eastAsia"/>
          <w:spacing w:val="10"/>
          <w:sz w:val="28"/>
          <w:szCs w:val="28"/>
        </w:rPr>
        <w:t>1</w:t>
      </w:r>
      <w:r>
        <w:rPr>
          <w:rFonts w:ascii="宋体" w:hAnsi="宋体" w:hint="eastAsia"/>
          <w:spacing w:val="10"/>
          <w:sz w:val="28"/>
          <w:szCs w:val="28"/>
        </w:rPr>
        <w:t>、投入的技术人员情况</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u w:val="single"/>
        </w:rPr>
      </w:pPr>
      <w:r>
        <w:rPr>
          <w:rFonts w:ascii="宋体" w:hAnsi="宋体" w:hint="eastAsia"/>
          <w:spacing w:val="10"/>
          <w:sz w:val="28"/>
          <w:szCs w:val="28"/>
        </w:rPr>
        <w:t>现场机构名称：</w:t>
      </w:r>
      <w:r>
        <w:rPr>
          <w:rFonts w:ascii="宋体" w:hAnsi="宋体" w:hint="eastAsia"/>
          <w:spacing w:val="10"/>
          <w:sz w:val="28"/>
          <w:szCs w:val="28"/>
          <w:u w:val="single"/>
        </w:rPr>
        <w:t xml:space="preserve">                </w:t>
      </w:r>
      <w:r>
        <w:rPr>
          <w:rFonts w:ascii="宋体" w:hAnsi="宋体" w:hint="eastAsia"/>
          <w:spacing w:val="10"/>
          <w:sz w:val="28"/>
          <w:szCs w:val="28"/>
        </w:rPr>
        <w:t>（如设置）</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u w:val="single"/>
        </w:rPr>
      </w:pPr>
      <w:r>
        <w:rPr>
          <w:rFonts w:ascii="宋体" w:hAnsi="宋体" w:hint="eastAsia"/>
          <w:spacing w:val="10"/>
          <w:sz w:val="28"/>
          <w:szCs w:val="28"/>
        </w:rPr>
        <w:t>项目经理姓名：</w:t>
      </w:r>
      <w:r>
        <w:rPr>
          <w:rFonts w:ascii="宋体" w:hAnsi="宋体" w:hint="eastAsia"/>
          <w:spacing w:val="10"/>
          <w:sz w:val="28"/>
          <w:szCs w:val="28"/>
          <w:u w:val="single"/>
        </w:rPr>
        <w:t xml:space="preserve">                </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rPr>
      </w:pPr>
      <w:r>
        <w:rPr>
          <w:rFonts w:ascii="宋体" w:hAnsi="宋体" w:hint="eastAsia"/>
          <w:spacing w:val="10"/>
          <w:sz w:val="28"/>
          <w:szCs w:val="28"/>
        </w:rPr>
        <w:t>技术负责人姓名：</w:t>
      </w:r>
      <w:r>
        <w:rPr>
          <w:rFonts w:ascii="宋体" w:hAnsi="宋体" w:hint="eastAsia"/>
          <w:spacing w:val="10"/>
          <w:sz w:val="28"/>
          <w:szCs w:val="28"/>
          <w:u w:val="single"/>
        </w:rPr>
        <w:t xml:space="preserve">                   </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rPr>
      </w:pPr>
      <w:r>
        <w:rPr>
          <w:rFonts w:ascii="宋体" w:hAnsi="宋体" w:hint="eastAsia"/>
          <w:spacing w:val="10"/>
          <w:sz w:val="28"/>
          <w:szCs w:val="28"/>
        </w:rPr>
        <w:t>投入员工人数：</w:t>
      </w:r>
      <w:r>
        <w:rPr>
          <w:rFonts w:ascii="宋体" w:hAnsi="宋体" w:hint="eastAsia"/>
          <w:spacing w:val="10"/>
          <w:sz w:val="28"/>
          <w:szCs w:val="28"/>
          <w:u w:val="single"/>
        </w:rPr>
        <w:t xml:space="preserve">                      </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rPr>
      </w:pPr>
      <w:r>
        <w:rPr>
          <w:rFonts w:ascii="宋体" w:hAnsi="宋体" w:hint="eastAsia"/>
          <w:spacing w:val="10"/>
          <w:sz w:val="28"/>
          <w:szCs w:val="28"/>
        </w:rPr>
        <w:t>其中：高级职称人员：</w:t>
      </w:r>
      <w:r>
        <w:rPr>
          <w:rFonts w:ascii="宋体" w:hAnsi="宋体" w:hint="eastAsia"/>
          <w:spacing w:val="10"/>
          <w:sz w:val="28"/>
          <w:szCs w:val="28"/>
          <w:u w:val="single"/>
        </w:rPr>
        <w:t xml:space="preserve">     </w:t>
      </w:r>
      <w:r>
        <w:rPr>
          <w:rFonts w:ascii="宋体" w:hAnsi="宋体" w:hint="eastAsia"/>
          <w:spacing w:val="10"/>
          <w:sz w:val="28"/>
          <w:szCs w:val="28"/>
        </w:rPr>
        <w:t>人</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rPr>
      </w:pPr>
      <w:r>
        <w:rPr>
          <w:rFonts w:ascii="宋体" w:hAnsi="宋体" w:hint="eastAsia"/>
          <w:spacing w:val="10"/>
          <w:sz w:val="28"/>
          <w:szCs w:val="28"/>
        </w:rPr>
        <w:t>中级职称人员：</w:t>
      </w:r>
      <w:r>
        <w:rPr>
          <w:rFonts w:ascii="宋体" w:hAnsi="宋体" w:hint="eastAsia"/>
          <w:spacing w:val="10"/>
          <w:sz w:val="28"/>
          <w:szCs w:val="28"/>
          <w:u w:val="single"/>
        </w:rPr>
        <w:t xml:space="preserve">      </w:t>
      </w:r>
      <w:r>
        <w:rPr>
          <w:rFonts w:ascii="宋体" w:hAnsi="宋体" w:hint="eastAsia"/>
          <w:spacing w:val="10"/>
          <w:sz w:val="28"/>
          <w:szCs w:val="28"/>
        </w:rPr>
        <w:t>人</w:t>
      </w:r>
      <w:r>
        <w:rPr>
          <w:rFonts w:ascii="宋体" w:hAnsi="宋体" w:hint="eastAsia"/>
          <w:spacing w:val="10"/>
          <w:sz w:val="28"/>
          <w:szCs w:val="28"/>
        </w:rPr>
        <w:t xml:space="preserve"> </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u w:val="single"/>
        </w:rPr>
      </w:pPr>
      <w:r>
        <w:rPr>
          <w:rFonts w:ascii="宋体" w:hAnsi="宋体" w:hint="eastAsia"/>
          <w:spacing w:val="10"/>
          <w:sz w:val="28"/>
          <w:szCs w:val="28"/>
        </w:rPr>
        <w:t>初级职称人员：</w:t>
      </w:r>
      <w:r>
        <w:rPr>
          <w:rFonts w:ascii="宋体" w:hAnsi="宋体" w:hint="eastAsia"/>
          <w:spacing w:val="10"/>
          <w:sz w:val="28"/>
          <w:szCs w:val="28"/>
          <w:u w:val="single"/>
        </w:rPr>
        <w:t xml:space="preserve">        </w:t>
      </w:r>
      <w:r>
        <w:rPr>
          <w:rFonts w:ascii="宋体" w:hAnsi="宋体" w:hint="eastAsia"/>
          <w:spacing w:val="10"/>
          <w:sz w:val="28"/>
          <w:szCs w:val="28"/>
        </w:rPr>
        <w:t>人</w:t>
      </w:r>
    </w:p>
    <w:p w:rsidR="006665EA" w:rsidRDefault="00AD7292">
      <w:pPr>
        <w:widowControl w:val="0"/>
        <w:adjustRightInd w:val="0"/>
        <w:snapToGrid w:val="0"/>
        <w:spacing w:before="0" w:after="0" w:line="360" w:lineRule="auto"/>
        <w:ind w:firstLineChars="200" w:firstLine="600"/>
        <w:rPr>
          <w:rFonts w:ascii="宋体" w:hAnsi="宋体"/>
          <w:spacing w:val="10"/>
          <w:sz w:val="28"/>
          <w:szCs w:val="28"/>
        </w:rPr>
      </w:pPr>
      <w:r>
        <w:rPr>
          <w:rFonts w:ascii="宋体" w:hAnsi="宋体" w:hint="eastAsia"/>
          <w:spacing w:val="10"/>
          <w:sz w:val="28"/>
          <w:szCs w:val="28"/>
        </w:rPr>
        <w:t>技</w:t>
      </w:r>
      <w:r>
        <w:rPr>
          <w:rFonts w:ascii="宋体" w:hAnsi="宋体" w:hint="eastAsia"/>
          <w:spacing w:val="10"/>
          <w:sz w:val="28"/>
          <w:szCs w:val="28"/>
        </w:rPr>
        <w:t xml:space="preserve">       </w:t>
      </w:r>
      <w:r>
        <w:rPr>
          <w:rFonts w:ascii="宋体" w:hAnsi="宋体" w:hint="eastAsia"/>
          <w:spacing w:val="10"/>
          <w:sz w:val="28"/>
          <w:szCs w:val="28"/>
        </w:rPr>
        <w:t>工：</w:t>
      </w:r>
      <w:r>
        <w:rPr>
          <w:rFonts w:ascii="宋体" w:hAnsi="宋体" w:hint="eastAsia"/>
          <w:spacing w:val="10"/>
          <w:sz w:val="28"/>
          <w:szCs w:val="28"/>
          <w:u w:val="single"/>
        </w:rPr>
        <w:t xml:space="preserve">       </w:t>
      </w:r>
      <w:r>
        <w:rPr>
          <w:rFonts w:ascii="宋体" w:hAnsi="宋体" w:hint="eastAsia"/>
          <w:spacing w:val="10"/>
          <w:sz w:val="28"/>
          <w:szCs w:val="28"/>
        </w:rPr>
        <w:t>人</w:t>
      </w:r>
      <w:r>
        <w:rPr>
          <w:rFonts w:ascii="宋体" w:hAnsi="宋体" w:hint="eastAsia"/>
          <w:spacing w:val="10"/>
          <w:sz w:val="28"/>
          <w:szCs w:val="28"/>
        </w:rPr>
        <w:t xml:space="preserve"> </w:t>
      </w:r>
    </w:p>
    <w:p w:rsidR="006665EA" w:rsidRDefault="00AD7292">
      <w:pPr>
        <w:widowControl w:val="0"/>
        <w:spacing w:before="0" w:after="0"/>
        <w:rPr>
          <w:rFonts w:ascii="宋体" w:hAnsi="宋体"/>
          <w:spacing w:val="20"/>
          <w:sz w:val="28"/>
          <w:szCs w:val="28"/>
        </w:rPr>
      </w:pPr>
      <w:r>
        <w:rPr>
          <w:rFonts w:ascii="宋体" w:hAnsi="宋体" w:hint="eastAsia"/>
          <w:spacing w:val="20"/>
          <w:sz w:val="28"/>
          <w:szCs w:val="28"/>
        </w:rPr>
        <w:t>2</w:t>
      </w:r>
      <w:r>
        <w:rPr>
          <w:rFonts w:ascii="宋体" w:hAnsi="宋体" w:hint="eastAsia"/>
          <w:spacing w:val="20"/>
          <w:sz w:val="28"/>
          <w:szCs w:val="28"/>
        </w:rPr>
        <w:t>、</w:t>
      </w:r>
      <w:r>
        <w:rPr>
          <w:rFonts w:ascii="宋体" w:eastAsia="宋体" w:hAnsi="宋体" w:hint="eastAsia"/>
          <w:spacing w:val="20"/>
          <w:sz w:val="28"/>
          <w:szCs w:val="28"/>
        </w:rPr>
        <w:t>项目</w:t>
      </w:r>
      <w:r>
        <w:rPr>
          <w:rFonts w:ascii="宋体" w:hAnsi="宋体" w:hint="eastAsia"/>
          <w:spacing w:val="20"/>
          <w:sz w:val="28"/>
          <w:szCs w:val="28"/>
        </w:rPr>
        <w:t>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4"/>
        <w:gridCol w:w="1559"/>
        <w:gridCol w:w="1450"/>
        <w:gridCol w:w="1317"/>
        <w:gridCol w:w="1984"/>
      </w:tblGrid>
      <w:tr w:rsidR="006665EA">
        <w:trPr>
          <w:trHeight w:val="340"/>
          <w:jc w:val="center"/>
        </w:trPr>
        <w:tc>
          <w:tcPr>
            <w:tcW w:w="1664" w:type="dxa"/>
            <w:vAlign w:val="center"/>
          </w:tcPr>
          <w:p w:rsidR="006665EA" w:rsidRDefault="00AD7292">
            <w:pPr>
              <w:widowControl w:val="0"/>
              <w:adjustRightInd w:val="0"/>
              <w:snapToGrid w:val="0"/>
              <w:spacing w:before="0" w:after="0" w:line="240" w:lineRule="auto"/>
              <w:jc w:val="center"/>
              <w:rPr>
                <w:rFonts w:ascii="宋体" w:hAnsi="宋体"/>
                <w:spacing w:val="20"/>
                <w:sz w:val="28"/>
                <w:szCs w:val="28"/>
              </w:rPr>
            </w:pPr>
            <w:r>
              <w:rPr>
                <w:rFonts w:ascii="宋体" w:eastAsia="宋体" w:hAnsi="宋体" w:hint="eastAsia"/>
                <w:spacing w:val="20"/>
                <w:sz w:val="28"/>
                <w:szCs w:val="28"/>
              </w:rPr>
              <w:t>项目</w:t>
            </w:r>
            <w:r>
              <w:rPr>
                <w:rFonts w:ascii="宋体" w:hAnsi="宋体" w:hint="eastAsia"/>
                <w:spacing w:val="20"/>
                <w:sz w:val="28"/>
                <w:szCs w:val="28"/>
              </w:rPr>
              <w:t>名称</w:t>
            </w:r>
          </w:p>
        </w:tc>
        <w:tc>
          <w:tcPr>
            <w:tcW w:w="1559" w:type="dxa"/>
            <w:vAlign w:val="center"/>
          </w:tcPr>
          <w:p w:rsidR="006665EA" w:rsidRDefault="00AD7292">
            <w:pPr>
              <w:widowControl w:val="0"/>
              <w:adjustRightInd w:val="0"/>
              <w:snapToGrid w:val="0"/>
              <w:spacing w:before="0" w:after="0" w:line="240" w:lineRule="auto"/>
              <w:jc w:val="center"/>
              <w:rPr>
                <w:rFonts w:ascii="宋体" w:hAnsi="宋体"/>
                <w:spacing w:val="20"/>
                <w:sz w:val="28"/>
                <w:szCs w:val="28"/>
              </w:rPr>
            </w:pPr>
            <w:r>
              <w:rPr>
                <w:rFonts w:ascii="宋体" w:hAnsi="宋体" w:hint="eastAsia"/>
                <w:spacing w:val="20"/>
                <w:sz w:val="28"/>
                <w:szCs w:val="28"/>
              </w:rPr>
              <w:t>承担的工作</w:t>
            </w:r>
          </w:p>
        </w:tc>
        <w:tc>
          <w:tcPr>
            <w:tcW w:w="1450" w:type="dxa"/>
            <w:vAlign w:val="center"/>
          </w:tcPr>
          <w:p w:rsidR="006665EA" w:rsidRDefault="00AD7292">
            <w:pPr>
              <w:widowControl w:val="0"/>
              <w:adjustRightInd w:val="0"/>
              <w:snapToGrid w:val="0"/>
              <w:spacing w:before="0" w:after="0" w:line="240" w:lineRule="auto"/>
              <w:jc w:val="center"/>
              <w:rPr>
                <w:rFonts w:ascii="宋体" w:hAnsi="宋体"/>
                <w:spacing w:val="20"/>
                <w:sz w:val="28"/>
                <w:szCs w:val="28"/>
              </w:rPr>
            </w:pPr>
            <w:r>
              <w:rPr>
                <w:rFonts w:ascii="宋体" w:hAnsi="宋体" w:hint="eastAsia"/>
                <w:spacing w:val="20"/>
                <w:sz w:val="28"/>
                <w:szCs w:val="28"/>
              </w:rPr>
              <w:t>合同价格</w:t>
            </w:r>
          </w:p>
        </w:tc>
        <w:tc>
          <w:tcPr>
            <w:tcW w:w="1317" w:type="dxa"/>
            <w:vAlign w:val="center"/>
          </w:tcPr>
          <w:p w:rsidR="006665EA" w:rsidRDefault="00AD7292">
            <w:pPr>
              <w:widowControl w:val="0"/>
              <w:adjustRightInd w:val="0"/>
              <w:snapToGrid w:val="0"/>
              <w:spacing w:before="0" w:after="0" w:line="240" w:lineRule="auto"/>
              <w:jc w:val="center"/>
              <w:rPr>
                <w:rFonts w:ascii="宋体" w:hAnsi="宋体"/>
                <w:spacing w:val="20"/>
                <w:sz w:val="28"/>
                <w:szCs w:val="28"/>
              </w:rPr>
            </w:pPr>
            <w:r>
              <w:rPr>
                <w:rFonts w:ascii="宋体" w:hAnsi="宋体" w:hint="eastAsia"/>
                <w:spacing w:val="20"/>
                <w:sz w:val="28"/>
                <w:szCs w:val="28"/>
              </w:rPr>
              <w:t>履约状况</w:t>
            </w:r>
          </w:p>
        </w:tc>
        <w:tc>
          <w:tcPr>
            <w:tcW w:w="1984" w:type="dxa"/>
            <w:vAlign w:val="center"/>
          </w:tcPr>
          <w:p w:rsidR="006665EA" w:rsidRDefault="00AD7292">
            <w:pPr>
              <w:widowControl w:val="0"/>
              <w:adjustRightInd w:val="0"/>
              <w:snapToGrid w:val="0"/>
              <w:spacing w:before="0" w:after="0" w:line="240" w:lineRule="auto"/>
              <w:jc w:val="center"/>
              <w:rPr>
                <w:rFonts w:ascii="宋体" w:hAnsi="宋体"/>
                <w:spacing w:val="20"/>
                <w:sz w:val="28"/>
                <w:szCs w:val="28"/>
              </w:rPr>
            </w:pPr>
            <w:r>
              <w:rPr>
                <w:rFonts w:ascii="宋体" w:hAnsi="宋体" w:hint="eastAsia"/>
                <w:spacing w:val="20"/>
                <w:sz w:val="28"/>
                <w:szCs w:val="28"/>
              </w:rPr>
              <w:t>开工和完工日期</w:t>
            </w:r>
          </w:p>
        </w:tc>
      </w:tr>
      <w:tr w:rsidR="006665EA">
        <w:trPr>
          <w:trHeight w:val="340"/>
          <w:jc w:val="center"/>
        </w:trPr>
        <w:tc>
          <w:tcPr>
            <w:tcW w:w="1664" w:type="dxa"/>
            <w:vAlign w:val="center"/>
          </w:tcPr>
          <w:p w:rsidR="006665EA" w:rsidRDefault="00AD7292">
            <w:pPr>
              <w:widowControl w:val="0"/>
              <w:adjustRightInd w:val="0"/>
              <w:snapToGrid w:val="0"/>
              <w:spacing w:before="0" w:after="0" w:line="240" w:lineRule="auto"/>
              <w:jc w:val="center"/>
              <w:rPr>
                <w:rFonts w:ascii="宋体" w:hAnsi="宋体"/>
                <w:w w:val="80"/>
                <w:sz w:val="28"/>
                <w:szCs w:val="28"/>
              </w:rPr>
            </w:pPr>
            <w:r>
              <w:rPr>
                <w:rFonts w:ascii="宋体" w:hAnsi="宋体" w:hint="eastAsia"/>
                <w:w w:val="80"/>
                <w:sz w:val="28"/>
                <w:szCs w:val="28"/>
              </w:rPr>
              <w:t xml:space="preserve"> </w:t>
            </w:r>
          </w:p>
        </w:tc>
        <w:tc>
          <w:tcPr>
            <w:tcW w:w="1559" w:type="dxa"/>
            <w:vAlign w:val="center"/>
          </w:tcPr>
          <w:p w:rsidR="006665EA" w:rsidRDefault="006665EA">
            <w:pPr>
              <w:widowControl w:val="0"/>
              <w:adjustRightInd w:val="0"/>
              <w:snapToGrid w:val="0"/>
              <w:spacing w:before="0" w:after="0" w:line="240" w:lineRule="auto"/>
              <w:jc w:val="center"/>
              <w:rPr>
                <w:rFonts w:ascii="宋体" w:hAnsi="宋体"/>
                <w:sz w:val="28"/>
                <w:szCs w:val="28"/>
              </w:rPr>
            </w:pPr>
          </w:p>
        </w:tc>
        <w:tc>
          <w:tcPr>
            <w:tcW w:w="1450" w:type="dxa"/>
            <w:vAlign w:val="center"/>
          </w:tcPr>
          <w:p w:rsidR="006665EA" w:rsidRDefault="006665EA">
            <w:pPr>
              <w:widowControl w:val="0"/>
              <w:adjustRightInd w:val="0"/>
              <w:snapToGrid w:val="0"/>
              <w:spacing w:before="0" w:after="0" w:line="240" w:lineRule="auto"/>
              <w:jc w:val="center"/>
              <w:rPr>
                <w:rFonts w:ascii="宋体" w:hAnsi="宋体"/>
                <w:sz w:val="28"/>
                <w:szCs w:val="28"/>
              </w:rPr>
            </w:pPr>
          </w:p>
        </w:tc>
        <w:tc>
          <w:tcPr>
            <w:tcW w:w="1317" w:type="dxa"/>
            <w:vAlign w:val="center"/>
          </w:tcPr>
          <w:p w:rsidR="006665EA" w:rsidRDefault="006665EA">
            <w:pPr>
              <w:widowControl w:val="0"/>
              <w:adjustRightInd w:val="0"/>
              <w:snapToGrid w:val="0"/>
              <w:spacing w:before="0" w:after="0" w:line="240" w:lineRule="auto"/>
              <w:jc w:val="center"/>
              <w:rPr>
                <w:rFonts w:ascii="宋体" w:hAnsi="宋体"/>
                <w:sz w:val="28"/>
                <w:szCs w:val="28"/>
              </w:rPr>
            </w:pPr>
          </w:p>
        </w:tc>
        <w:tc>
          <w:tcPr>
            <w:tcW w:w="1984" w:type="dxa"/>
            <w:vAlign w:val="center"/>
          </w:tcPr>
          <w:p w:rsidR="006665EA" w:rsidRDefault="006665EA">
            <w:pPr>
              <w:widowControl w:val="0"/>
              <w:adjustRightInd w:val="0"/>
              <w:snapToGrid w:val="0"/>
              <w:spacing w:before="0" w:after="0" w:line="240" w:lineRule="auto"/>
              <w:jc w:val="center"/>
              <w:rPr>
                <w:rFonts w:ascii="宋体" w:hAnsi="宋体"/>
                <w:sz w:val="28"/>
                <w:szCs w:val="28"/>
              </w:rPr>
            </w:pPr>
          </w:p>
        </w:tc>
      </w:tr>
      <w:tr w:rsidR="006665EA">
        <w:trPr>
          <w:trHeight w:val="340"/>
          <w:jc w:val="center"/>
        </w:trPr>
        <w:tc>
          <w:tcPr>
            <w:tcW w:w="1664" w:type="dxa"/>
            <w:vAlign w:val="center"/>
          </w:tcPr>
          <w:p w:rsidR="006665EA" w:rsidRDefault="00AD7292">
            <w:pPr>
              <w:widowControl w:val="0"/>
              <w:adjustRightInd w:val="0"/>
              <w:snapToGrid w:val="0"/>
              <w:spacing w:before="0" w:after="0" w:line="240" w:lineRule="auto"/>
              <w:jc w:val="center"/>
              <w:rPr>
                <w:rFonts w:ascii="宋体" w:hAnsi="宋体"/>
                <w:w w:val="80"/>
                <w:sz w:val="28"/>
                <w:szCs w:val="28"/>
              </w:rPr>
            </w:pPr>
            <w:r>
              <w:rPr>
                <w:rFonts w:ascii="宋体" w:hAnsi="宋体" w:hint="eastAsia"/>
                <w:w w:val="80"/>
                <w:sz w:val="28"/>
                <w:szCs w:val="28"/>
              </w:rPr>
              <w:t xml:space="preserve"> </w:t>
            </w:r>
          </w:p>
        </w:tc>
        <w:tc>
          <w:tcPr>
            <w:tcW w:w="1559"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450"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317"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984"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r>
      <w:tr w:rsidR="006665EA">
        <w:trPr>
          <w:trHeight w:val="340"/>
          <w:jc w:val="center"/>
        </w:trPr>
        <w:tc>
          <w:tcPr>
            <w:tcW w:w="1664" w:type="dxa"/>
            <w:vAlign w:val="center"/>
          </w:tcPr>
          <w:p w:rsidR="006665EA" w:rsidRDefault="00AD7292">
            <w:pPr>
              <w:widowControl w:val="0"/>
              <w:adjustRightInd w:val="0"/>
              <w:snapToGrid w:val="0"/>
              <w:spacing w:before="0" w:after="0" w:line="240" w:lineRule="auto"/>
              <w:jc w:val="center"/>
              <w:rPr>
                <w:rFonts w:ascii="宋体" w:hAnsi="宋体"/>
                <w:w w:val="80"/>
                <w:sz w:val="28"/>
                <w:szCs w:val="28"/>
              </w:rPr>
            </w:pPr>
            <w:r>
              <w:rPr>
                <w:rFonts w:ascii="宋体" w:hAnsi="宋体" w:hint="eastAsia"/>
                <w:w w:val="80"/>
                <w:sz w:val="28"/>
                <w:szCs w:val="28"/>
              </w:rPr>
              <w:t xml:space="preserve"> </w:t>
            </w:r>
          </w:p>
        </w:tc>
        <w:tc>
          <w:tcPr>
            <w:tcW w:w="1559"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450"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317"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984"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r>
      <w:tr w:rsidR="006665EA">
        <w:trPr>
          <w:trHeight w:val="340"/>
          <w:jc w:val="center"/>
        </w:trPr>
        <w:tc>
          <w:tcPr>
            <w:tcW w:w="1664" w:type="dxa"/>
            <w:vAlign w:val="center"/>
          </w:tcPr>
          <w:p w:rsidR="006665EA" w:rsidRDefault="00AD7292">
            <w:pPr>
              <w:widowControl w:val="0"/>
              <w:adjustRightInd w:val="0"/>
              <w:snapToGrid w:val="0"/>
              <w:spacing w:before="0" w:after="0" w:line="240" w:lineRule="auto"/>
              <w:jc w:val="center"/>
              <w:rPr>
                <w:rFonts w:ascii="宋体" w:hAnsi="宋体"/>
                <w:w w:val="80"/>
                <w:sz w:val="28"/>
                <w:szCs w:val="28"/>
              </w:rPr>
            </w:pPr>
            <w:r>
              <w:rPr>
                <w:rFonts w:ascii="宋体" w:hAnsi="宋体" w:hint="eastAsia"/>
                <w:w w:val="80"/>
                <w:sz w:val="28"/>
                <w:szCs w:val="28"/>
              </w:rPr>
              <w:t xml:space="preserve"> </w:t>
            </w:r>
          </w:p>
        </w:tc>
        <w:tc>
          <w:tcPr>
            <w:tcW w:w="1559"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450"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317"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984"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r>
      <w:tr w:rsidR="006665EA">
        <w:trPr>
          <w:trHeight w:val="340"/>
          <w:jc w:val="center"/>
        </w:trPr>
        <w:tc>
          <w:tcPr>
            <w:tcW w:w="1664"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559"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450"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317"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984" w:type="dxa"/>
            <w:vAlign w:val="center"/>
          </w:tcPr>
          <w:p w:rsidR="006665EA" w:rsidRDefault="006665EA">
            <w:pPr>
              <w:widowControl w:val="0"/>
              <w:adjustRightInd w:val="0"/>
              <w:snapToGrid w:val="0"/>
              <w:spacing w:before="0" w:after="0" w:line="240" w:lineRule="auto"/>
              <w:jc w:val="center"/>
              <w:rPr>
                <w:rFonts w:ascii="宋体" w:hAnsi="宋体"/>
                <w:w w:val="72"/>
                <w:sz w:val="28"/>
                <w:szCs w:val="28"/>
              </w:rPr>
            </w:pPr>
          </w:p>
        </w:tc>
      </w:tr>
      <w:tr w:rsidR="006665EA">
        <w:trPr>
          <w:trHeight w:val="340"/>
          <w:jc w:val="center"/>
        </w:trPr>
        <w:tc>
          <w:tcPr>
            <w:tcW w:w="1664" w:type="dxa"/>
            <w:vAlign w:val="center"/>
          </w:tcPr>
          <w:p w:rsidR="006665EA" w:rsidRDefault="00AD7292">
            <w:pPr>
              <w:widowControl w:val="0"/>
              <w:adjustRightInd w:val="0"/>
              <w:snapToGrid w:val="0"/>
              <w:spacing w:before="0" w:after="0" w:line="240" w:lineRule="auto"/>
              <w:jc w:val="center"/>
              <w:rPr>
                <w:rFonts w:ascii="宋体" w:hAnsi="宋体"/>
                <w:w w:val="80"/>
                <w:sz w:val="28"/>
                <w:szCs w:val="28"/>
              </w:rPr>
            </w:pPr>
            <w:r>
              <w:rPr>
                <w:rFonts w:ascii="宋体" w:hAnsi="宋体" w:hint="eastAsia"/>
                <w:w w:val="80"/>
                <w:sz w:val="28"/>
                <w:szCs w:val="28"/>
              </w:rPr>
              <w:t xml:space="preserve"> </w:t>
            </w:r>
          </w:p>
        </w:tc>
        <w:tc>
          <w:tcPr>
            <w:tcW w:w="1559"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450"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317"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c>
          <w:tcPr>
            <w:tcW w:w="1984" w:type="dxa"/>
            <w:vAlign w:val="center"/>
          </w:tcPr>
          <w:p w:rsidR="006665EA" w:rsidRDefault="006665EA">
            <w:pPr>
              <w:widowControl w:val="0"/>
              <w:adjustRightInd w:val="0"/>
              <w:snapToGrid w:val="0"/>
              <w:spacing w:before="0" w:after="0" w:line="240" w:lineRule="auto"/>
              <w:jc w:val="center"/>
              <w:rPr>
                <w:rFonts w:ascii="宋体" w:hAnsi="宋体"/>
                <w:w w:val="80"/>
                <w:sz w:val="28"/>
                <w:szCs w:val="28"/>
              </w:rPr>
            </w:pPr>
          </w:p>
        </w:tc>
      </w:tr>
    </w:tbl>
    <w:p w:rsidR="006665EA" w:rsidRDefault="006665EA">
      <w:pPr>
        <w:widowControl w:val="0"/>
        <w:spacing w:before="0" w:after="0" w:line="240" w:lineRule="auto"/>
        <w:rPr>
          <w:rFonts w:ascii="宋体" w:hAnsi="宋体"/>
          <w:spacing w:val="10"/>
          <w:sz w:val="28"/>
          <w:szCs w:val="28"/>
        </w:rPr>
      </w:pPr>
    </w:p>
    <w:p w:rsidR="006665EA" w:rsidRDefault="006665EA">
      <w:pPr>
        <w:widowControl w:val="0"/>
        <w:spacing w:before="0" w:after="0" w:line="500" w:lineRule="exact"/>
        <w:rPr>
          <w:rFonts w:ascii="宋体" w:hAnsi="宋体"/>
          <w:sz w:val="28"/>
          <w:szCs w:val="28"/>
        </w:rPr>
      </w:pPr>
    </w:p>
    <w:p w:rsidR="006665EA" w:rsidRDefault="00AD7292">
      <w:pPr>
        <w:widowControl w:val="0"/>
        <w:spacing w:before="0" w:after="0" w:line="360" w:lineRule="exact"/>
        <w:ind w:leftChars="750" w:left="1575" w:firstLineChars="750" w:firstLine="210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p>
    <w:p w:rsidR="006665EA" w:rsidRDefault="006665EA">
      <w:pPr>
        <w:widowControl w:val="0"/>
        <w:spacing w:before="0" w:after="0" w:line="360" w:lineRule="exact"/>
        <w:ind w:leftChars="750" w:left="1575"/>
        <w:rPr>
          <w:rFonts w:ascii="宋体" w:hAnsi="宋体"/>
          <w:sz w:val="28"/>
          <w:szCs w:val="28"/>
        </w:rPr>
      </w:pPr>
    </w:p>
    <w:p w:rsidR="006665EA" w:rsidRDefault="00AD7292">
      <w:pPr>
        <w:widowControl w:val="0"/>
        <w:spacing w:before="0" w:after="0" w:line="360" w:lineRule="exact"/>
        <w:ind w:firstLineChars="1395" w:firstLine="3906"/>
        <w:rPr>
          <w:rFonts w:ascii="宋体" w:hAnsi="宋体"/>
          <w:sz w:val="28"/>
          <w:szCs w:val="28"/>
        </w:rPr>
      </w:pPr>
      <w:r>
        <w:rPr>
          <w:rFonts w:ascii="宋体" w:hAnsi="宋体" w:hint="eastAsia"/>
          <w:sz w:val="28"/>
          <w:szCs w:val="28"/>
        </w:rPr>
        <w:t>法定代表人（或委托代理人）：</w:t>
      </w:r>
      <w:r>
        <w:rPr>
          <w:rFonts w:ascii="宋体" w:hAnsi="宋体" w:hint="eastAsia"/>
          <w:sz w:val="28"/>
          <w:szCs w:val="28"/>
          <w:u w:val="single"/>
        </w:rPr>
        <w:t xml:space="preserve">            </w:t>
      </w:r>
    </w:p>
    <w:p w:rsidR="006665EA" w:rsidRDefault="006665EA">
      <w:pPr>
        <w:widowControl w:val="0"/>
        <w:spacing w:before="0" w:after="0" w:line="360" w:lineRule="exact"/>
        <w:ind w:firstLineChars="546" w:firstLine="1529"/>
        <w:rPr>
          <w:rFonts w:ascii="宋体" w:hAnsi="宋体"/>
          <w:sz w:val="28"/>
          <w:szCs w:val="28"/>
        </w:rPr>
      </w:pPr>
    </w:p>
    <w:p w:rsidR="006665EA" w:rsidRDefault="00AD7292">
      <w:pPr>
        <w:widowControl w:val="0"/>
        <w:spacing w:before="0" w:after="0" w:line="360" w:lineRule="exact"/>
        <w:ind w:firstLineChars="1400" w:firstLine="3920"/>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665EA" w:rsidRDefault="006665EA">
      <w:pPr>
        <w:widowControl w:val="0"/>
        <w:spacing w:before="0" w:after="0" w:line="600" w:lineRule="exact"/>
        <w:rPr>
          <w:rFonts w:ascii="宋体" w:hAnsi="宋体"/>
          <w:b/>
          <w:sz w:val="24"/>
          <w:szCs w:val="24"/>
        </w:rPr>
      </w:pPr>
    </w:p>
    <w:p w:rsidR="006665EA" w:rsidRDefault="006665EA">
      <w:pPr>
        <w:pStyle w:val="4"/>
        <w:spacing w:before="0" w:after="0" w:line="480" w:lineRule="auto"/>
        <w:rPr>
          <w:rFonts w:ascii="黑体" w:hAnsi="黑体"/>
          <w:b w:val="0"/>
        </w:rPr>
        <w:sectPr w:rsidR="006665EA">
          <w:pgSz w:w="11906" w:h="16838"/>
          <w:pgMar w:top="1247" w:right="1247" w:bottom="1247" w:left="1304" w:header="851" w:footer="851" w:gutter="57"/>
          <w:cols w:space="720"/>
          <w:docGrid w:type="lines" w:linePitch="332" w:charSpace="-4916"/>
        </w:sectPr>
      </w:pPr>
      <w:bookmarkStart w:id="220" w:name="_Toc23276"/>
    </w:p>
    <w:p w:rsidR="006665EA" w:rsidRDefault="00AD7292">
      <w:pPr>
        <w:pStyle w:val="4"/>
        <w:spacing w:before="0" w:after="0" w:line="480" w:lineRule="auto"/>
        <w:rPr>
          <w:rFonts w:ascii="黑体" w:hAnsi="黑体"/>
          <w:b w:val="0"/>
        </w:rPr>
      </w:pPr>
      <w:r>
        <w:rPr>
          <w:rFonts w:ascii="黑体" w:hAnsi="黑体" w:hint="eastAsia"/>
          <w:b w:val="0"/>
        </w:rPr>
        <w:lastRenderedPageBreak/>
        <w:t>4  投标人概况</w:t>
      </w:r>
      <w:bookmarkEnd w:id="220"/>
    </w:p>
    <w:p w:rsidR="006665EA" w:rsidRDefault="00AD7292">
      <w:pPr>
        <w:shd w:val="clear" w:color="auto" w:fill="FFFFFF"/>
        <w:adjustRightInd w:val="0"/>
        <w:snapToGrid w:val="0"/>
        <w:spacing w:before="0" w:after="0" w:line="360" w:lineRule="auto"/>
        <w:jc w:val="center"/>
        <w:rPr>
          <w:kern w:val="0"/>
          <w:sz w:val="28"/>
          <w:szCs w:val="28"/>
        </w:rPr>
      </w:pPr>
      <w:r>
        <w:rPr>
          <w:rFonts w:hint="eastAsia"/>
          <w:kern w:val="0"/>
          <w:sz w:val="28"/>
          <w:szCs w:val="28"/>
        </w:rPr>
        <w:t>投标人概况</w:t>
      </w: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98"/>
        <w:gridCol w:w="1634"/>
        <w:gridCol w:w="904"/>
        <w:gridCol w:w="687"/>
        <w:gridCol w:w="43"/>
        <w:gridCol w:w="120"/>
        <w:gridCol w:w="1515"/>
        <w:gridCol w:w="42"/>
        <w:gridCol w:w="860"/>
        <w:gridCol w:w="843"/>
        <w:gridCol w:w="567"/>
      </w:tblGrid>
      <w:tr w:rsidR="006665EA">
        <w:trPr>
          <w:trHeight w:val="397"/>
        </w:trPr>
        <w:tc>
          <w:tcPr>
            <w:tcW w:w="1398"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单位名称</w:t>
            </w:r>
          </w:p>
        </w:tc>
        <w:tc>
          <w:tcPr>
            <w:tcW w:w="7215" w:type="dxa"/>
            <w:gridSpan w:val="10"/>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单位地址</w:t>
            </w:r>
          </w:p>
        </w:tc>
        <w:tc>
          <w:tcPr>
            <w:tcW w:w="7215" w:type="dxa"/>
            <w:gridSpan w:val="10"/>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开</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rPr>
              <w:t xml:space="preserve"> </w:t>
            </w:r>
            <w:r>
              <w:rPr>
                <w:rFonts w:ascii="宋体" w:hAnsi="宋体" w:hint="eastAsia"/>
                <w:sz w:val="28"/>
                <w:szCs w:val="28"/>
              </w:rPr>
              <w:t>行</w:t>
            </w:r>
          </w:p>
        </w:tc>
        <w:tc>
          <w:tcPr>
            <w:tcW w:w="3225"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720" w:type="dxa"/>
            <w:gridSpan w:val="4"/>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帐</w:t>
            </w:r>
            <w:r>
              <w:rPr>
                <w:rFonts w:ascii="宋体" w:hAnsi="宋体" w:hint="eastAsia"/>
                <w:sz w:val="28"/>
                <w:szCs w:val="28"/>
              </w:rPr>
              <w:t xml:space="preserve"> </w:t>
            </w:r>
            <w:r>
              <w:rPr>
                <w:rFonts w:ascii="宋体" w:hAnsi="宋体" w:hint="eastAsia"/>
                <w:sz w:val="28"/>
                <w:szCs w:val="28"/>
              </w:rPr>
              <w:t>号</w:t>
            </w:r>
          </w:p>
        </w:tc>
        <w:tc>
          <w:tcPr>
            <w:tcW w:w="2270"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立</w:t>
            </w:r>
          </w:p>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时</w:t>
            </w:r>
            <w:r>
              <w:rPr>
                <w:rFonts w:ascii="宋体" w:hAnsi="宋体" w:hint="eastAsia"/>
                <w:sz w:val="28"/>
                <w:szCs w:val="28"/>
              </w:rPr>
              <w:t xml:space="preserve">  </w:t>
            </w:r>
            <w:r>
              <w:rPr>
                <w:rFonts w:ascii="宋体" w:hAnsi="宋体" w:hint="eastAsia"/>
                <w:sz w:val="28"/>
                <w:szCs w:val="28"/>
              </w:rPr>
              <w:t>间</w:t>
            </w:r>
          </w:p>
        </w:tc>
        <w:tc>
          <w:tcPr>
            <w:tcW w:w="3225"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720" w:type="dxa"/>
            <w:gridSpan w:val="4"/>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注册资金</w:t>
            </w:r>
          </w:p>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w:t>
            </w:r>
            <w:r>
              <w:rPr>
                <w:rFonts w:ascii="宋体" w:hAnsi="宋体" w:hint="eastAsia"/>
                <w:sz w:val="28"/>
                <w:szCs w:val="28"/>
              </w:rPr>
              <w:t>万元</w:t>
            </w:r>
            <w:r>
              <w:rPr>
                <w:rFonts w:ascii="宋体" w:hAnsi="宋体" w:hint="eastAsia"/>
                <w:sz w:val="28"/>
                <w:szCs w:val="28"/>
              </w:rPr>
              <w:t>)</w:t>
            </w:r>
          </w:p>
        </w:tc>
        <w:tc>
          <w:tcPr>
            <w:tcW w:w="2270"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p>
        </w:tc>
        <w:tc>
          <w:tcPr>
            <w:tcW w:w="3225"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720" w:type="dxa"/>
            <w:gridSpan w:val="4"/>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E-mail</w:t>
            </w:r>
          </w:p>
        </w:tc>
        <w:tc>
          <w:tcPr>
            <w:tcW w:w="2270"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3225"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720" w:type="dxa"/>
            <w:gridSpan w:val="4"/>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p>
        </w:tc>
        <w:tc>
          <w:tcPr>
            <w:tcW w:w="2270"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restart"/>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基本情况</w:t>
            </w:r>
          </w:p>
        </w:tc>
        <w:tc>
          <w:tcPr>
            <w:tcW w:w="2538" w:type="dxa"/>
            <w:gridSpan w:val="2"/>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职工总数</w:t>
            </w:r>
          </w:p>
        </w:tc>
        <w:tc>
          <w:tcPr>
            <w:tcW w:w="850"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3260" w:type="dxa"/>
            <w:gridSpan w:val="4"/>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教授级高级工程师（或正高职称）</w:t>
            </w:r>
          </w:p>
        </w:tc>
        <w:tc>
          <w:tcPr>
            <w:tcW w:w="567"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2538" w:type="dxa"/>
            <w:gridSpan w:val="2"/>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高级工程师（或副高职称）</w:t>
            </w:r>
          </w:p>
        </w:tc>
        <w:tc>
          <w:tcPr>
            <w:tcW w:w="850"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3260" w:type="dxa"/>
            <w:gridSpan w:val="4"/>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工程师（或中级职称）</w:t>
            </w:r>
          </w:p>
        </w:tc>
        <w:tc>
          <w:tcPr>
            <w:tcW w:w="567"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7215" w:type="dxa"/>
            <w:gridSpan w:val="10"/>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单位行政和技术负责人</w:t>
            </w: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1634" w:type="dxa"/>
            <w:gridSpan w:val="3"/>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proofErr w:type="gramStart"/>
            <w:r>
              <w:rPr>
                <w:rFonts w:ascii="宋体" w:hAnsi="宋体" w:hint="eastAsia"/>
                <w:sz w:val="28"/>
                <w:szCs w:val="28"/>
              </w:rPr>
              <w:t>务</w:t>
            </w:r>
            <w:proofErr w:type="gramEnd"/>
          </w:p>
        </w:tc>
        <w:tc>
          <w:tcPr>
            <w:tcW w:w="1635" w:type="dxa"/>
            <w:gridSpan w:val="2"/>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技术职称</w:t>
            </w:r>
          </w:p>
        </w:tc>
        <w:tc>
          <w:tcPr>
            <w:tcW w:w="902" w:type="dxa"/>
            <w:gridSpan w:val="2"/>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年龄</w:t>
            </w:r>
          </w:p>
        </w:tc>
        <w:tc>
          <w:tcPr>
            <w:tcW w:w="1410" w:type="dxa"/>
            <w:gridSpan w:val="2"/>
            <w:vAlign w:val="center"/>
          </w:tcPr>
          <w:p w:rsidR="006665EA" w:rsidRDefault="00AD7292" w:rsidP="00CC3392">
            <w:pPr>
              <w:adjustRightInd w:val="0"/>
              <w:snapToGrid w:val="0"/>
              <w:spacing w:beforeLines="20" w:after="0" w:line="240" w:lineRule="auto"/>
              <w:jc w:val="center"/>
              <w:rPr>
                <w:rFonts w:ascii="宋体" w:hAnsi="宋体"/>
                <w:sz w:val="28"/>
                <w:szCs w:val="28"/>
              </w:rPr>
            </w:pPr>
            <w:r>
              <w:rPr>
                <w:rFonts w:ascii="宋体" w:hAnsi="宋体" w:hint="eastAsia"/>
                <w:sz w:val="28"/>
                <w:szCs w:val="28"/>
              </w:rPr>
              <w:t>专</w:t>
            </w:r>
            <w:r>
              <w:rPr>
                <w:rFonts w:ascii="宋体" w:hAnsi="宋体" w:hint="eastAsia"/>
                <w:sz w:val="28"/>
                <w:szCs w:val="28"/>
              </w:rPr>
              <w:t xml:space="preserve">  </w:t>
            </w:r>
            <w:r>
              <w:rPr>
                <w:rFonts w:ascii="宋体" w:hAnsi="宋体" w:hint="eastAsia"/>
                <w:sz w:val="28"/>
                <w:szCs w:val="28"/>
              </w:rPr>
              <w:t>业</w:t>
            </w: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5"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902"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410"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5"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902"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410"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5"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902"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410"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5"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902"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410"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97"/>
        </w:trPr>
        <w:tc>
          <w:tcPr>
            <w:tcW w:w="1398" w:type="dxa"/>
            <w:vMerge/>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4" w:type="dxa"/>
            <w:gridSpan w:val="3"/>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635"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902"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c>
          <w:tcPr>
            <w:tcW w:w="1410" w:type="dxa"/>
            <w:gridSpan w:val="2"/>
            <w:vAlign w:val="center"/>
          </w:tcPr>
          <w:p w:rsidR="006665EA" w:rsidRDefault="006665EA" w:rsidP="00CC3392">
            <w:pPr>
              <w:adjustRightInd w:val="0"/>
              <w:snapToGrid w:val="0"/>
              <w:spacing w:beforeLines="20" w:after="0" w:line="240" w:lineRule="auto"/>
              <w:jc w:val="center"/>
              <w:rPr>
                <w:rFonts w:ascii="宋体" w:hAnsi="宋体"/>
                <w:sz w:val="28"/>
                <w:szCs w:val="28"/>
              </w:rPr>
            </w:pPr>
          </w:p>
        </w:tc>
      </w:tr>
      <w:tr w:rsidR="006665EA">
        <w:trPr>
          <w:trHeight w:val="3003"/>
        </w:trPr>
        <w:tc>
          <w:tcPr>
            <w:tcW w:w="8613" w:type="dxa"/>
            <w:gridSpan w:val="11"/>
          </w:tcPr>
          <w:p w:rsidR="006665EA" w:rsidRDefault="00AD7292" w:rsidP="00CC3392">
            <w:pPr>
              <w:adjustRightInd w:val="0"/>
              <w:snapToGrid w:val="0"/>
              <w:spacing w:beforeLines="20" w:after="0" w:line="240" w:lineRule="auto"/>
              <w:rPr>
                <w:rFonts w:ascii="宋体" w:hAnsi="宋体"/>
                <w:sz w:val="28"/>
                <w:szCs w:val="28"/>
              </w:rPr>
            </w:pPr>
            <w:r>
              <w:rPr>
                <w:rFonts w:ascii="宋体" w:hAnsi="宋体" w:hint="eastAsia"/>
                <w:sz w:val="28"/>
                <w:szCs w:val="28"/>
              </w:rPr>
              <w:t>投标人概况：</w:t>
            </w:r>
          </w:p>
        </w:tc>
      </w:tr>
    </w:tbl>
    <w:p w:rsidR="006665EA" w:rsidRDefault="006665EA">
      <w:pPr>
        <w:widowControl w:val="0"/>
        <w:spacing w:before="0" w:after="0" w:line="600" w:lineRule="exact"/>
        <w:rPr>
          <w:rFonts w:ascii="宋体" w:hAnsi="宋体"/>
          <w:b/>
          <w:sz w:val="24"/>
          <w:szCs w:val="24"/>
        </w:rPr>
      </w:pPr>
    </w:p>
    <w:p w:rsidR="006665EA" w:rsidRDefault="006665EA">
      <w:pPr>
        <w:widowControl w:val="0"/>
        <w:spacing w:before="0" w:after="0" w:line="600" w:lineRule="exact"/>
        <w:rPr>
          <w:rFonts w:ascii="宋体" w:hAnsi="宋体"/>
          <w:b/>
          <w:sz w:val="24"/>
          <w:szCs w:val="24"/>
        </w:rPr>
      </w:pPr>
    </w:p>
    <w:p w:rsidR="006665EA" w:rsidRDefault="006665EA">
      <w:pPr>
        <w:widowControl w:val="0"/>
        <w:spacing w:before="0" w:after="0" w:line="600" w:lineRule="exact"/>
        <w:rPr>
          <w:rFonts w:ascii="宋体" w:hAnsi="宋体"/>
          <w:b/>
          <w:sz w:val="24"/>
          <w:szCs w:val="24"/>
        </w:rPr>
      </w:pPr>
    </w:p>
    <w:p w:rsidR="006665EA" w:rsidRDefault="006665EA">
      <w:pPr>
        <w:pStyle w:val="4"/>
        <w:spacing w:before="0" w:after="0" w:line="480" w:lineRule="auto"/>
        <w:rPr>
          <w:rFonts w:ascii="黑体" w:hAnsi="黑体"/>
          <w:b w:val="0"/>
        </w:rPr>
        <w:sectPr w:rsidR="006665EA">
          <w:pgSz w:w="11906" w:h="16838"/>
          <w:pgMar w:top="1247" w:right="1247" w:bottom="1247" w:left="1304" w:header="851" w:footer="851" w:gutter="57"/>
          <w:cols w:space="720"/>
          <w:docGrid w:type="lines" w:linePitch="332" w:charSpace="-4916"/>
        </w:sectPr>
      </w:pPr>
      <w:bookmarkStart w:id="221" w:name="_Toc26723"/>
    </w:p>
    <w:p w:rsidR="006665EA" w:rsidRDefault="00AD7292">
      <w:pPr>
        <w:pStyle w:val="4"/>
        <w:spacing w:before="0" w:after="0" w:line="480" w:lineRule="auto"/>
        <w:rPr>
          <w:rFonts w:ascii="黑体" w:hAnsi="黑体"/>
          <w:b w:val="0"/>
        </w:rPr>
      </w:pPr>
      <w:r>
        <w:rPr>
          <w:rFonts w:ascii="黑体" w:hAnsi="黑体" w:hint="eastAsia"/>
          <w:b w:val="0"/>
        </w:rPr>
        <w:lastRenderedPageBreak/>
        <w:t>5  项目经理承诺函</w:t>
      </w:r>
      <w:bookmarkEnd w:id="221"/>
    </w:p>
    <w:p w:rsidR="006665EA" w:rsidRDefault="00AD7292">
      <w:pPr>
        <w:jc w:val="center"/>
        <w:rPr>
          <w:rFonts w:eastAsia="宋体"/>
          <w:sz w:val="28"/>
          <w:szCs w:val="28"/>
        </w:rPr>
      </w:pPr>
      <w:r>
        <w:rPr>
          <w:rFonts w:ascii="黑体" w:eastAsia="宋体" w:hAnsi="黑体" w:hint="eastAsia"/>
          <w:b/>
          <w:sz w:val="28"/>
          <w:szCs w:val="28"/>
        </w:rPr>
        <w:t>承</w:t>
      </w:r>
      <w:r>
        <w:rPr>
          <w:rFonts w:ascii="黑体" w:eastAsia="宋体" w:hAnsi="黑体" w:hint="eastAsia"/>
          <w:b/>
          <w:sz w:val="28"/>
          <w:szCs w:val="28"/>
        </w:rPr>
        <w:t xml:space="preserve"> </w:t>
      </w:r>
      <w:r>
        <w:rPr>
          <w:rFonts w:ascii="黑体" w:eastAsia="宋体" w:hAnsi="黑体" w:hint="eastAsia"/>
          <w:b/>
          <w:sz w:val="28"/>
          <w:szCs w:val="28"/>
        </w:rPr>
        <w:t>诺</w:t>
      </w:r>
      <w:r>
        <w:rPr>
          <w:rFonts w:ascii="黑体" w:eastAsia="宋体" w:hAnsi="黑体" w:hint="eastAsia"/>
          <w:b/>
          <w:sz w:val="28"/>
          <w:szCs w:val="28"/>
        </w:rPr>
        <w:t xml:space="preserve"> </w:t>
      </w:r>
      <w:r>
        <w:rPr>
          <w:rFonts w:ascii="黑体" w:eastAsia="宋体" w:hAnsi="黑体" w:hint="eastAsia"/>
          <w:b/>
          <w:sz w:val="28"/>
          <w:szCs w:val="28"/>
        </w:rPr>
        <w:t>函</w:t>
      </w:r>
    </w:p>
    <w:p w:rsidR="006665EA" w:rsidRDefault="00AD7292">
      <w:pPr>
        <w:widowControl w:val="0"/>
        <w:spacing w:before="0" w:after="0" w:line="360" w:lineRule="auto"/>
        <w:rPr>
          <w:rFonts w:ascii="宋体" w:hAnsi="宋体"/>
          <w:b/>
          <w:sz w:val="28"/>
          <w:szCs w:val="28"/>
        </w:rPr>
      </w:pPr>
      <w:r>
        <w:rPr>
          <w:rFonts w:ascii="宋体" w:eastAsia="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rPr>
        <w:t>：</w:t>
      </w:r>
    </w:p>
    <w:p w:rsidR="006665EA" w:rsidRDefault="00AD7292">
      <w:pPr>
        <w:widowControl w:val="0"/>
        <w:spacing w:before="0" w:after="0" w:line="360" w:lineRule="auto"/>
        <w:ind w:firstLineChars="200" w:firstLine="560"/>
        <w:rPr>
          <w:sz w:val="28"/>
          <w:szCs w:val="28"/>
        </w:rPr>
      </w:pPr>
      <w:r>
        <w:rPr>
          <w:rFonts w:ascii="宋体" w:hAnsi="宋体" w:hint="eastAsia"/>
          <w:sz w:val="28"/>
          <w:szCs w:val="28"/>
        </w:rPr>
        <w:t>根据贵单位提供的</w:t>
      </w:r>
      <w:r>
        <w:rPr>
          <w:rFonts w:ascii="宋体" w:hAnsi="宋体" w:hint="eastAsia"/>
          <w:b/>
          <w:sz w:val="28"/>
          <w:szCs w:val="28"/>
          <w:u w:val="single"/>
        </w:rPr>
        <w:t xml:space="preserve">                  </w:t>
      </w:r>
      <w:r>
        <w:rPr>
          <w:rFonts w:ascii="宋体" w:hAnsi="宋体" w:hint="eastAsia"/>
          <w:sz w:val="28"/>
          <w:szCs w:val="28"/>
        </w:rPr>
        <w:t>（招标文件名称）要求以及我公司相应的报价书，若我单位中选后承诺如下：</w:t>
      </w:r>
    </w:p>
    <w:p w:rsidR="006665EA" w:rsidRDefault="00AD7292">
      <w:pPr>
        <w:widowControl w:val="0"/>
        <w:spacing w:before="0" w:after="0" w:line="360" w:lineRule="auto"/>
        <w:ind w:firstLine="570"/>
        <w:rPr>
          <w:rFonts w:ascii="宋体" w:hAnsi="宋体"/>
          <w:sz w:val="28"/>
          <w:szCs w:val="28"/>
        </w:rPr>
      </w:pPr>
      <w:r>
        <w:rPr>
          <w:rFonts w:ascii="宋体" w:hAnsi="宋体" w:hint="eastAsia"/>
          <w:sz w:val="28"/>
          <w:szCs w:val="28"/>
        </w:rPr>
        <w:t>1</w:t>
      </w:r>
      <w:r>
        <w:rPr>
          <w:rFonts w:ascii="宋体" w:hAnsi="宋体" w:hint="eastAsia"/>
          <w:sz w:val="28"/>
          <w:szCs w:val="28"/>
        </w:rPr>
        <w:t>、质量承诺</w:t>
      </w:r>
    </w:p>
    <w:p w:rsidR="006665EA" w:rsidRDefault="00AD7292">
      <w:pPr>
        <w:widowControl w:val="0"/>
        <w:spacing w:before="0" w:after="0" w:line="360" w:lineRule="auto"/>
        <w:ind w:firstLine="570"/>
        <w:rPr>
          <w:rFonts w:ascii="宋体" w:hAnsi="宋体"/>
          <w:sz w:val="28"/>
          <w:szCs w:val="28"/>
        </w:rPr>
      </w:pPr>
      <w:r>
        <w:rPr>
          <w:rFonts w:ascii="宋体" w:hAnsi="宋体" w:hint="eastAsia"/>
          <w:sz w:val="28"/>
          <w:szCs w:val="28"/>
        </w:rPr>
        <w:t>我单位将严格按照招标文件的要求、国家及行业现行规程、规范及技术标准的要求，组织具有丰富经验的设计人员履行本合同，直至取得相关批复意见。</w:t>
      </w:r>
    </w:p>
    <w:p w:rsidR="006665EA" w:rsidRDefault="00AD7292">
      <w:pPr>
        <w:widowControl w:val="0"/>
        <w:spacing w:before="0" w:after="0" w:line="360" w:lineRule="auto"/>
        <w:ind w:firstLine="570"/>
        <w:rPr>
          <w:rFonts w:ascii="宋体" w:hAnsi="宋体"/>
          <w:sz w:val="28"/>
          <w:szCs w:val="28"/>
        </w:rPr>
      </w:pPr>
      <w:r>
        <w:rPr>
          <w:rFonts w:ascii="宋体" w:hAnsi="宋体" w:hint="eastAsia"/>
          <w:sz w:val="28"/>
          <w:szCs w:val="28"/>
        </w:rPr>
        <w:t>2</w:t>
      </w:r>
      <w:r>
        <w:rPr>
          <w:rFonts w:ascii="宋体" w:hAnsi="宋体" w:hint="eastAsia"/>
          <w:sz w:val="28"/>
          <w:szCs w:val="28"/>
        </w:rPr>
        <w:t>、工期承诺</w:t>
      </w:r>
    </w:p>
    <w:p w:rsidR="006665EA" w:rsidRDefault="00AD7292">
      <w:pPr>
        <w:widowControl w:val="0"/>
        <w:spacing w:before="0" w:after="0" w:line="360" w:lineRule="auto"/>
        <w:ind w:firstLine="570"/>
        <w:rPr>
          <w:rFonts w:ascii="宋体" w:hAnsi="宋体"/>
          <w:sz w:val="28"/>
          <w:szCs w:val="28"/>
        </w:rPr>
      </w:pPr>
      <w:r>
        <w:rPr>
          <w:rFonts w:ascii="宋体" w:hAnsi="宋体" w:hint="eastAsia"/>
          <w:sz w:val="28"/>
          <w:szCs w:val="28"/>
        </w:rPr>
        <w:t>我单位一定积极配合业主的工作，重合同、守信用，科学管理，精心组织，保证在规定的时间内完成本合同的全部工作内容。</w:t>
      </w:r>
    </w:p>
    <w:p w:rsidR="006665EA" w:rsidRDefault="00AD7292">
      <w:pPr>
        <w:widowControl w:val="0"/>
        <w:spacing w:before="0" w:after="0" w:line="360" w:lineRule="auto"/>
        <w:ind w:firstLine="570"/>
        <w:rPr>
          <w:rFonts w:ascii="宋体" w:hAnsi="宋体"/>
          <w:sz w:val="28"/>
          <w:szCs w:val="28"/>
        </w:rPr>
      </w:pPr>
      <w:r>
        <w:rPr>
          <w:rFonts w:ascii="宋体" w:hAnsi="宋体" w:hint="eastAsia"/>
          <w:sz w:val="28"/>
          <w:szCs w:val="28"/>
        </w:rPr>
        <w:t>3</w:t>
      </w:r>
      <w:r>
        <w:rPr>
          <w:rFonts w:ascii="宋体" w:hAnsi="宋体" w:hint="eastAsia"/>
          <w:sz w:val="28"/>
          <w:szCs w:val="28"/>
        </w:rPr>
        <w:t>、配合承诺</w:t>
      </w:r>
    </w:p>
    <w:p w:rsidR="006665EA" w:rsidRDefault="00AD7292">
      <w:pPr>
        <w:widowControl w:val="0"/>
        <w:spacing w:before="0" w:after="0" w:line="360" w:lineRule="auto"/>
        <w:ind w:firstLine="570"/>
        <w:rPr>
          <w:rFonts w:ascii="宋体" w:hAnsi="宋体"/>
          <w:sz w:val="28"/>
          <w:szCs w:val="28"/>
        </w:rPr>
      </w:pPr>
      <w:r>
        <w:rPr>
          <w:rFonts w:ascii="宋体" w:hAnsi="宋体" w:hint="eastAsia"/>
          <w:sz w:val="28"/>
          <w:szCs w:val="28"/>
        </w:rPr>
        <w:t>在合同履行过程中完全服从业主对其他外</w:t>
      </w:r>
      <w:proofErr w:type="gramStart"/>
      <w:r>
        <w:rPr>
          <w:rFonts w:ascii="宋体" w:hAnsi="宋体" w:hint="eastAsia"/>
          <w:sz w:val="28"/>
          <w:szCs w:val="28"/>
        </w:rPr>
        <w:t>委项目</w:t>
      </w:r>
      <w:proofErr w:type="gramEnd"/>
      <w:r>
        <w:rPr>
          <w:rFonts w:ascii="宋体" w:hAnsi="宋体" w:hint="eastAsia"/>
          <w:sz w:val="28"/>
          <w:szCs w:val="28"/>
        </w:rPr>
        <w:t>与本合同项目之间的总体协调工作，从整个项目的全局出发，做好与其他项目之间的协调配合工作。</w:t>
      </w:r>
    </w:p>
    <w:p w:rsidR="006665EA" w:rsidRDefault="006665EA">
      <w:pPr>
        <w:widowControl w:val="0"/>
        <w:spacing w:before="0" w:after="0" w:line="600" w:lineRule="exact"/>
        <w:rPr>
          <w:rFonts w:ascii="宋体" w:hAnsi="宋体"/>
          <w:sz w:val="28"/>
          <w:szCs w:val="28"/>
        </w:rPr>
      </w:pPr>
    </w:p>
    <w:p w:rsidR="006665EA" w:rsidRDefault="006665EA">
      <w:pPr>
        <w:widowControl w:val="0"/>
        <w:spacing w:before="0" w:after="0" w:line="600" w:lineRule="exact"/>
        <w:rPr>
          <w:rFonts w:ascii="宋体" w:hAnsi="宋体"/>
          <w:sz w:val="28"/>
          <w:szCs w:val="28"/>
        </w:rPr>
      </w:pPr>
    </w:p>
    <w:p w:rsidR="006665EA" w:rsidRDefault="00AD7292">
      <w:pPr>
        <w:widowControl w:val="0"/>
        <w:spacing w:before="0" w:after="0" w:line="600" w:lineRule="exact"/>
        <w:ind w:firstLineChars="1450" w:firstLine="4640"/>
        <w:rPr>
          <w:rFonts w:ascii="宋体" w:hAnsi="宋体"/>
          <w:spacing w:val="20"/>
          <w:sz w:val="28"/>
          <w:szCs w:val="28"/>
          <w:u w:val="single"/>
        </w:rPr>
      </w:pPr>
      <w:r>
        <w:rPr>
          <w:rFonts w:ascii="宋体" w:hAnsi="宋体" w:hint="eastAsia"/>
          <w:spacing w:val="20"/>
          <w:sz w:val="28"/>
          <w:szCs w:val="28"/>
        </w:rPr>
        <w:t>承诺人：</w:t>
      </w:r>
      <w:r>
        <w:rPr>
          <w:rFonts w:ascii="宋体" w:hAnsi="宋体" w:hint="eastAsia"/>
          <w:spacing w:val="20"/>
          <w:sz w:val="28"/>
          <w:szCs w:val="28"/>
          <w:u w:val="single"/>
        </w:rPr>
        <w:t xml:space="preserve">           </w:t>
      </w:r>
    </w:p>
    <w:p w:rsidR="006665EA" w:rsidRDefault="00AD7292">
      <w:pPr>
        <w:widowControl w:val="0"/>
        <w:spacing w:before="0" w:after="0" w:line="600" w:lineRule="exact"/>
        <w:ind w:firstLineChars="1700" w:firstLine="4760"/>
        <w:rPr>
          <w:rFonts w:ascii="宋体" w:hAnsi="宋体"/>
          <w:color w:val="3366FF"/>
          <w:w w:val="90"/>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r>
        <w:rPr>
          <w:rFonts w:ascii="宋体" w:hAnsi="宋体" w:hint="eastAsia"/>
          <w:color w:val="3366FF"/>
          <w:w w:val="90"/>
          <w:sz w:val="28"/>
          <w:szCs w:val="28"/>
        </w:rPr>
        <w:t xml:space="preserve">  </w:t>
      </w:r>
    </w:p>
    <w:p w:rsidR="006665EA" w:rsidRDefault="006665EA">
      <w:pPr>
        <w:widowControl w:val="0"/>
        <w:spacing w:before="0" w:after="0" w:line="600" w:lineRule="exact"/>
        <w:rPr>
          <w:rFonts w:ascii="宋体" w:hAnsi="宋体"/>
          <w:b/>
          <w:sz w:val="24"/>
          <w:szCs w:val="24"/>
        </w:rPr>
      </w:pPr>
    </w:p>
    <w:p w:rsidR="006665EA" w:rsidRDefault="006665EA">
      <w:pPr>
        <w:pStyle w:val="4"/>
        <w:spacing w:before="0" w:after="0" w:line="480" w:lineRule="auto"/>
        <w:rPr>
          <w:rFonts w:ascii="黑体" w:hAnsi="黑体"/>
          <w:b w:val="0"/>
        </w:rPr>
        <w:sectPr w:rsidR="006665EA">
          <w:pgSz w:w="11906" w:h="16838"/>
          <w:pgMar w:top="1247" w:right="1247" w:bottom="1247" w:left="1304" w:header="851" w:footer="851" w:gutter="57"/>
          <w:cols w:space="720"/>
          <w:docGrid w:type="lines" w:linePitch="332" w:charSpace="-4916"/>
        </w:sectPr>
      </w:pPr>
      <w:bookmarkStart w:id="222" w:name="_Toc28042"/>
    </w:p>
    <w:p w:rsidR="006665EA" w:rsidRDefault="00AD7292">
      <w:pPr>
        <w:pStyle w:val="4"/>
        <w:spacing w:before="0" w:after="0" w:line="480" w:lineRule="auto"/>
        <w:rPr>
          <w:rFonts w:ascii="黑体" w:hAnsi="黑体"/>
          <w:b w:val="0"/>
        </w:rPr>
      </w:pPr>
      <w:r>
        <w:rPr>
          <w:rFonts w:ascii="黑体" w:hAnsi="黑体" w:hint="eastAsia"/>
          <w:b w:val="0"/>
        </w:rPr>
        <w:lastRenderedPageBreak/>
        <w:t>6  投标人营业执照</w:t>
      </w:r>
      <w:bookmarkEnd w:id="222"/>
    </w:p>
    <w:p w:rsidR="006665EA" w:rsidRDefault="00AD7292">
      <w:pPr>
        <w:widowControl w:val="0"/>
        <w:spacing w:before="0" w:after="0" w:line="360" w:lineRule="auto"/>
        <w:ind w:firstLineChars="200" w:firstLine="560"/>
        <w:rPr>
          <w:rFonts w:ascii="宋体" w:hAnsi="宋体"/>
          <w:sz w:val="28"/>
          <w:szCs w:val="28"/>
        </w:rPr>
      </w:pPr>
      <w:r>
        <w:rPr>
          <w:rFonts w:ascii="宋体" w:hAnsi="宋体" w:hint="eastAsia"/>
          <w:sz w:val="28"/>
          <w:szCs w:val="28"/>
        </w:rPr>
        <w:t>投标人营业执照资格证书：</w:t>
      </w:r>
    </w:p>
    <w:p w:rsidR="006665EA" w:rsidRDefault="00AD7292">
      <w:pPr>
        <w:pStyle w:val="4"/>
        <w:spacing w:before="0" w:after="0" w:line="480" w:lineRule="auto"/>
        <w:rPr>
          <w:rFonts w:ascii="黑体" w:hAnsi="黑体"/>
          <w:b w:val="0"/>
        </w:rPr>
      </w:pPr>
      <w:bookmarkStart w:id="223" w:name="_Toc29473"/>
      <w:r>
        <w:rPr>
          <w:rFonts w:ascii="黑体" w:hAnsi="黑体" w:hint="eastAsia"/>
          <w:b w:val="0"/>
        </w:rPr>
        <w:t>7  投标人业绩证明</w:t>
      </w:r>
      <w:bookmarkEnd w:id="223"/>
    </w:p>
    <w:p w:rsidR="006665EA" w:rsidRDefault="00AD7292">
      <w:pPr>
        <w:widowControl w:val="0"/>
        <w:spacing w:before="0" w:after="0" w:line="360" w:lineRule="auto"/>
        <w:ind w:firstLineChars="200" w:firstLine="560"/>
        <w:rPr>
          <w:rFonts w:ascii="宋体" w:hAnsi="宋体"/>
          <w:sz w:val="28"/>
          <w:szCs w:val="28"/>
        </w:rPr>
      </w:pPr>
      <w:r>
        <w:rPr>
          <w:rFonts w:ascii="宋体" w:hAnsi="宋体" w:hint="eastAsia"/>
          <w:sz w:val="28"/>
          <w:szCs w:val="28"/>
        </w:rPr>
        <w:t>投标人业绩相关证明材料：</w:t>
      </w:r>
    </w:p>
    <w:p w:rsidR="006665EA" w:rsidRDefault="00AD7292">
      <w:pPr>
        <w:pStyle w:val="4"/>
        <w:spacing w:before="0" w:after="0" w:line="480" w:lineRule="auto"/>
        <w:rPr>
          <w:rFonts w:ascii="黑体" w:hAnsi="黑体"/>
          <w:b w:val="0"/>
        </w:rPr>
      </w:pPr>
      <w:bookmarkStart w:id="224" w:name="_Toc2599"/>
      <w:r>
        <w:rPr>
          <w:rFonts w:ascii="黑体" w:hAnsi="黑体" w:hint="eastAsia"/>
          <w:b w:val="0"/>
        </w:rPr>
        <w:t>8  实施方案及总体计划</w:t>
      </w:r>
      <w:bookmarkEnd w:id="224"/>
    </w:p>
    <w:p w:rsidR="006665EA" w:rsidRDefault="00AD7292">
      <w:pPr>
        <w:widowControl w:val="0"/>
        <w:spacing w:before="0" w:after="0" w:line="360" w:lineRule="auto"/>
        <w:ind w:firstLineChars="200" w:firstLine="560"/>
        <w:rPr>
          <w:rFonts w:ascii="宋体" w:eastAsia="宋体" w:hAnsi="宋体"/>
          <w:sz w:val="28"/>
          <w:szCs w:val="28"/>
        </w:rPr>
      </w:pPr>
      <w:r>
        <w:rPr>
          <w:rFonts w:ascii="宋体" w:hAnsi="宋体" w:hint="eastAsia"/>
          <w:sz w:val="28"/>
          <w:szCs w:val="28"/>
        </w:rPr>
        <w:t>1</w:t>
      </w:r>
      <w:r>
        <w:rPr>
          <w:rFonts w:ascii="宋体" w:hAnsi="宋体" w:hint="eastAsia"/>
          <w:sz w:val="28"/>
          <w:szCs w:val="28"/>
        </w:rPr>
        <w:t>、本合同工</w:t>
      </w:r>
      <w:proofErr w:type="gramStart"/>
      <w:r>
        <w:rPr>
          <w:rFonts w:ascii="宋体" w:hAnsi="宋体" w:hint="eastAsia"/>
          <w:sz w:val="28"/>
          <w:szCs w:val="28"/>
        </w:rPr>
        <w:t>程具体</w:t>
      </w:r>
      <w:proofErr w:type="gramEnd"/>
      <w:r>
        <w:rPr>
          <w:rFonts w:ascii="宋体" w:hAnsi="宋体" w:hint="eastAsia"/>
          <w:sz w:val="28"/>
          <w:szCs w:val="28"/>
        </w:rPr>
        <w:t>的实施方案</w:t>
      </w:r>
      <w:r>
        <w:rPr>
          <w:rFonts w:ascii="宋体" w:eastAsia="宋体" w:hAnsi="宋体" w:hint="eastAsia"/>
          <w:sz w:val="28"/>
          <w:szCs w:val="28"/>
        </w:rPr>
        <w:t>、</w:t>
      </w:r>
      <w:r>
        <w:rPr>
          <w:rFonts w:ascii="宋体" w:hAnsi="宋体" w:hint="eastAsia"/>
          <w:sz w:val="28"/>
          <w:szCs w:val="28"/>
        </w:rPr>
        <w:t>实施计划</w:t>
      </w:r>
      <w:r>
        <w:rPr>
          <w:rFonts w:ascii="宋体" w:eastAsia="宋体" w:hAnsi="宋体" w:hint="eastAsia"/>
          <w:sz w:val="28"/>
          <w:szCs w:val="28"/>
        </w:rPr>
        <w:t>等</w:t>
      </w:r>
    </w:p>
    <w:p w:rsidR="006665EA" w:rsidRDefault="00AD7292">
      <w:pPr>
        <w:pStyle w:val="4"/>
        <w:spacing w:before="0" w:after="0" w:line="480" w:lineRule="auto"/>
        <w:rPr>
          <w:rFonts w:ascii="黑体" w:hAnsi="黑体"/>
          <w:b w:val="0"/>
        </w:rPr>
      </w:pPr>
      <w:bookmarkStart w:id="225" w:name="_Toc22762"/>
      <w:r>
        <w:rPr>
          <w:rFonts w:ascii="黑体" w:hAnsi="黑体" w:hint="eastAsia"/>
          <w:b w:val="0"/>
        </w:rPr>
        <w:t>9  分项报价表</w:t>
      </w:r>
      <w:bookmarkEnd w:id="225"/>
      <w:r>
        <w:rPr>
          <w:rFonts w:ascii="黑体" w:hAnsi="黑体" w:hint="eastAsia"/>
          <w:b w:val="0"/>
        </w:rPr>
        <w:t>（如有）</w:t>
      </w:r>
    </w:p>
    <w:p w:rsidR="006665EA" w:rsidRDefault="00AD7292">
      <w:pPr>
        <w:widowControl w:val="0"/>
        <w:spacing w:before="0" w:after="0" w:line="460" w:lineRule="exact"/>
        <w:jc w:val="center"/>
        <w:rPr>
          <w:rFonts w:ascii="宋体" w:hAnsi="宋体"/>
          <w:sz w:val="28"/>
          <w:szCs w:val="28"/>
        </w:rPr>
      </w:pPr>
      <w:r>
        <w:rPr>
          <w:rFonts w:ascii="宋体" w:hAnsi="宋体" w:hint="eastAsia"/>
          <w:sz w:val="28"/>
          <w:szCs w:val="28"/>
        </w:rPr>
        <w:t>分项报价表</w:t>
      </w:r>
    </w:p>
    <w:tbl>
      <w:tblPr>
        <w:tblW w:w="85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0"/>
        <w:gridCol w:w="5445"/>
        <w:gridCol w:w="810"/>
        <w:gridCol w:w="1089"/>
      </w:tblGrid>
      <w:tr w:rsidR="006665EA">
        <w:trPr>
          <w:trHeight w:val="340"/>
        </w:trPr>
        <w:tc>
          <w:tcPr>
            <w:tcW w:w="1170" w:type="dxa"/>
            <w:vAlign w:val="center"/>
          </w:tcPr>
          <w:p w:rsidR="006665EA" w:rsidRDefault="00AD7292" w:rsidP="00CC3392">
            <w:pPr>
              <w:spacing w:beforeLines="20" w:after="0" w:line="240" w:lineRule="auto"/>
              <w:jc w:val="center"/>
              <w:rPr>
                <w:rFonts w:ascii="宋体" w:hAnsi="宋体"/>
                <w:sz w:val="28"/>
                <w:szCs w:val="28"/>
              </w:rPr>
            </w:pPr>
            <w:r>
              <w:rPr>
                <w:rFonts w:ascii="宋体" w:hAnsi="宋体" w:hint="eastAsia"/>
                <w:kern w:val="0"/>
                <w:sz w:val="28"/>
                <w:szCs w:val="28"/>
              </w:rPr>
              <w:t>序号</w:t>
            </w:r>
          </w:p>
        </w:tc>
        <w:tc>
          <w:tcPr>
            <w:tcW w:w="5445" w:type="dxa"/>
            <w:vAlign w:val="center"/>
          </w:tcPr>
          <w:p w:rsidR="006665EA" w:rsidRDefault="00AD7292" w:rsidP="00CC3392">
            <w:pPr>
              <w:spacing w:beforeLines="20" w:after="0" w:line="240" w:lineRule="auto"/>
              <w:jc w:val="center"/>
              <w:rPr>
                <w:rFonts w:ascii="宋体" w:hAnsi="宋体"/>
                <w:sz w:val="28"/>
                <w:szCs w:val="28"/>
              </w:rPr>
            </w:pPr>
            <w:r>
              <w:rPr>
                <w:rFonts w:ascii="宋体" w:hAnsi="宋体" w:hint="eastAsia"/>
                <w:kern w:val="0"/>
                <w:sz w:val="28"/>
                <w:szCs w:val="28"/>
              </w:rPr>
              <w:t>项目</w:t>
            </w:r>
          </w:p>
        </w:tc>
        <w:tc>
          <w:tcPr>
            <w:tcW w:w="810" w:type="dxa"/>
            <w:vAlign w:val="center"/>
          </w:tcPr>
          <w:p w:rsidR="006665EA" w:rsidRDefault="00AD7292" w:rsidP="00CC3392">
            <w:pPr>
              <w:spacing w:beforeLines="20" w:after="0" w:line="240" w:lineRule="auto"/>
              <w:jc w:val="center"/>
              <w:rPr>
                <w:rFonts w:ascii="宋体" w:hAnsi="宋体"/>
                <w:sz w:val="28"/>
                <w:szCs w:val="28"/>
              </w:rPr>
            </w:pPr>
            <w:r>
              <w:rPr>
                <w:rFonts w:ascii="宋体" w:hAnsi="宋体" w:hint="eastAsia"/>
                <w:sz w:val="28"/>
                <w:szCs w:val="28"/>
              </w:rPr>
              <w:t>报价</w:t>
            </w:r>
          </w:p>
        </w:tc>
        <w:tc>
          <w:tcPr>
            <w:tcW w:w="1089" w:type="dxa"/>
            <w:vAlign w:val="center"/>
          </w:tcPr>
          <w:p w:rsidR="006665EA" w:rsidRDefault="00AD7292" w:rsidP="00CC3392">
            <w:pPr>
              <w:spacing w:beforeLines="20" w:after="0" w:line="240" w:lineRule="auto"/>
              <w:jc w:val="center"/>
              <w:rPr>
                <w:rFonts w:ascii="宋体" w:hAnsi="宋体"/>
                <w:sz w:val="28"/>
                <w:szCs w:val="28"/>
              </w:rPr>
            </w:pPr>
            <w:r>
              <w:rPr>
                <w:rFonts w:ascii="宋体" w:hAnsi="宋体" w:hint="eastAsia"/>
                <w:kern w:val="0"/>
                <w:sz w:val="28"/>
                <w:szCs w:val="28"/>
              </w:rPr>
              <w:t>备注</w:t>
            </w:r>
          </w:p>
        </w:tc>
      </w:tr>
      <w:tr w:rsidR="006665EA">
        <w:trPr>
          <w:trHeight w:val="340"/>
        </w:trPr>
        <w:tc>
          <w:tcPr>
            <w:tcW w:w="1170" w:type="dxa"/>
            <w:vAlign w:val="center"/>
          </w:tcPr>
          <w:p w:rsidR="006665EA" w:rsidRDefault="00AD7292" w:rsidP="00CC3392">
            <w:pPr>
              <w:spacing w:beforeLines="20" w:after="0" w:line="240" w:lineRule="auto"/>
              <w:jc w:val="center"/>
              <w:rPr>
                <w:rFonts w:ascii="宋体" w:hAnsi="宋体"/>
                <w:kern w:val="0"/>
                <w:sz w:val="28"/>
                <w:szCs w:val="28"/>
              </w:rPr>
            </w:pPr>
            <w:r>
              <w:rPr>
                <w:rFonts w:ascii="宋体" w:hAnsi="宋体" w:hint="eastAsia"/>
                <w:kern w:val="0"/>
                <w:sz w:val="28"/>
                <w:szCs w:val="28"/>
              </w:rPr>
              <w:t>1</w:t>
            </w:r>
          </w:p>
        </w:tc>
        <w:tc>
          <w:tcPr>
            <w:tcW w:w="5445" w:type="dxa"/>
            <w:vAlign w:val="center"/>
          </w:tcPr>
          <w:p w:rsidR="006665EA" w:rsidRDefault="00AD7292" w:rsidP="00CC3392">
            <w:pPr>
              <w:spacing w:beforeLines="20" w:after="0" w:line="240" w:lineRule="auto"/>
              <w:jc w:val="left"/>
              <w:rPr>
                <w:rFonts w:ascii="宋体" w:hAnsi="宋体"/>
                <w:kern w:val="0"/>
                <w:sz w:val="28"/>
                <w:szCs w:val="28"/>
              </w:rPr>
            </w:pPr>
            <w:r>
              <w:rPr>
                <w:rFonts w:ascii="宋体" w:hAnsi="宋体" w:hint="eastAsia"/>
                <w:kern w:val="0"/>
                <w:sz w:val="28"/>
                <w:szCs w:val="28"/>
              </w:rPr>
              <w:t>金沙水电站电力生产安全标准化</w:t>
            </w:r>
          </w:p>
        </w:tc>
        <w:tc>
          <w:tcPr>
            <w:tcW w:w="810" w:type="dxa"/>
            <w:vAlign w:val="center"/>
          </w:tcPr>
          <w:p w:rsidR="006665EA" w:rsidRDefault="006665EA" w:rsidP="00CC3392">
            <w:pPr>
              <w:spacing w:beforeLines="20" w:after="0" w:line="240" w:lineRule="auto"/>
              <w:rPr>
                <w:rFonts w:ascii="宋体" w:hAnsi="宋体"/>
                <w:sz w:val="28"/>
                <w:szCs w:val="28"/>
              </w:rPr>
            </w:pPr>
          </w:p>
        </w:tc>
        <w:tc>
          <w:tcPr>
            <w:tcW w:w="1089" w:type="dxa"/>
            <w:vAlign w:val="center"/>
          </w:tcPr>
          <w:p w:rsidR="006665EA" w:rsidRDefault="006665EA" w:rsidP="00CC3392">
            <w:pPr>
              <w:spacing w:beforeLines="20" w:after="0" w:line="240" w:lineRule="auto"/>
              <w:rPr>
                <w:rFonts w:ascii="宋体" w:hAnsi="宋体"/>
                <w:kern w:val="0"/>
                <w:sz w:val="28"/>
                <w:szCs w:val="28"/>
              </w:rPr>
            </w:pPr>
          </w:p>
        </w:tc>
      </w:tr>
      <w:tr w:rsidR="006665EA">
        <w:trPr>
          <w:trHeight w:val="340"/>
        </w:trPr>
        <w:tc>
          <w:tcPr>
            <w:tcW w:w="1170" w:type="dxa"/>
            <w:vAlign w:val="center"/>
          </w:tcPr>
          <w:p w:rsidR="006665EA" w:rsidRDefault="00AD7292" w:rsidP="00CC3392">
            <w:pPr>
              <w:spacing w:beforeLines="20" w:after="0" w:line="240" w:lineRule="auto"/>
              <w:jc w:val="center"/>
              <w:rPr>
                <w:rFonts w:ascii="宋体" w:hAnsi="宋体"/>
                <w:kern w:val="0"/>
                <w:sz w:val="28"/>
                <w:szCs w:val="28"/>
              </w:rPr>
            </w:pPr>
            <w:r>
              <w:rPr>
                <w:rFonts w:ascii="宋体" w:hAnsi="宋体" w:hint="eastAsia"/>
                <w:kern w:val="0"/>
                <w:sz w:val="28"/>
                <w:szCs w:val="28"/>
              </w:rPr>
              <w:t>2</w:t>
            </w:r>
          </w:p>
        </w:tc>
        <w:tc>
          <w:tcPr>
            <w:tcW w:w="5445" w:type="dxa"/>
          </w:tcPr>
          <w:p w:rsidR="006665EA" w:rsidRDefault="00AD7292" w:rsidP="00CC3392">
            <w:pPr>
              <w:spacing w:beforeLines="20" w:after="0" w:line="240" w:lineRule="auto"/>
              <w:jc w:val="left"/>
              <w:rPr>
                <w:rFonts w:ascii="宋体" w:eastAsia="宋体" w:hAnsi="宋体"/>
                <w:sz w:val="28"/>
                <w:szCs w:val="28"/>
              </w:rPr>
            </w:pPr>
            <w:r>
              <w:rPr>
                <w:rFonts w:ascii="宋体" w:hAnsi="宋体" w:hint="eastAsia"/>
                <w:kern w:val="0"/>
                <w:sz w:val="28"/>
                <w:szCs w:val="28"/>
              </w:rPr>
              <w:t>金沙水电站应急预案修编、评审、备案</w:t>
            </w:r>
          </w:p>
        </w:tc>
        <w:tc>
          <w:tcPr>
            <w:tcW w:w="810" w:type="dxa"/>
            <w:vAlign w:val="center"/>
          </w:tcPr>
          <w:p w:rsidR="006665EA" w:rsidRDefault="006665EA" w:rsidP="00CC3392">
            <w:pPr>
              <w:spacing w:beforeLines="20" w:after="0" w:line="240" w:lineRule="auto"/>
              <w:rPr>
                <w:rFonts w:ascii="宋体" w:hAnsi="宋体"/>
                <w:sz w:val="28"/>
                <w:szCs w:val="28"/>
              </w:rPr>
            </w:pPr>
          </w:p>
        </w:tc>
        <w:tc>
          <w:tcPr>
            <w:tcW w:w="1089" w:type="dxa"/>
            <w:vAlign w:val="center"/>
          </w:tcPr>
          <w:p w:rsidR="006665EA" w:rsidRDefault="006665EA" w:rsidP="00CC3392">
            <w:pPr>
              <w:spacing w:beforeLines="20" w:after="0" w:line="240" w:lineRule="auto"/>
              <w:rPr>
                <w:rFonts w:ascii="宋体" w:hAnsi="宋体"/>
                <w:kern w:val="0"/>
                <w:sz w:val="28"/>
                <w:szCs w:val="28"/>
              </w:rPr>
            </w:pPr>
          </w:p>
        </w:tc>
      </w:tr>
      <w:tr w:rsidR="006665EA">
        <w:trPr>
          <w:trHeight w:val="340"/>
        </w:trPr>
        <w:tc>
          <w:tcPr>
            <w:tcW w:w="1170" w:type="dxa"/>
            <w:vAlign w:val="center"/>
          </w:tcPr>
          <w:p w:rsidR="006665EA" w:rsidRDefault="00AD7292" w:rsidP="00CC3392">
            <w:pPr>
              <w:spacing w:beforeLines="20" w:after="0" w:line="240" w:lineRule="auto"/>
              <w:jc w:val="center"/>
              <w:rPr>
                <w:rFonts w:ascii="宋体" w:hAnsi="宋体"/>
                <w:kern w:val="0"/>
                <w:sz w:val="28"/>
                <w:szCs w:val="28"/>
              </w:rPr>
            </w:pPr>
            <w:r>
              <w:rPr>
                <w:rFonts w:ascii="宋体" w:hAnsi="宋体" w:hint="eastAsia"/>
                <w:kern w:val="0"/>
                <w:sz w:val="28"/>
                <w:szCs w:val="28"/>
              </w:rPr>
              <w:t>3</w:t>
            </w:r>
          </w:p>
        </w:tc>
        <w:tc>
          <w:tcPr>
            <w:tcW w:w="5445" w:type="dxa"/>
          </w:tcPr>
          <w:p w:rsidR="006665EA" w:rsidRDefault="00AD7292" w:rsidP="00CC3392">
            <w:pPr>
              <w:spacing w:beforeLines="20" w:after="0" w:line="240" w:lineRule="auto"/>
              <w:jc w:val="left"/>
              <w:rPr>
                <w:rFonts w:ascii="宋体" w:hAnsi="宋体"/>
                <w:kern w:val="0"/>
                <w:sz w:val="28"/>
                <w:szCs w:val="28"/>
              </w:rPr>
            </w:pPr>
            <w:r>
              <w:rPr>
                <w:rFonts w:ascii="宋体" w:hAnsi="宋体" w:hint="eastAsia"/>
                <w:kern w:val="0"/>
                <w:sz w:val="28"/>
                <w:szCs w:val="28"/>
              </w:rPr>
              <w:t>金沙水电站电力生产应急能力建设评估</w:t>
            </w:r>
          </w:p>
        </w:tc>
        <w:tc>
          <w:tcPr>
            <w:tcW w:w="810" w:type="dxa"/>
            <w:vAlign w:val="center"/>
          </w:tcPr>
          <w:p w:rsidR="006665EA" w:rsidRDefault="006665EA" w:rsidP="00CC3392">
            <w:pPr>
              <w:spacing w:beforeLines="20" w:after="0" w:line="240" w:lineRule="auto"/>
              <w:rPr>
                <w:rFonts w:ascii="宋体" w:hAnsi="宋体"/>
                <w:sz w:val="28"/>
                <w:szCs w:val="28"/>
              </w:rPr>
            </w:pPr>
          </w:p>
        </w:tc>
        <w:tc>
          <w:tcPr>
            <w:tcW w:w="1089" w:type="dxa"/>
            <w:vAlign w:val="center"/>
          </w:tcPr>
          <w:p w:rsidR="006665EA" w:rsidRDefault="006665EA" w:rsidP="00CC3392">
            <w:pPr>
              <w:spacing w:beforeLines="20" w:after="0" w:line="240" w:lineRule="auto"/>
              <w:rPr>
                <w:rFonts w:ascii="宋体" w:hAnsi="宋体"/>
                <w:kern w:val="0"/>
                <w:sz w:val="28"/>
                <w:szCs w:val="28"/>
              </w:rPr>
            </w:pPr>
          </w:p>
        </w:tc>
      </w:tr>
      <w:tr w:rsidR="006665EA">
        <w:trPr>
          <w:trHeight w:val="340"/>
        </w:trPr>
        <w:tc>
          <w:tcPr>
            <w:tcW w:w="1170" w:type="dxa"/>
          </w:tcPr>
          <w:p w:rsidR="006665EA" w:rsidRDefault="00AD7292" w:rsidP="00CC3392">
            <w:pPr>
              <w:spacing w:beforeLines="20" w:after="0" w:line="240" w:lineRule="auto"/>
              <w:jc w:val="center"/>
              <w:rPr>
                <w:rFonts w:ascii="宋体" w:eastAsia="宋体" w:hAnsi="宋体"/>
                <w:kern w:val="0"/>
                <w:sz w:val="28"/>
                <w:szCs w:val="28"/>
              </w:rPr>
            </w:pPr>
            <w:r>
              <w:rPr>
                <w:rFonts w:ascii="宋体" w:eastAsia="宋体" w:hAnsi="宋体" w:hint="eastAsia"/>
                <w:kern w:val="0"/>
                <w:sz w:val="28"/>
                <w:szCs w:val="28"/>
              </w:rPr>
              <w:t>4</w:t>
            </w:r>
          </w:p>
        </w:tc>
        <w:tc>
          <w:tcPr>
            <w:tcW w:w="5445" w:type="dxa"/>
          </w:tcPr>
          <w:p w:rsidR="006665EA" w:rsidRDefault="00AD7292" w:rsidP="00CC3392">
            <w:pPr>
              <w:spacing w:beforeLines="20" w:after="0" w:line="240" w:lineRule="auto"/>
              <w:jc w:val="center"/>
              <w:rPr>
                <w:rFonts w:ascii="宋体" w:hAnsi="宋体"/>
                <w:sz w:val="28"/>
                <w:szCs w:val="28"/>
              </w:rPr>
            </w:pPr>
            <w:r>
              <w:rPr>
                <w:rFonts w:ascii="宋体" w:hAnsi="宋体" w:hint="eastAsia"/>
                <w:kern w:val="0"/>
                <w:sz w:val="28"/>
                <w:szCs w:val="28"/>
              </w:rPr>
              <w:t>合计</w:t>
            </w:r>
          </w:p>
        </w:tc>
        <w:tc>
          <w:tcPr>
            <w:tcW w:w="810" w:type="dxa"/>
          </w:tcPr>
          <w:p w:rsidR="006665EA" w:rsidRDefault="006665EA" w:rsidP="00CC3392">
            <w:pPr>
              <w:spacing w:beforeLines="20" w:after="0" w:line="240" w:lineRule="auto"/>
              <w:jc w:val="left"/>
              <w:rPr>
                <w:rFonts w:ascii="宋体" w:hAnsi="宋体"/>
                <w:sz w:val="28"/>
                <w:szCs w:val="28"/>
              </w:rPr>
            </w:pPr>
          </w:p>
        </w:tc>
        <w:tc>
          <w:tcPr>
            <w:tcW w:w="1089" w:type="dxa"/>
          </w:tcPr>
          <w:p w:rsidR="006665EA" w:rsidRDefault="006665EA" w:rsidP="00CC3392">
            <w:pPr>
              <w:spacing w:beforeLines="20" w:after="0" w:line="240" w:lineRule="auto"/>
              <w:jc w:val="left"/>
              <w:rPr>
                <w:rFonts w:ascii="宋体" w:hAnsi="宋体"/>
                <w:sz w:val="28"/>
                <w:szCs w:val="28"/>
              </w:rPr>
            </w:pPr>
          </w:p>
        </w:tc>
      </w:tr>
    </w:tbl>
    <w:p w:rsidR="006665EA" w:rsidRDefault="006665EA">
      <w:pPr>
        <w:spacing w:line="460" w:lineRule="exact"/>
        <w:ind w:firstLineChars="200" w:firstLine="560"/>
        <w:rPr>
          <w:rFonts w:ascii="宋体" w:hAnsi="宋体"/>
          <w:sz w:val="28"/>
          <w:szCs w:val="28"/>
        </w:rPr>
      </w:pPr>
    </w:p>
    <w:p w:rsidR="006665EA" w:rsidRDefault="00AD7292">
      <w:pPr>
        <w:widowControl w:val="0"/>
        <w:spacing w:before="0" w:after="0" w:line="360" w:lineRule="exact"/>
        <w:ind w:leftChars="750" w:left="1575" w:firstLineChars="950" w:firstLine="266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p>
    <w:p w:rsidR="006665EA" w:rsidRDefault="006665EA">
      <w:pPr>
        <w:widowControl w:val="0"/>
        <w:spacing w:before="0" w:after="0" w:line="360" w:lineRule="exact"/>
        <w:ind w:leftChars="750" w:left="1575"/>
        <w:rPr>
          <w:rFonts w:ascii="宋体" w:hAnsi="宋体"/>
          <w:sz w:val="28"/>
          <w:szCs w:val="28"/>
        </w:rPr>
      </w:pPr>
    </w:p>
    <w:p w:rsidR="006665EA" w:rsidRDefault="00AD7292">
      <w:pPr>
        <w:widowControl w:val="0"/>
        <w:spacing w:before="0" w:after="0" w:line="360" w:lineRule="exact"/>
        <w:ind w:firstLineChars="1494" w:firstLine="4183"/>
        <w:rPr>
          <w:rFonts w:ascii="宋体" w:hAnsi="宋体"/>
          <w:sz w:val="28"/>
          <w:szCs w:val="28"/>
        </w:rPr>
      </w:pPr>
      <w:r>
        <w:rPr>
          <w:rFonts w:ascii="宋体" w:hAnsi="宋体" w:hint="eastAsia"/>
          <w:sz w:val="28"/>
          <w:szCs w:val="28"/>
        </w:rPr>
        <w:t>法定代表人（或委托代理人）：</w:t>
      </w:r>
      <w:r>
        <w:rPr>
          <w:rFonts w:ascii="宋体" w:hAnsi="宋体" w:hint="eastAsia"/>
          <w:sz w:val="28"/>
          <w:szCs w:val="28"/>
          <w:u w:val="single"/>
        </w:rPr>
        <w:t xml:space="preserve">            </w:t>
      </w:r>
    </w:p>
    <w:p w:rsidR="006665EA" w:rsidRDefault="006665EA">
      <w:pPr>
        <w:widowControl w:val="0"/>
        <w:spacing w:before="0" w:after="0" w:line="360" w:lineRule="exact"/>
        <w:ind w:firstLineChars="546" w:firstLine="1529"/>
        <w:rPr>
          <w:rFonts w:ascii="宋体" w:hAnsi="宋体"/>
          <w:sz w:val="28"/>
          <w:szCs w:val="28"/>
        </w:rPr>
      </w:pPr>
    </w:p>
    <w:p w:rsidR="006665EA" w:rsidRDefault="00AD7292">
      <w:pPr>
        <w:tabs>
          <w:tab w:val="left" w:pos="1080"/>
        </w:tabs>
        <w:spacing w:line="360" w:lineRule="auto"/>
        <w:ind w:firstLineChars="2200" w:firstLine="6160"/>
        <w:rPr>
          <w:rFonts w:ascii="宋体" w:eastAsia="宋体" w:hAnsi="宋体"/>
          <w:snapToGrid w:val="0"/>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p w:rsidR="006665EA" w:rsidRDefault="006665EA">
      <w:pPr>
        <w:tabs>
          <w:tab w:val="left" w:pos="1080"/>
        </w:tabs>
        <w:spacing w:line="360" w:lineRule="auto"/>
        <w:ind w:firstLineChars="200" w:firstLine="560"/>
        <w:rPr>
          <w:rFonts w:ascii="宋体" w:eastAsia="宋体" w:hAnsi="宋体"/>
          <w:snapToGrid w:val="0"/>
          <w:sz w:val="28"/>
          <w:szCs w:val="28"/>
        </w:rPr>
      </w:pPr>
    </w:p>
    <w:sectPr w:rsidR="006665EA" w:rsidSect="00D81B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A4" w:rsidRDefault="00EF46A4">
      <w:pPr>
        <w:spacing w:before="0" w:after="0" w:line="240" w:lineRule="auto"/>
      </w:pPr>
      <w:r>
        <w:separator/>
      </w:r>
    </w:p>
  </w:endnote>
  <w:endnote w:type="continuationSeparator" w:id="0">
    <w:p w:rsidR="00EF46A4" w:rsidRDefault="00EF46A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ｺﾚﾌ・Std R">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92" w:rsidRDefault="00D81BC9">
    <w:pPr>
      <w:pStyle w:val="a5"/>
      <w:framePr w:wrap="around" w:vAnchor="text" w:hAnchor="margin" w:xAlign="center" w:y="1"/>
      <w:rPr>
        <w:rStyle w:val="a9"/>
      </w:rPr>
    </w:pPr>
    <w:r>
      <w:fldChar w:fldCharType="begin"/>
    </w:r>
    <w:r w:rsidR="00AD7292">
      <w:rPr>
        <w:rStyle w:val="a9"/>
      </w:rPr>
      <w:instrText xml:space="preserve">PAGE  </w:instrText>
    </w:r>
    <w:r>
      <w:fldChar w:fldCharType="end"/>
    </w:r>
  </w:p>
  <w:p w:rsidR="00AD7292" w:rsidRDefault="00AD72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92" w:rsidRDefault="00D81BC9">
    <w:pPr>
      <w:pStyle w:val="a5"/>
      <w:jc w:val="center"/>
      <w:rPr>
        <w:rFonts w:ascii="Arial" w:hAnsi="Arial" w:cs="Arial"/>
        <w:sz w:val="20"/>
      </w:rPr>
    </w:pPr>
    <w:r w:rsidRPr="00D81BC9">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AD7292" w:rsidRDefault="00AD7292">
                <w:pPr>
                  <w:pStyle w:val="a5"/>
                  <w:rPr>
                    <w:rFonts w:eastAsia="宋体"/>
                  </w:rPr>
                </w:pPr>
                <w:r>
                  <w:rPr>
                    <w:rFonts w:hint="eastAsia"/>
                  </w:rPr>
                  <w:t xml:space="preserve">第 </w:t>
                </w:r>
                <w:r w:rsidR="00D81BC9">
                  <w:rPr>
                    <w:rFonts w:hint="eastAsia"/>
                  </w:rPr>
                  <w:fldChar w:fldCharType="begin"/>
                </w:r>
                <w:r>
                  <w:rPr>
                    <w:rFonts w:hint="eastAsia"/>
                  </w:rPr>
                  <w:instrText xml:space="preserve"> PAGE  \* MERGEFORMAT </w:instrText>
                </w:r>
                <w:r w:rsidR="00D81BC9">
                  <w:rPr>
                    <w:rFonts w:hint="eastAsia"/>
                  </w:rPr>
                  <w:fldChar w:fldCharType="separate"/>
                </w:r>
                <w:r w:rsidR="00CC3392">
                  <w:rPr>
                    <w:noProof/>
                  </w:rPr>
                  <w:t>1</w:t>
                </w:r>
                <w:r w:rsidR="00D81BC9">
                  <w:rPr>
                    <w:rFonts w:hint="eastAsia"/>
                  </w:rPr>
                  <w:fldChar w:fldCharType="end"/>
                </w:r>
                <w:r>
                  <w:rPr>
                    <w:rFonts w:hint="eastAsia"/>
                  </w:rPr>
                  <w:t xml:space="preserve"> 页 共 42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92" w:rsidRDefault="00D81BC9">
    <w:pPr>
      <w:pStyle w:val="a5"/>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fit-shape-to-text:t" inset="0,0,0,0">
            <w:txbxContent>
              <w:p w:rsidR="00AD7292" w:rsidRDefault="00AD7292">
                <w:pPr>
                  <w:pStyle w:val="a5"/>
                  <w:rPr>
                    <w:rFonts w:eastAsia="宋体"/>
                  </w:rPr>
                </w:pPr>
                <w:r>
                  <w:rPr>
                    <w:rFonts w:hint="eastAsia"/>
                  </w:rPr>
                  <w:t xml:space="preserve">第 </w:t>
                </w:r>
                <w:r w:rsidR="00D81BC9">
                  <w:rPr>
                    <w:rFonts w:hint="eastAsia"/>
                  </w:rPr>
                  <w:fldChar w:fldCharType="begin"/>
                </w:r>
                <w:r>
                  <w:rPr>
                    <w:rFonts w:hint="eastAsia"/>
                  </w:rPr>
                  <w:instrText xml:space="preserve"> PAGE  \* MERGEFORMAT </w:instrText>
                </w:r>
                <w:r w:rsidR="00D81BC9">
                  <w:rPr>
                    <w:rFonts w:hint="eastAsia"/>
                  </w:rPr>
                  <w:fldChar w:fldCharType="separate"/>
                </w:r>
                <w:r w:rsidR="00CC3392">
                  <w:rPr>
                    <w:noProof/>
                  </w:rPr>
                  <w:t>48</w:t>
                </w:r>
                <w:r w:rsidR="00D81BC9">
                  <w:rPr>
                    <w:rFonts w:hint="eastAsia"/>
                  </w:rPr>
                  <w:fldChar w:fldCharType="end"/>
                </w:r>
                <w:r>
                  <w:rPr>
                    <w:rFonts w:hint="eastAsia"/>
                  </w:rPr>
                  <w:t xml:space="preserve"> 页 共 42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A4" w:rsidRDefault="00EF46A4">
      <w:pPr>
        <w:spacing w:before="0" w:after="0" w:line="240" w:lineRule="auto"/>
      </w:pPr>
      <w:r>
        <w:separator/>
      </w:r>
    </w:p>
  </w:footnote>
  <w:footnote w:type="continuationSeparator" w:id="0">
    <w:p w:rsidR="00EF46A4" w:rsidRDefault="00EF46A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9E40E9"/>
    <w:multiLevelType w:val="singleLevel"/>
    <w:tmpl w:val="EB9E40E9"/>
    <w:lvl w:ilvl="0">
      <w:start w:val="10"/>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 chun">
    <w15:presenceInfo w15:providerId="Windows Live" w15:userId="ab28437f23e3cea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2C3D1F"/>
    <w:rsid w:val="004C6351"/>
    <w:rsid w:val="006665EA"/>
    <w:rsid w:val="0069223E"/>
    <w:rsid w:val="006A6794"/>
    <w:rsid w:val="006D1C47"/>
    <w:rsid w:val="00807B81"/>
    <w:rsid w:val="00A11AC7"/>
    <w:rsid w:val="00AD7292"/>
    <w:rsid w:val="00B117A6"/>
    <w:rsid w:val="00CC3392"/>
    <w:rsid w:val="00D56E1B"/>
    <w:rsid w:val="00D81BC9"/>
    <w:rsid w:val="00EC02BC"/>
    <w:rsid w:val="00EF46A4"/>
    <w:rsid w:val="031F7F3C"/>
    <w:rsid w:val="05C84297"/>
    <w:rsid w:val="08EE3D48"/>
    <w:rsid w:val="0B7B518C"/>
    <w:rsid w:val="0D1F5CD5"/>
    <w:rsid w:val="141D034F"/>
    <w:rsid w:val="14C222AE"/>
    <w:rsid w:val="199F7618"/>
    <w:rsid w:val="19C051DB"/>
    <w:rsid w:val="1B795254"/>
    <w:rsid w:val="1FC745A2"/>
    <w:rsid w:val="23735290"/>
    <w:rsid w:val="2561594C"/>
    <w:rsid w:val="28DC4F1C"/>
    <w:rsid w:val="2A122C03"/>
    <w:rsid w:val="2A3F2C12"/>
    <w:rsid w:val="2A7F042C"/>
    <w:rsid w:val="2AAB2F25"/>
    <w:rsid w:val="2FC649DD"/>
    <w:rsid w:val="3012274C"/>
    <w:rsid w:val="34390007"/>
    <w:rsid w:val="3483755F"/>
    <w:rsid w:val="38036946"/>
    <w:rsid w:val="409D32C5"/>
    <w:rsid w:val="429A220D"/>
    <w:rsid w:val="47EE33FB"/>
    <w:rsid w:val="48AA10D6"/>
    <w:rsid w:val="4A555836"/>
    <w:rsid w:val="56140BD4"/>
    <w:rsid w:val="5B4D1A2D"/>
    <w:rsid w:val="5EA55446"/>
    <w:rsid w:val="64461E75"/>
    <w:rsid w:val="656B0405"/>
    <w:rsid w:val="65D46D78"/>
    <w:rsid w:val="69C845C0"/>
    <w:rsid w:val="6A8D65D1"/>
    <w:rsid w:val="6ACA3A02"/>
    <w:rsid w:val="6E9D773B"/>
    <w:rsid w:val="711974B1"/>
    <w:rsid w:val="74500AFD"/>
    <w:rsid w:val="7B940BC4"/>
    <w:rsid w:val="7E2C3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1BC9"/>
    <w:pPr>
      <w:spacing w:before="60" w:after="60" w:line="480" w:lineRule="auto"/>
      <w:jc w:val="both"/>
    </w:pPr>
    <w:rPr>
      <w:rFonts w:ascii="Calibri" w:eastAsia="Calibri" w:hAnsi="Calibri"/>
      <w:kern w:val="2"/>
      <w:sz w:val="21"/>
    </w:rPr>
  </w:style>
  <w:style w:type="paragraph" w:styleId="1">
    <w:name w:val="heading 1"/>
    <w:basedOn w:val="a"/>
    <w:next w:val="a"/>
    <w:qFormat/>
    <w:rsid w:val="00D81BC9"/>
    <w:pPr>
      <w:keepNext/>
      <w:keepLines/>
      <w:spacing w:before="340" w:after="330" w:line="578" w:lineRule="auto"/>
      <w:outlineLvl w:val="0"/>
    </w:pPr>
    <w:rPr>
      <w:b/>
      <w:bCs/>
      <w:kern w:val="44"/>
      <w:sz w:val="44"/>
      <w:szCs w:val="44"/>
    </w:rPr>
  </w:style>
  <w:style w:type="paragraph" w:styleId="2">
    <w:name w:val="heading 2"/>
    <w:basedOn w:val="a"/>
    <w:next w:val="a"/>
    <w:qFormat/>
    <w:rsid w:val="00D81BC9"/>
    <w:pPr>
      <w:keepNext/>
      <w:keepLines/>
      <w:spacing w:beforeLines="50" w:line="360" w:lineRule="auto"/>
      <w:jc w:val="left"/>
      <w:outlineLvl w:val="1"/>
    </w:pPr>
    <w:rPr>
      <w:rFonts w:ascii="Arial" w:eastAsia="黑体" w:hAnsi="Arial"/>
      <w:bCs/>
      <w:kern w:val="0"/>
      <w:sz w:val="28"/>
      <w:szCs w:val="32"/>
    </w:rPr>
  </w:style>
  <w:style w:type="paragraph" w:styleId="3">
    <w:name w:val="heading 3"/>
    <w:basedOn w:val="a"/>
    <w:next w:val="a"/>
    <w:qFormat/>
    <w:rsid w:val="00D81BC9"/>
    <w:pPr>
      <w:adjustRightInd w:val="0"/>
      <w:spacing w:line="460" w:lineRule="exact"/>
      <w:jc w:val="left"/>
      <w:textAlignment w:val="baseline"/>
      <w:outlineLvl w:val="2"/>
    </w:pPr>
    <w:rPr>
      <w:kern w:val="0"/>
      <w:sz w:val="24"/>
    </w:rPr>
  </w:style>
  <w:style w:type="paragraph" w:styleId="4">
    <w:name w:val="heading 4"/>
    <w:basedOn w:val="a"/>
    <w:next w:val="a"/>
    <w:qFormat/>
    <w:rsid w:val="00D81BC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81BC9"/>
    <w:pPr>
      <w:keepNext/>
      <w:keepLines/>
      <w:spacing w:before="280" w:after="290" w:line="372" w:lineRule="auto"/>
      <w:outlineLvl w:val="4"/>
    </w:pPr>
    <w:rPr>
      <w:rFonts w:eastAsia="宋体"/>
      <w:b/>
      <w:bCs/>
      <w:sz w:val="28"/>
      <w:szCs w:val="28"/>
    </w:rPr>
  </w:style>
  <w:style w:type="paragraph" w:styleId="7">
    <w:name w:val="heading 7"/>
    <w:basedOn w:val="a"/>
    <w:next w:val="a"/>
    <w:qFormat/>
    <w:rsid w:val="00D81BC9"/>
    <w:pPr>
      <w:keepNext/>
      <w:keepLines/>
      <w:spacing w:before="240" w:after="64" w:line="317" w:lineRule="auto"/>
      <w:outlineLvl w:val="6"/>
    </w:pPr>
    <w:rPr>
      <w:rFonts w:eastAsia="宋体"/>
      <w:b/>
      <w:bCs/>
    </w:rPr>
  </w:style>
  <w:style w:type="paragraph" w:styleId="8">
    <w:name w:val="heading 8"/>
    <w:basedOn w:val="a"/>
    <w:next w:val="a"/>
    <w:qFormat/>
    <w:rsid w:val="00D81BC9"/>
    <w:pPr>
      <w:keepNext/>
      <w:keepLines/>
      <w:spacing w:before="240" w:after="64" w:line="317" w:lineRule="auto"/>
      <w:outlineLvl w:val="7"/>
    </w:pPr>
    <w:rPr>
      <w:rFonts w:ascii="Cambria" w:eastAsia="宋体"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81BC9"/>
    <w:pPr>
      <w:autoSpaceDE w:val="0"/>
      <w:autoSpaceDN w:val="0"/>
      <w:adjustRightInd w:val="0"/>
      <w:jc w:val="left"/>
      <w:textAlignment w:val="baseline"/>
    </w:pPr>
    <w:rPr>
      <w:rFonts w:eastAsia="仿宋_GB2312"/>
      <w:kern w:val="0"/>
      <w:sz w:val="28"/>
    </w:rPr>
  </w:style>
  <w:style w:type="paragraph" w:styleId="a4">
    <w:name w:val="Plain Text"/>
    <w:basedOn w:val="a"/>
    <w:rsid w:val="00D81BC9"/>
    <w:rPr>
      <w:rFonts w:ascii="宋体" w:hAnsi="Courier New"/>
    </w:rPr>
  </w:style>
  <w:style w:type="paragraph" w:styleId="a5">
    <w:name w:val="footer"/>
    <w:basedOn w:val="a"/>
    <w:qFormat/>
    <w:rsid w:val="00D81BC9"/>
    <w:pPr>
      <w:tabs>
        <w:tab w:val="center" w:pos="4153"/>
        <w:tab w:val="right" w:pos="8306"/>
      </w:tabs>
      <w:snapToGrid w:val="0"/>
      <w:jc w:val="left"/>
    </w:pPr>
    <w:rPr>
      <w:sz w:val="18"/>
    </w:rPr>
  </w:style>
  <w:style w:type="paragraph" w:styleId="a6">
    <w:name w:val="header"/>
    <w:basedOn w:val="a"/>
    <w:qFormat/>
    <w:rsid w:val="00D81BC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81BC9"/>
    <w:pPr>
      <w:tabs>
        <w:tab w:val="right" w:leader="dot" w:pos="9003"/>
      </w:tabs>
      <w:spacing w:before="120" w:after="120" w:line="360" w:lineRule="auto"/>
      <w:jc w:val="left"/>
    </w:pPr>
    <w:rPr>
      <w:rFonts w:cs="Calibri"/>
      <w:b/>
      <w:bCs/>
      <w:caps/>
      <w:sz w:val="20"/>
    </w:rPr>
  </w:style>
  <w:style w:type="paragraph" w:styleId="a7">
    <w:name w:val="Normal (Web)"/>
    <w:basedOn w:val="a"/>
    <w:uiPriority w:val="99"/>
    <w:unhideWhenUsed/>
    <w:qFormat/>
    <w:rsid w:val="00D81BC9"/>
    <w:pPr>
      <w:spacing w:before="100" w:beforeAutospacing="1" w:after="100" w:afterAutospacing="1"/>
      <w:jc w:val="left"/>
    </w:pPr>
    <w:rPr>
      <w:rFonts w:ascii="宋体" w:hAnsi="宋体" w:cs="宋体"/>
      <w:kern w:val="0"/>
      <w:sz w:val="24"/>
      <w:szCs w:val="24"/>
    </w:rPr>
  </w:style>
  <w:style w:type="paragraph" w:styleId="a8">
    <w:name w:val="Title"/>
    <w:basedOn w:val="a"/>
    <w:qFormat/>
    <w:rsid w:val="00D81BC9"/>
    <w:pPr>
      <w:spacing w:before="240" w:line="360" w:lineRule="auto"/>
      <w:ind w:firstLineChars="200" w:firstLine="200"/>
      <w:jc w:val="center"/>
      <w:outlineLvl w:val="0"/>
    </w:pPr>
    <w:rPr>
      <w:rFonts w:ascii="Arial" w:hAnsi="Arial" w:cs="Arial"/>
      <w:b/>
      <w:bCs/>
      <w:sz w:val="32"/>
      <w:szCs w:val="32"/>
    </w:rPr>
  </w:style>
  <w:style w:type="character" w:styleId="a9">
    <w:name w:val="page number"/>
    <w:basedOn w:val="a1"/>
    <w:qFormat/>
    <w:rsid w:val="00D81BC9"/>
  </w:style>
  <w:style w:type="paragraph" w:customStyle="1" w:styleId="TableParagraph">
    <w:name w:val="Table Paragraph"/>
    <w:basedOn w:val="a"/>
    <w:uiPriority w:val="1"/>
    <w:qFormat/>
    <w:rsid w:val="00D81BC9"/>
  </w:style>
  <w:style w:type="paragraph" w:customStyle="1" w:styleId="aa">
    <w:name w:val="正  文"/>
    <w:basedOn w:val="a"/>
    <w:qFormat/>
    <w:rsid w:val="00D81BC9"/>
    <w:pPr>
      <w:ind w:firstLineChars="200" w:firstLine="200"/>
      <w:textAlignment w:val="baseline"/>
    </w:pPr>
    <w:rPr>
      <w:szCs w:val="28"/>
    </w:rPr>
  </w:style>
  <w:style w:type="paragraph" w:customStyle="1" w:styleId="A05">
    <w:name w:val="样式 标题A + 段后: 0.5 行"/>
    <w:basedOn w:val="a"/>
    <w:qFormat/>
    <w:rsid w:val="00D81BC9"/>
    <w:pPr>
      <w:spacing w:before="120" w:afterLines="30" w:line="360" w:lineRule="auto"/>
      <w:jc w:val="center"/>
    </w:pPr>
    <w:rPr>
      <w:rFonts w:eastAsia="黑体" w:cs="宋体"/>
    </w:rPr>
  </w:style>
  <w:style w:type="paragraph" w:customStyle="1" w:styleId="Default">
    <w:name w:val="Default"/>
    <w:qFormat/>
    <w:rsid w:val="00D81BC9"/>
    <w:pPr>
      <w:widowControl w:val="0"/>
      <w:autoSpaceDE w:val="0"/>
      <w:autoSpaceDN w:val="0"/>
      <w:adjustRightInd w:val="0"/>
      <w:spacing w:line="360" w:lineRule="auto"/>
      <w:jc w:val="both"/>
    </w:pPr>
    <w:rPr>
      <w:rFonts w:ascii="宋体" w:hAnsi="Calibri" w:cs="宋体"/>
      <w:color w:val="000000"/>
      <w:sz w:val="24"/>
      <w:szCs w:val="24"/>
    </w:rPr>
  </w:style>
  <w:style w:type="paragraph" w:customStyle="1" w:styleId="ab">
    <w:name w:val="金沙正文+编号"/>
    <w:basedOn w:val="1111"/>
    <w:qFormat/>
    <w:rsid w:val="00D81BC9"/>
    <w:pPr>
      <w:tabs>
        <w:tab w:val="left" w:pos="1260"/>
      </w:tabs>
      <w:snapToGrid w:val="0"/>
      <w:spacing w:before="0" w:after="0" w:line="480" w:lineRule="exact"/>
      <w:ind w:left="1260" w:hanging="1260"/>
    </w:pPr>
    <w:rPr>
      <w:b/>
      <w:bCs/>
    </w:rPr>
  </w:style>
  <w:style w:type="paragraph" w:customStyle="1" w:styleId="1111">
    <w:name w:val="1.1.1.1"/>
    <w:basedOn w:val="a"/>
    <w:qFormat/>
    <w:rsid w:val="00D81BC9"/>
    <w:pPr>
      <w:tabs>
        <w:tab w:val="left" w:pos="26875"/>
      </w:tabs>
      <w:autoSpaceDE w:val="0"/>
      <w:autoSpaceDN w:val="0"/>
      <w:adjustRightInd w:val="0"/>
      <w:spacing w:line="360" w:lineRule="atLeast"/>
      <w:ind w:left="1134" w:hanging="1134"/>
    </w:pPr>
    <w:rPr>
      <w:rFonts w:ascii="Arial" w:hAnsi="Arial"/>
      <w:kern w:val="0"/>
      <w:sz w:val="24"/>
    </w:rPr>
  </w:style>
  <w:style w:type="paragraph" w:styleId="ac">
    <w:name w:val="Balloon Text"/>
    <w:basedOn w:val="a"/>
    <w:link w:val="Char"/>
    <w:rsid w:val="00CC3392"/>
    <w:pPr>
      <w:spacing w:before="0" w:after="0" w:line="240" w:lineRule="auto"/>
    </w:pPr>
    <w:rPr>
      <w:sz w:val="18"/>
      <w:szCs w:val="18"/>
    </w:rPr>
  </w:style>
  <w:style w:type="character" w:customStyle="1" w:styleId="Char">
    <w:name w:val="批注框文本 Char"/>
    <w:basedOn w:val="a1"/>
    <w:link w:val="ac"/>
    <w:rsid w:val="00CC3392"/>
    <w:rPr>
      <w:rFonts w:ascii="Calibri" w:eastAsia="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2973</Words>
  <Characters>16950</Characters>
  <Application>Microsoft Office Word</Application>
  <DocSecurity>0</DocSecurity>
  <Lines>141</Lines>
  <Paragraphs>39</Paragraphs>
  <ScaleCrop>false</ScaleCrop>
  <Company>hx</Company>
  <LinksUpToDate>false</LinksUpToDate>
  <CharactersWithSpaces>19884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*建雄*</dc:creator>
  <cp:lastModifiedBy>孙泽晖</cp:lastModifiedBy>
  <cp:revision>7</cp:revision>
  <cp:lastPrinted>2021-03-05T07:22:00Z</cp:lastPrinted>
  <dcterms:created xsi:type="dcterms:W3CDTF">2021-01-13T05:41:00Z</dcterms:created>
  <dcterms:modified xsi:type="dcterms:W3CDTF">2021-03-05T07:22:00Z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